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rnfgyx3x5di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Block Diagram Report (3–4 pages)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  <w:highlight w:val="white"/>
        </w:rPr>
      </w:pPr>
      <w:bookmarkStart w:colFirst="0" w:colLast="0" w:name="_qc6sxcn9qd6u" w:id="1"/>
      <w:bookmarkEnd w:id="1"/>
      <w:r w:rsidDel="00000000" w:rsidR="00000000" w:rsidRPr="00000000">
        <w:rPr>
          <w:b w:val="1"/>
          <w:bCs w:val="1"/>
          <w:sz w:val="34"/>
          <w:szCs w:val="34"/>
          <w:highlight w:val="white"/>
          <w:rtl w:val="0"/>
        </w:rPr>
        <w:t xml:space="preserve">Title</w:t>
      </w:r>
    </w:p>
    <w:p w:rsidR="00000000" w:rsidDel="00000000" w:rsidP="00000000" w:rsidRDefault="00000000" w:rsidRPr="00000000" w14:paraId="00000003">
      <w:pPr>
        <w:spacing w:after="240" w:before="240" w:lineRule="auto"/>
        <w:ind w:left="600" w:right="600" w:firstLine="0"/>
        <w:rPr/>
      </w:pPr>
      <w:r w:rsidDel="00000000" w:rsidR="00000000" w:rsidRPr="00000000">
        <w:rPr>
          <w:i w:val="1"/>
          <w:iCs w:val="1"/>
          <w:rtl w:val="0"/>
        </w:rPr>
        <w:t xml:space="preserve">Concise, specific, and technical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Group Number: </w:t>
      </w:r>
      <w:r w:rsidDel="00000000" w:rsidR="00000000" w:rsidRPr="00000000">
        <w:rPr>
          <w:i w:val="1"/>
          <w:iCs w:val="1"/>
          <w:rtl w:val="0"/>
        </w:rPr>
        <w:t xml:space="preserve">Add here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/>
      </w:pPr>
      <w:bookmarkStart w:colFirst="0" w:colLast="0" w:name="_ndyf8iwv3m70" w:id="2"/>
      <w:bookmarkEnd w:id="2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k714ht9pgbz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Top-Level Hardware Block Diagram (FULL PAGE)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Diagram must be clean, readable, and properly labeled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Must clearly show: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Pipeline stages (IF, ID, EX, MEM, WB)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All major modules (ALU, MUL/DIV, Control, Memory)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Signal names + widths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Pipeline registers (IF/ID, ID/EX, etc.)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Control signals (at least key ones: RegWrite, MemRead, etc.)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Clock and reset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New modules highlighted clearly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5h0e237mtxs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u3muwulatpw" w:id="5"/>
      <w:bookmarkEnd w:id="5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4igim2jyhez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Timing Diagram (FULL PAGE)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Requirements: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≥ 20 cycles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Must correspond to a </w:t>
      </w:r>
      <w:r w:rsidDel="00000000" w:rsidR="00000000" w:rsidRPr="00000000">
        <w:rPr>
          <w:b w:val="1"/>
          <w:bCs w:val="1"/>
          <w:rtl w:val="0"/>
        </w:rPr>
        <w:t xml:space="preserve">real instruction sequence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Must clearly show:</w:t>
      </w:r>
    </w:p>
    <w:p w:rsidR="00000000" w:rsidDel="00000000" w:rsidP="00000000" w:rsidRDefault="00000000" w:rsidRPr="00000000" w14:paraId="00000018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pipeline stages per cycle</w:t>
      </w:r>
    </w:p>
    <w:p w:rsidR="00000000" w:rsidDel="00000000" w:rsidP="00000000" w:rsidRDefault="00000000" w:rsidRPr="00000000" w14:paraId="00000019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MUL/DIV execution (multi-cycle if applicable)</w:t>
      </w:r>
    </w:p>
    <w:p w:rsidR="00000000" w:rsidDel="00000000" w:rsidP="00000000" w:rsidRDefault="00000000" w:rsidRPr="00000000" w14:paraId="0000001A">
      <w:pPr>
        <w:numPr>
          <w:ilvl w:val="1"/>
          <w:numId w:val="1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stalls / forwarding / hazards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rtl w:val="0"/>
        </w:rPr>
        <w:t xml:space="preserve">Idealized diagrams without hazards → not allowed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7q6mhg6az4c" w:id="7"/>
      <w:bookmarkEnd w:id="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lj28hvjuhoo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Module Summary (Table Only)</w:t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List all modules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If the hardware contribution is currently limited (few modifications or modules), consider moving more functionality into hardware or adding new hardware features.</w:t>
      </w:r>
      <w:r w:rsidDel="00000000" w:rsidR="00000000" w:rsidRPr="00000000">
        <w:rPr>
          <w:rtl w:val="0"/>
        </w:rPr>
      </w:r>
    </w:p>
    <w:tbl>
      <w:tblPr>
        <w:tblStyle w:val="Table1"/>
        <w:tblW w:w="901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830"/>
        <w:gridCol w:w="2445"/>
        <w:gridCol w:w="1500"/>
        <w:gridCol w:w="3240"/>
        <w:tblGridChange w:id="0">
          <w:tblGrid>
            <w:gridCol w:w="1830"/>
            <w:gridCol w:w="2445"/>
            <w:gridCol w:w="1500"/>
            <w:gridCol w:w="3240"/>
          </w:tblGrid>
        </w:tblGridChange>
      </w:tblGrid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3">
            <w:pPr>
              <w:widowControl w:val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Software/Hardware module?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Example: MUL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Multi-cycle multiply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mul.v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Hardware (Verilog)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…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cf129nlt8no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5nbfq7m3alt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Hardware Resource Estimates</w:t>
      </w:r>
    </w:p>
    <w:p w:rsidR="00000000" w:rsidDel="00000000" w:rsidP="00000000" w:rsidRDefault="00000000" w:rsidRPr="00000000" w14:paraId="0000002E">
      <w:pPr>
        <w:numPr>
          <w:ilvl w:val="0"/>
          <w:numId w:val="4"/>
        </w:numPr>
        <w:spacing w:after="240" w:before="24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Given the block diagram and hardware modules, estimate the usage of:</w:t>
        <w:br w:type="textWrapping"/>
        <w:t xml:space="preserve">(initial estimates: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https://chatgpt.com/share/69c8b008-4f60-8320-a9d0-58af100f4fc1</w:t>
        </w:r>
      </w:hyperlink>
      <w:r w:rsidDel="00000000" w:rsidR="00000000" w:rsidRPr="00000000">
        <w:rPr>
          <w:rtl w:val="0"/>
        </w:rPr>
        <w:t xml:space="preserve">)</w:t>
      </w:r>
    </w:p>
    <w:tbl>
      <w:tblPr>
        <w:tblStyle w:val="Table2"/>
        <w:tblW w:w="795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830"/>
        <w:gridCol w:w="2490"/>
        <w:gridCol w:w="1935"/>
        <w:gridCol w:w="1695"/>
        <w:tblGridChange w:id="0">
          <w:tblGrid>
            <w:gridCol w:w="1830"/>
            <w:gridCol w:w="2490"/>
            <w:gridCol w:w="1935"/>
            <w:gridCol w:w="1695"/>
          </w:tblGrid>
        </w:tblGridChange>
      </w:tblGrid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Maximum Available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Estimated Usage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2">
            <w:pPr>
              <w:widowControl w:val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% utilization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BRAM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DSP blocks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LUTs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FF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jl8fkomb6ux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rk2cqn8ex6f" w:id="12"/>
      <w:bookmarkEnd w:id="1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5. Verification Plans (≤ 6–8 lines total OR 3–4 bullets)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Examples: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spacing w:after="0" w:afterAutospacing="0" w:before="24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How will MUL/DIV be tested?</w:t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How will correctness be verified (edge cases)?</w:t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How will processor-level execution be validated?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xpqobwodz2h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00h1sj3iv9s" w:id="14"/>
      <w:bookmarkEnd w:id="14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oultzhs6fq9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Gantt Chart</w:t>
      </w:r>
    </w:p>
    <w:p w:rsidR="00000000" w:rsidDel="00000000" w:rsidP="00000000" w:rsidRDefault="00000000" w:rsidRPr="00000000" w14:paraId="0000004C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≥ 15+ activities. Each activity must be concrete and testable</w:t>
      </w:r>
    </w:p>
    <w:p w:rsidR="00000000" w:rsidDel="00000000" w:rsidP="00000000" w:rsidRDefault="00000000" w:rsidRPr="00000000" w14:paraId="0000004D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Implement Booth multiplier + testbench</w:t>
      </w:r>
    </w:p>
    <w:p w:rsidR="00000000" w:rsidDel="00000000" w:rsidP="00000000" w:rsidRDefault="00000000" w:rsidRPr="00000000" w14:paraId="0000004E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Integrate MUL into EX stage</w:t>
      </w:r>
    </w:p>
    <w:p w:rsidR="00000000" w:rsidDel="00000000" w:rsidP="00000000" w:rsidRDefault="00000000" w:rsidRPr="00000000" w14:paraId="0000004F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Add stall logic for multi-cycle ops</w:t>
      </w:r>
    </w:p>
    <w:p w:rsidR="00000000" w:rsidDel="00000000" w:rsidP="00000000" w:rsidRDefault="00000000" w:rsidRPr="00000000" w14:paraId="00000050">
      <w:pPr>
        <w:numPr>
          <w:ilvl w:val="1"/>
          <w:numId w:val="4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Verify using C test program</w:t>
      </w:r>
    </w:p>
    <w:p w:rsidR="00000000" w:rsidDel="00000000" w:rsidP="00000000" w:rsidRDefault="00000000" w:rsidRPr="00000000" w14:paraId="00000051">
      <w:pPr>
        <w:spacing w:after="240" w:before="240" w:lineRule="auto"/>
        <w:ind w:left="0" w:firstLine="720"/>
        <w:rPr/>
      </w:pPr>
      <w:r w:rsidDel="00000000" w:rsidR="00000000" w:rsidRPr="00000000">
        <w:rPr>
          <w:rtl w:val="0"/>
        </w:rPr>
        <w:t xml:space="preserve">Do not put generic tasks like “coding”</w:t>
      </w:r>
    </w:p>
    <w:p w:rsidR="00000000" w:rsidDel="00000000" w:rsidP="00000000" w:rsidRDefault="00000000" w:rsidRPr="00000000" w14:paraId="00000052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Must include includes activities regarding: design, implementation, verification and debug on FPGA</w:t>
      </w:r>
    </w:p>
    <w:p w:rsidR="00000000" w:rsidDel="00000000" w:rsidP="00000000" w:rsidRDefault="00000000" w:rsidRPr="00000000" w14:paraId="0000005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At least one </w:t>
      </w:r>
      <w:r w:rsidDel="00000000" w:rsidR="00000000" w:rsidRPr="00000000">
        <w:rPr>
          <w:b w:val="1"/>
          <w:bCs w:val="1"/>
          <w:rtl w:val="0"/>
        </w:rPr>
        <w:t xml:space="preserve">core functionality/module of the minimum system</w:t>
      </w:r>
      <w:r w:rsidDel="00000000" w:rsidR="00000000" w:rsidRPr="00000000">
        <w:rPr>
          <w:rtl w:val="0"/>
        </w:rPr>
        <w:t xml:space="preserve"> should be implemented and tested by Apr 12.</w:t>
      </w:r>
    </w:p>
    <w:p w:rsidR="00000000" w:rsidDel="00000000" w:rsidP="00000000" w:rsidRDefault="00000000" w:rsidRPr="00000000" w14:paraId="0000005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Ensure minimum system (commitment) is met by </w:t>
      </w:r>
      <w:r w:rsidDel="00000000" w:rsidR="00000000" w:rsidRPr="00000000">
        <w:rPr>
          <w:b w:val="1"/>
          <w:bCs w:val="1"/>
          <w:rtl w:val="0"/>
        </w:rPr>
        <w:t xml:space="preserve">Apr 19.</w:t>
      </w:r>
      <w:r w:rsidDel="00000000" w:rsidR="00000000" w:rsidRPr="00000000">
        <w:rPr>
          <w:rtl w:val="0"/>
        </w:rPr>
        <w:t xml:space="preserve"> This will leave some room to handle last-minute surprises.</w:t>
      </w:r>
    </w:p>
    <w:p w:rsidR="00000000" w:rsidDel="00000000" w:rsidP="00000000" w:rsidRDefault="00000000" w:rsidRPr="00000000" w14:paraId="0000005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Ensure parallel work distribution across team members. </w:t>
      </w:r>
      <w:r w:rsidDel="00000000" w:rsidR="00000000" w:rsidRPr="00000000">
        <w:rPr>
          <w:rtl w:val="0"/>
        </w:rPr>
        <w:t xml:space="preserve">Any allocation that increases dependency and serializes the schedule is likely to lead to missed timelines.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6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color w:val="980000"/>
        </w:rPr>
      </w:pPr>
      <w:r w:rsidDel="00000000" w:rsidR="00000000" w:rsidRPr="00000000">
        <w:rPr>
          <w:color w:val="980000"/>
          <w:rtl w:val="0"/>
        </w:rPr>
        <w:t xml:space="preserve">Instructions to fill the Gantt chart:</w:t>
      </w:r>
    </w:p>
    <w:p w:rsidR="00000000" w:rsidDel="00000000" w:rsidP="00000000" w:rsidRDefault="00000000" w:rsidRPr="00000000" w14:paraId="00000057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color w:val="980000"/>
        </w:rPr>
      </w:pPr>
      <w:r w:rsidDel="00000000" w:rsidR="00000000" w:rsidRPr="00000000">
        <w:rPr>
          <w:color w:val="980000"/>
          <w:rtl w:val="0"/>
        </w:rPr>
        <w:t xml:space="preserve">First, list down activities (at least 15, more is preferable)</w:t>
      </w:r>
    </w:p>
    <w:p w:rsidR="00000000" w:rsidDel="00000000" w:rsidP="00000000" w:rsidRDefault="00000000" w:rsidRPr="00000000" w14:paraId="00000058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color w:val="980000"/>
        </w:rPr>
      </w:pPr>
      <w:r w:rsidDel="00000000" w:rsidR="00000000" w:rsidRPr="00000000">
        <w:rPr>
          <w:color w:val="980000"/>
          <w:rtl w:val="0"/>
        </w:rPr>
        <w:t xml:space="preserve">Assign dates (mark corresponding cells in green)</w:t>
      </w:r>
    </w:p>
    <w:p w:rsidR="00000000" w:rsidDel="00000000" w:rsidP="00000000" w:rsidRDefault="00000000" w:rsidRPr="00000000" w14:paraId="00000059">
      <w:pPr>
        <w:numPr>
          <w:ilvl w:val="1"/>
          <w:numId w:val="4"/>
        </w:numPr>
        <w:spacing w:after="240" w:before="0" w:beforeAutospacing="0" w:lineRule="auto"/>
        <w:ind w:left="1440" w:hanging="360"/>
        <w:rPr>
          <w:color w:val="980000"/>
        </w:rPr>
      </w:pPr>
      <w:r w:rsidDel="00000000" w:rsidR="00000000" w:rsidRPr="00000000">
        <w:rPr>
          <w:color w:val="980000"/>
          <w:rtl w:val="0"/>
        </w:rPr>
        <w:t xml:space="preserve">Fill the owner for each activity</w:t>
      </w:r>
    </w:p>
    <w:tbl>
      <w:tblPr>
        <w:tblStyle w:val="Table3"/>
        <w:tblW w:w="10140.0" w:type="dxa"/>
        <w:jc w:val="left"/>
        <w:tblInd w:w="-900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110"/>
        <w:gridCol w:w="147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gridCol w:w="210"/>
        <w:tblGridChange w:id="0">
          <w:tblGrid>
            <w:gridCol w:w="1110"/>
            <w:gridCol w:w="147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  <w:gridCol w:w="21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March</w:t>
            </w:r>
          </w:p>
        </w:tc>
        <w:tc>
          <w:tcPr>
            <w:gridSpan w:val="26"/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April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Activity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2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22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3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23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4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24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5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25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6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26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7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27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8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28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9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29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A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30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B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31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C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D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E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F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0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1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2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3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4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5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6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7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8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13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9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A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15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B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16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C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17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D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18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E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19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F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0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21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1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22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2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23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3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24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4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25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5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26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Activity-1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Activity-2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Activity-3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Activity-4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….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obyw5qki79" w:id="16"/>
      <w:bookmarkEnd w:id="16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28ir3m31i7z" w:id="17"/>
      <w:bookmarkEnd w:id="1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7. Risks &amp; Challenges (≤ 5 bullets, 1 line each)</w:t>
      </w:r>
    </w:p>
    <w:p w:rsidR="00000000" w:rsidDel="00000000" w:rsidP="00000000" w:rsidRDefault="00000000" w:rsidRPr="00000000" w14:paraId="000001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Examples:</w:t>
      </w:r>
    </w:p>
    <w:p w:rsidR="00000000" w:rsidDel="00000000" w:rsidP="00000000" w:rsidRDefault="00000000" w:rsidRPr="00000000" w14:paraId="00000167">
      <w:pPr>
        <w:numPr>
          <w:ilvl w:val="0"/>
          <w:numId w:val="3"/>
        </w:numPr>
        <w:spacing w:after="0" w:afterAutospacing="0" w:before="24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Handling overflows</w:t>
      </w:r>
    </w:p>
    <w:p w:rsidR="00000000" w:rsidDel="00000000" w:rsidP="00000000" w:rsidRDefault="00000000" w:rsidRPr="00000000" w14:paraId="00000168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Multi-cycle stall integration</w:t>
      </w:r>
    </w:p>
    <w:p w:rsidR="00000000" w:rsidDel="00000000" w:rsidP="00000000" w:rsidRDefault="00000000" w:rsidRPr="00000000" w14:paraId="00000169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Signed vs unsigned errors</w:t>
      </w:r>
    </w:p>
    <w:p w:rsidR="00000000" w:rsidDel="00000000" w:rsidP="00000000" w:rsidRDefault="00000000" w:rsidRPr="00000000" w14:paraId="0000016A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FPGA timing mismatch</w:t>
      </w:r>
    </w:p>
    <w:p w:rsidR="00000000" w:rsidDel="00000000" w:rsidP="00000000" w:rsidRDefault="00000000" w:rsidRPr="00000000" w14:paraId="0000016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pStyle w:val="Heading2"/>
        <w:keepNext w:val="0"/>
        <w:keepLines w:val="0"/>
        <w:spacing w:after="80" w:lineRule="auto"/>
        <w:rPr/>
      </w:pPr>
      <w:bookmarkStart w:colFirst="0" w:colLast="0" w:name="_l1kt5xxvojrt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Response to TA feedback (for the project abstract)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Provide response to each input/point individually. Please see: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bit.ly/cs224-ta-feedback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6E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Ensure you have added the TA already to the GIT repo</w:t>
      </w:r>
    </w:p>
    <w:p w:rsidR="00000000" w:rsidDel="00000000" w:rsidP="00000000" w:rsidRDefault="00000000" w:rsidRPr="00000000" w14:paraId="0000016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chatgpt.com/share/69c8b008-4f60-8320-a9d0-58af100f4fc1" TargetMode="External"/><Relationship Id="rId7" Type="http://schemas.openxmlformats.org/officeDocument/2006/relationships/hyperlink" Target="http://bit.ly/cs224-ta-feedbac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