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539"/>
        <w:gridCol w:w="5125"/>
      </w:tblGrid>
      <w:tr w:rsidR="00D83F26" w14:paraId="447992F5" w14:textId="126CFF04" w:rsidTr="00E20CE5">
        <w:trPr>
          <w:trHeight w:val="260"/>
        </w:trPr>
        <w:tc>
          <w:tcPr>
            <w:tcW w:w="686" w:type="dxa"/>
          </w:tcPr>
          <w:p w14:paraId="4F916670" w14:textId="77777777" w:rsidR="00D83F26" w:rsidRDefault="00D83F26">
            <w:r>
              <w:t>#</w:t>
            </w:r>
          </w:p>
        </w:tc>
        <w:tc>
          <w:tcPr>
            <w:tcW w:w="3539" w:type="dxa"/>
          </w:tcPr>
          <w:p w14:paraId="1813A3A4" w14:textId="77777777" w:rsidR="00D83F26" w:rsidRDefault="00D83F26">
            <w:r>
              <w:t xml:space="preserve">Name and details of Tenants </w:t>
            </w:r>
          </w:p>
        </w:tc>
        <w:tc>
          <w:tcPr>
            <w:tcW w:w="5125" w:type="dxa"/>
          </w:tcPr>
          <w:p w14:paraId="7A80079A" w14:textId="77777777" w:rsidR="00D83F26" w:rsidRDefault="00D83F26"/>
        </w:tc>
      </w:tr>
      <w:tr w:rsidR="00D83F26" w14:paraId="40B994E4" w14:textId="1CB0A645" w:rsidTr="00D83F26">
        <w:trPr>
          <w:trHeight w:val="415"/>
        </w:trPr>
        <w:tc>
          <w:tcPr>
            <w:tcW w:w="686" w:type="dxa"/>
          </w:tcPr>
          <w:p w14:paraId="0707ACAE" w14:textId="77777777" w:rsidR="00D83F26" w:rsidRDefault="00D83F26">
            <w:r>
              <w:t>1</w:t>
            </w:r>
          </w:p>
        </w:tc>
        <w:tc>
          <w:tcPr>
            <w:tcW w:w="3539" w:type="dxa"/>
          </w:tcPr>
          <w:p w14:paraId="3CBD0A72" w14:textId="77777777" w:rsidR="00D83F26" w:rsidRDefault="00D83F26" w:rsidP="0090608B">
            <w:r>
              <w:t>Royal Oman Police</w:t>
            </w:r>
          </w:p>
          <w:p w14:paraId="3B469214" w14:textId="77777777" w:rsidR="00D83F26" w:rsidRDefault="00D83F26" w:rsidP="004F29A2">
            <w:pPr>
              <w:pStyle w:val="PlainText"/>
            </w:pPr>
            <w:r>
              <w:t>Coast Guard Headquarters</w:t>
            </w:r>
          </w:p>
          <w:p w14:paraId="1D5EDADD" w14:textId="77777777" w:rsidR="00D83F26" w:rsidRDefault="00D83F26" w:rsidP="004F29A2">
            <w:pPr>
              <w:pStyle w:val="PlainText"/>
            </w:pPr>
            <w:proofErr w:type="gramStart"/>
            <w:r>
              <w:t>Tel :</w:t>
            </w:r>
            <w:proofErr w:type="gramEnd"/>
            <w:r>
              <w:t xml:space="preserve"> 00968 24714888</w:t>
            </w:r>
          </w:p>
          <w:p w14:paraId="5AFF22B4" w14:textId="77777777" w:rsidR="00D83F26" w:rsidRDefault="00D83F26" w:rsidP="004F29A2">
            <w:pPr>
              <w:pStyle w:val="PlainText"/>
            </w:pPr>
            <w:proofErr w:type="gramStart"/>
            <w:r>
              <w:t>Fax :</w:t>
            </w:r>
            <w:proofErr w:type="gramEnd"/>
            <w:r>
              <w:t xml:space="preserve"> 00968 24714937</w:t>
            </w:r>
          </w:p>
          <w:p w14:paraId="12EB4CD4" w14:textId="77777777" w:rsidR="00D83F26" w:rsidRDefault="00D83F26" w:rsidP="004F29A2">
            <w:pPr>
              <w:pStyle w:val="PlainText"/>
            </w:pPr>
            <w:r>
              <w:t xml:space="preserve">P.O Box </w:t>
            </w:r>
            <w:proofErr w:type="gramStart"/>
            <w:r>
              <w:t>362 ,</w:t>
            </w:r>
            <w:proofErr w:type="gramEnd"/>
            <w:r>
              <w:t xml:space="preserve"> P.C 114</w:t>
            </w:r>
          </w:p>
          <w:p w14:paraId="5865494B" w14:textId="3B65C27E" w:rsidR="00D83F26" w:rsidRDefault="00D83F26" w:rsidP="00BE6A05">
            <w:pPr>
              <w:pStyle w:val="PlainText"/>
            </w:pPr>
            <w:r>
              <w:t>Sultanate of Oman</w:t>
            </w:r>
          </w:p>
        </w:tc>
        <w:tc>
          <w:tcPr>
            <w:tcW w:w="5125" w:type="dxa"/>
          </w:tcPr>
          <w:p w14:paraId="3FE75A57" w14:textId="77777777" w:rsidR="00D83F26" w:rsidRDefault="00D83F26" w:rsidP="0090608B"/>
        </w:tc>
      </w:tr>
      <w:tr w:rsidR="00D83F26" w14:paraId="71A206E4" w14:textId="29819B11" w:rsidTr="00D83F26">
        <w:trPr>
          <w:trHeight w:val="415"/>
        </w:trPr>
        <w:tc>
          <w:tcPr>
            <w:tcW w:w="686" w:type="dxa"/>
          </w:tcPr>
          <w:p w14:paraId="01D68668" w14:textId="6DCAF64A" w:rsidR="00D83F26" w:rsidRDefault="00D83F26" w:rsidP="00E20360">
            <w:r>
              <w:t>2</w:t>
            </w:r>
          </w:p>
        </w:tc>
        <w:tc>
          <w:tcPr>
            <w:tcW w:w="3539" w:type="dxa"/>
          </w:tcPr>
          <w:p w14:paraId="7428A2FD" w14:textId="77777777" w:rsidR="00D83F26" w:rsidRDefault="00D83F26" w:rsidP="00E20360">
            <w:pPr>
              <w:pStyle w:val="NormalWeb"/>
              <w:rPr>
                <w:rFonts w:asciiTheme="minorHAnsi" w:hAnsiTheme="minorHAnsi" w:cstheme="minorBidi"/>
                <w:bCs/>
              </w:rPr>
            </w:pPr>
            <w:r>
              <w:rPr>
                <w:rFonts w:asciiTheme="minorHAnsi" w:hAnsiTheme="minorHAnsi" w:cstheme="minorBidi"/>
                <w:bCs/>
              </w:rPr>
              <w:t>Office In Charge</w:t>
            </w:r>
          </w:p>
          <w:p w14:paraId="5601B400" w14:textId="77777777" w:rsidR="00D83F26" w:rsidRPr="002B50F2" w:rsidRDefault="00D83F26" w:rsidP="00E20360">
            <w:pPr>
              <w:pStyle w:val="NormalWeb"/>
              <w:rPr>
                <w:rFonts w:asciiTheme="minorHAnsi" w:hAnsiTheme="minorHAnsi" w:cstheme="minorBidi"/>
                <w:bCs/>
              </w:rPr>
            </w:pPr>
            <w:r w:rsidRPr="002B50F2">
              <w:rPr>
                <w:rFonts w:asciiTheme="minorHAnsi" w:hAnsiTheme="minorHAnsi" w:cstheme="minorBidi"/>
                <w:bCs/>
              </w:rPr>
              <w:t>ROP Port security &amp; Police station,</w:t>
            </w:r>
          </w:p>
          <w:p w14:paraId="1A635A04" w14:textId="77777777" w:rsidR="00D83F26" w:rsidRDefault="00D83F26" w:rsidP="00E20360">
            <w:r>
              <w:t xml:space="preserve">Port Sultan Qaboos, </w:t>
            </w:r>
          </w:p>
          <w:p w14:paraId="1DEEEA5F" w14:textId="70810226" w:rsidR="00D83F26" w:rsidRDefault="00D83F26" w:rsidP="00E20360">
            <w:r>
              <w:t>Muscat, Sultanate of Oman</w:t>
            </w:r>
            <w:r w:rsidRPr="002B50F2">
              <w:rPr>
                <w:rStyle w:val="Strong"/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</w:tcPr>
          <w:p w14:paraId="6C269E62" w14:textId="77777777" w:rsidR="00D83F26" w:rsidRDefault="00D83F26" w:rsidP="00E20360">
            <w:pPr>
              <w:pStyle w:val="NormalWeb"/>
              <w:rPr>
                <w:rFonts w:asciiTheme="minorHAnsi" w:hAnsiTheme="minorHAnsi" w:cstheme="minorBidi"/>
                <w:bCs/>
              </w:rPr>
            </w:pPr>
          </w:p>
        </w:tc>
      </w:tr>
      <w:tr w:rsidR="00D83F26" w14:paraId="7D90634B" w14:textId="2097132F" w:rsidTr="00D83F26">
        <w:trPr>
          <w:trHeight w:val="415"/>
        </w:trPr>
        <w:tc>
          <w:tcPr>
            <w:tcW w:w="686" w:type="dxa"/>
          </w:tcPr>
          <w:p w14:paraId="3988029F" w14:textId="1E576162" w:rsidR="00D83F26" w:rsidRDefault="00D83F26" w:rsidP="00E20360">
            <w:r>
              <w:t>3</w:t>
            </w:r>
          </w:p>
        </w:tc>
        <w:tc>
          <w:tcPr>
            <w:tcW w:w="3539" w:type="dxa"/>
          </w:tcPr>
          <w:p w14:paraId="203C5C93" w14:textId="77777777" w:rsidR="00D83F26" w:rsidRDefault="00D83F26" w:rsidP="00E20360">
            <w:pPr>
              <w:pStyle w:val="NormalWeb"/>
              <w:rPr>
                <w:rFonts w:asciiTheme="minorHAnsi" w:hAnsiTheme="minorHAnsi" w:cstheme="minorBidi"/>
                <w:bCs/>
              </w:rPr>
            </w:pPr>
            <w:r>
              <w:rPr>
                <w:rFonts w:asciiTheme="minorHAnsi" w:hAnsiTheme="minorHAnsi" w:cstheme="minorBidi"/>
                <w:bCs/>
              </w:rPr>
              <w:t xml:space="preserve">Director General, </w:t>
            </w:r>
          </w:p>
          <w:p w14:paraId="46B8351D" w14:textId="77777777" w:rsidR="00D83F26" w:rsidRDefault="00D83F26" w:rsidP="00E20360">
            <w:pPr>
              <w:pStyle w:val="NormalWeb"/>
              <w:rPr>
                <w:rFonts w:asciiTheme="minorHAnsi" w:hAnsiTheme="minorHAnsi" w:cstheme="minorBidi"/>
                <w:bCs/>
              </w:rPr>
            </w:pPr>
            <w:r>
              <w:rPr>
                <w:rFonts w:asciiTheme="minorHAnsi" w:hAnsiTheme="minorHAnsi" w:cstheme="minorBidi"/>
                <w:bCs/>
              </w:rPr>
              <w:t xml:space="preserve">ROP- Custom and Immigration, Port Sultan Qaboos, </w:t>
            </w:r>
          </w:p>
          <w:p w14:paraId="23DA7ED7" w14:textId="77777777" w:rsidR="00D83F26" w:rsidRDefault="00D83F26" w:rsidP="00E20360">
            <w:r>
              <w:t xml:space="preserve">Port Sultan Qaboos, </w:t>
            </w:r>
          </w:p>
          <w:p w14:paraId="31D96F52" w14:textId="1040C7C3" w:rsidR="00D83F26" w:rsidRDefault="00D83F26" w:rsidP="00E20360">
            <w:r>
              <w:t>Muscat, Sultanate of Oman</w:t>
            </w:r>
          </w:p>
        </w:tc>
        <w:tc>
          <w:tcPr>
            <w:tcW w:w="5125" w:type="dxa"/>
          </w:tcPr>
          <w:p w14:paraId="5EC7B608" w14:textId="77777777" w:rsidR="00D83F26" w:rsidRDefault="00D83F26" w:rsidP="00E20360">
            <w:pPr>
              <w:pStyle w:val="NormalWeb"/>
              <w:rPr>
                <w:rFonts w:asciiTheme="minorHAnsi" w:hAnsiTheme="minorHAnsi" w:cstheme="minorBidi"/>
                <w:bCs/>
              </w:rPr>
            </w:pPr>
          </w:p>
        </w:tc>
      </w:tr>
      <w:tr w:rsidR="00D83F26" w14:paraId="3D120E16" w14:textId="0E358BF7" w:rsidTr="00D83F26">
        <w:trPr>
          <w:trHeight w:val="1142"/>
        </w:trPr>
        <w:tc>
          <w:tcPr>
            <w:tcW w:w="686" w:type="dxa"/>
          </w:tcPr>
          <w:p w14:paraId="094851AC" w14:textId="03FDC8D6" w:rsidR="00D83F26" w:rsidRDefault="00D91AB9" w:rsidP="00E20360">
            <w:r>
              <w:t>4</w:t>
            </w:r>
          </w:p>
        </w:tc>
        <w:tc>
          <w:tcPr>
            <w:tcW w:w="3539" w:type="dxa"/>
          </w:tcPr>
          <w:p w14:paraId="3B7BC241" w14:textId="77777777" w:rsidR="00D83F26" w:rsidRDefault="00D83F26" w:rsidP="00616B6E">
            <w:pPr>
              <w:rPr>
                <w:rFonts w:ascii="Calibri" w:hAnsi="Calibri"/>
                <w:i/>
                <w:iCs/>
                <w:szCs w:val="21"/>
              </w:rPr>
            </w:pPr>
            <w:r>
              <w:rPr>
                <w:rFonts w:ascii="Calibri" w:hAnsi="Calibri"/>
                <w:i/>
                <w:iCs/>
                <w:szCs w:val="21"/>
              </w:rPr>
              <w:t xml:space="preserve">Officer In Charge </w:t>
            </w:r>
          </w:p>
          <w:p w14:paraId="1B1FD7F7" w14:textId="6C618B2B" w:rsidR="00D83F26" w:rsidRPr="0090608B" w:rsidRDefault="00D83F26" w:rsidP="00D91AB9">
            <w:pPr>
              <w:rPr>
                <w:rFonts w:ascii="Calibri" w:hAnsi="Calibri"/>
                <w:i/>
                <w:iCs/>
                <w:szCs w:val="21"/>
              </w:rPr>
            </w:pPr>
            <w:r w:rsidRPr="0090608B">
              <w:rPr>
                <w:rFonts w:ascii="Calibri" w:hAnsi="Calibri"/>
                <w:i/>
                <w:iCs/>
                <w:szCs w:val="21"/>
              </w:rPr>
              <w:t>Royal Navy of Oman,</w:t>
            </w:r>
            <w:r>
              <w:rPr>
                <w:rFonts w:ascii="Calibri" w:hAnsi="Calibri"/>
                <w:i/>
                <w:iCs/>
                <w:szCs w:val="21"/>
              </w:rPr>
              <w:t xml:space="preserve"> Ministry of Defence</w:t>
            </w:r>
            <w:r w:rsidR="00D91AB9">
              <w:rPr>
                <w:rFonts w:ascii="Calibri" w:hAnsi="Calibri"/>
                <w:i/>
                <w:iCs/>
                <w:szCs w:val="21"/>
              </w:rPr>
              <w:t xml:space="preserve"> /</w:t>
            </w:r>
            <w:r w:rsidRPr="0090608B">
              <w:rPr>
                <w:rFonts w:ascii="Calibri" w:hAnsi="Calibri"/>
                <w:i/>
                <w:iCs/>
                <w:szCs w:val="21"/>
              </w:rPr>
              <w:t xml:space="preserve">Shed </w:t>
            </w:r>
            <w:proofErr w:type="spellStart"/>
            <w:proofErr w:type="gramStart"/>
            <w:r w:rsidR="00D91AB9">
              <w:rPr>
                <w:rFonts w:ascii="Calibri" w:hAnsi="Calibri"/>
                <w:i/>
                <w:iCs/>
                <w:szCs w:val="21"/>
              </w:rPr>
              <w:t>Shutafy</w:t>
            </w:r>
            <w:proofErr w:type="spellEnd"/>
            <w:r w:rsidR="00D91AB9">
              <w:rPr>
                <w:rFonts w:ascii="Calibri" w:hAnsi="Calibri"/>
                <w:i/>
                <w:iCs/>
                <w:szCs w:val="21"/>
              </w:rPr>
              <w:t xml:space="preserve"> </w:t>
            </w:r>
            <w:r w:rsidRPr="0090608B">
              <w:rPr>
                <w:rFonts w:ascii="Calibri" w:hAnsi="Calibri"/>
                <w:i/>
                <w:iCs/>
                <w:szCs w:val="21"/>
              </w:rPr>
              <w:t>,</w:t>
            </w:r>
            <w:proofErr w:type="gramEnd"/>
            <w:r w:rsidRPr="0090608B">
              <w:rPr>
                <w:rFonts w:ascii="Calibri" w:hAnsi="Calibri"/>
                <w:i/>
                <w:iCs/>
                <w:szCs w:val="21"/>
              </w:rPr>
              <w:t xml:space="preserve"> PSQ, </w:t>
            </w:r>
          </w:p>
          <w:p w14:paraId="17FC172E" w14:textId="2FACDA86" w:rsidR="00D83F26" w:rsidRPr="0031322A" w:rsidRDefault="00D83F26" w:rsidP="00616B6E">
            <w:pPr>
              <w:rPr>
                <w:lang w:val="fr-FR"/>
              </w:rPr>
            </w:pPr>
            <w:r>
              <w:t>Muscat, Sultanate of Oman</w:t>
            </w:r>
          </w:p>
        </w:tc>
        <w:tc>
          <w:tcPr>
            <w:tcW w:w="5125" w:type="dxa"/>
          </w:tcPr>
          <w:p w14:paraId="374746FE" w14:textId="77777777" w:rsidR="00D83F26" w:rsidRDefault="00D83F26" w:rsidP="00616B6E">
            <w:pPr>
              <w:rPr>
                <w:rFonts w:ascii="Calibri" w:hAnsi="Calibri"/>
                <w:i/>
                <w:iCs/>
                <w:szCs w:val="21"/>
              </w:rPr>
            </w:pPr>
          </w:p>
        </w:tc>
      </w:tr>
      <w:tr w:rsidR="00D83F26" w14:paraId="6A343F75" w14:textId="447B43F5" w:rsidTr="00D83F26">
        <w:trPr>
          <w:trHeight w:val="890"/>
        </w:trPr>
        <w:tc>
          <w:tcPr>
            <w:tcW w:w="686" w:type="dxa"/>
          </w:tcPr>
          <w:p w14:paraId="78B33BAE" w14:textId="58BCD547" w:rsidR="00D83F26" w:rsidRDefault="00D91AB9" w:rsidP="00E20360">
            <w:r>
              <w:t>5</w:t>
            </w:r>
          </w:p>
        </w:tc>
        <w:tc>
          <w:tcPr>
            <w:tcW w:w="3539" w:type="dxa"/>
          </w:tcPr>
          <w:p w14:paraId="5E18F454" w14:textId="77777777" w:rsidR="00D83F26" w:rsidRPr="0031322A" w:rsidRDefault="00D83F26" w:rsidP="00E20360">
            <w:pPr>
              <w:pStyle w:val="Default"/>
              <w:rPr>
                <w:rFonts w:ascii="Calibri" w:hAnsi="Calibri" w:cstheme="minorBidi"/>
                <w:color w:val="auto"/>
                <w:sz w:val="22"/>
                <w:szCs w:val="21"/>
              </w:rPr>
            </w:pPr>
            <w:r w:rsidRPr="0031322A">
              <w:rPr>
                <w:rFonts w:ascii="Calibri" w:hAnsi="Calibri" w:cstheme="minorBidi"/>
                <w:color w:val="auto"/>
                <w:sz w:val="22"/>
                <w:szCs w:val="21"/>
              </w:rPr>
              <w:t>Royal Yacht Squadron, Royal Affairs</w:t>
            </w:r>
          </w:p>
          <w:p w14:paraId="7E622E5A" w14:textId="77777777" w:rsidR="00D83F26" w:rsidRPr="0031322A" w:rsidRDefault="00D83F26" w:rsidP="00E20360">
            <w:pPr>
              <w:pStyle w:val="Default"/>
              <w:rPr>
                <w:rFonts w:ascii="Calibri" w:hAnsi="Calibri" w:cstheme="minorBidi"/>
                <w:color w:val="auto"/>
                <w:sz w:val="22"/>
                <w:szCs w:val="21"/>
              </w:rPr>
            </w:pPr>
            <w:r w:rsidRPr="0031322A">
              <w:rPr>
                <w:rFonts w:ascii="Calibri" w:hAnsi="Calibri" w:cstheme="minorBidi"/>
                <w:color w:val="auto"/>
                <w:sz w:val="22"/>
                <w:szCs w:val="21"/>
              </w:rPr>
              <w:t xml:space="preserve">Marsa Al Mukala, </w:t>
            </w:r>
          </w:p>
          <w:p w14:paraId="17992BDB" w14:textId="77777777" w:rsidR="00D83F26" w:rsidRDefault="00D83F26" w:rsidP="00E20360">
            <w:pPr>
              <w:pStyle w:val="PlainText"/>
            </w:pPr>
            <w:r>
              <w:t>Muscat, Sultanate of Oman</w:t>
            </w:r>
          </w:p>
        </w:tc>
        <w:tc>
          <w:tcPr>
            <w:tcW w:w="5125" w:type="dxa"/>
          </w:tcPr>
          <w:p w14:paraId="7A49FCCF" w14:textId="77777777" w:rsidR="00D91AB9" w:rsidRDefault="00D91AB9" w:rsidP="00D91AB9">
            <w:pPr>
              <w:rPr>
                <w:b/>
                <w:bCs/>
                <w:i/>
                <w:iCs/>
                <w:color w:val="1F497D"/>
              </w:rPr>
            </w:pPr>
            <w:r>
              <w:rPr>
                <w:b/>
                <w:bCs/>
                <w:i/>
                <w:iCs/>
                <w:color w:val="1F497D"/>
              </w:rPr>
              <w:t>Mohammed Sultan Rashid Al Hajri</w:t>
            </w:r>
          </w:p>
          <w:p w14:paraId="03748F9B" w14:textId="77777777" w:rsidR="00D91AB9" w:rsidRDefault="00D91AB9" w:rsidP="00D91AB9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Section Head of Operation &amp; Maintenance</w:t>
            </w:r>
          </w:p>
          <w:p w14:paraId="43F5B43D" w14:textId="2930AEBA" w:rsidR="00D91AB9" w:rsidRDefault="00D91AB9" w:rsidP="00D91AB9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at Royal Yachts Facilities</w:t>
            </w:r>
            <w:r>
              <w:rPr>
                <w:b/>
                <w:bCs/>
                <w:color w:val="1F497D"/>
              </w:rPr>
              <w:t xml:space="preserve"> / </w:t>
            </w:r>
            <w:r>
              <w:rPr>
                <w:b/>
                <w:bCs/>
                <w:color w:val="1F497D"/>
              </w:rPr>
              <w:t>Royal Estates</w:t>
            </w:r>
          </w:p>
          <w:p w14:paraId="44106FA3" w14:textId="77777777" w:rsidR="00D91AB9" w:rsidRDefault="00D91AB9" w:rsidP="00D91AB9">
            <w:pPr>
              <w:rPr>
                <w:rFonts w:ascii="Arial" w:hAnsi="Arial" w:cs="Arial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Royal Court Affairs</w:t>
            </w:r>
          </w:p>
          <w:p w14:paraId="45979422" w14:textId="77777777" w:rsidR="00D91AB9" w:rsidRDefault="00D91AB9" w:rsidP="00D91AB9">
            <w:pPr>
              <w:rPr>
                <w:rFonts w:ascii="Calibri" w:hAnsi="Calibri" w:cs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E: </w:t>
            </w:r>
            <w:hyperlink r:id="rId5" w:history="1">
              <w:r>
                <w:rPr>
                  <w:rStyle w:val="Hyperlink"/>
                  <w:b/>
                  <w:bCs/>
                  <w:color w:val="0000FF"/>
                </w:rPr>
                <w:t>msrhajri@rca.gov.om</w:t>
              </w:r>
            </w:hyperlink>
          </w:p>
          <w:p w14:paraId="15502A82" w14:textId="7D36ABB0" w:rsidR="00D91AB9" w:rsidRDefault="00D91AB9" w:rsidP="00D91AB9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M: 92229558</w:t>
            </w:r>
            <w:r>
              <w:rPr>
                <w:b/>
                <w:bCs/>
                <w:color w:val="1F497D"/>
              </w:rPr>
              <w:t xml:space="preserve"> / </w:t>
            </w:r>
            <w:r>
              <w:rPr>
                <w:b/>
                <w:bCs/>
                <w:color w:val="1F497D"/>
              </w:rPr>
              <w:t>T: 24733039 Ex:</w:t>
            </w:r>
            <w:proofErr w:type="gramStart"/>
            <w:r>
              <w:rPr>
                <w:b/>
                <w:bCs/>
                <w:color w:val="1F497D"/>
              </w:rPr>
              <w:t>3039 ,</w:t>
            </w:r>
            <w:proofErr w:type="gramEnd"/>
            <w:r>
              <w:rPr>
                <w:b/>
                <w:bCs/>
                <w:color w:val="1F497D"/>
              </w:rPr>
              <w:t xml:space="preserve"> 3038</w:t>
            </w:r>
          </w:p>
          <w:p w14:paraId="3F7B6DDB" w14:textId="77777777" w:rsidR="00D91AB9" w:rsidRDefault="00D91AB9" w:rsidP="00D91AB9">
            <w:pPr>
              <w:rPr>
                <w:rFonts w:ascii="Arial" w:hAnsi="Arial" w:cs="Arial"/>
                <w:b/>
                <w:bCs/>
                <w:color w:val="1F497D"/>
              </w:rPr>
            </w:pPr>
            <w:hyperlink r:id="rId6" w:history="1">
              <w:r>
                <w:rPr>
                  <w:rStyle w:val="Hyperlink"/>
                  <w:b/>
                  <w:bCs/>
                  <w:color w:val="0000FF"/>
                </w:rPr>
                <w:t>www.rca.gov.om</w:t>
              </w:r>
            </w:hyperlink>
          </w:p>
          <w:p w14:paraId="1258336B" w14:textId="5CB938C8" w:rsidR="00D83F26" w:rsidRDefault="00D83F26" w:rsidP="00E20360">
            <w:pPr>
              <w:pStyle w:val="Default"/>
              <w:rPr>
                <w:rFonts w:ascii="Calibri" w:hAnsi="Calibri" w:cstheme="minorBidi"/>
                <w:color w:val="auto"/>
                <w:sz w:val="22"/>
                <w:szCs w:val="21"/>
              </w:rPr>
            </w:pPr>
          </w:p>
          <w:p w14:paraId="47F0D5C9" w14:textId="119434DA" w:rsidR="00D91AB9" w:rsidRPr="00D91AB9" w:rsidRDefault="00D91AB9" w:rsidP="00D91AB9">
            <w:pPr>
              <w:bidi/>
              <w:jc w:val="right"/>
              <w:rPr>
                <w:rFonts w:ascii="Algerian" w:hAnsi="Algerian"/>
                <w:color w:val="002060"/>
                <w:sz w:val="20"/>
                <w:szCs w:val="20"/>
              </w:rPr>
            </w:pPr>
            <w:r>
              <w:rPr>
                <w:rFonts w:ascii="Algerian" w:hAnsi="Algerian"/>
                <w:color w:val="002060"/>
                <w:sz w:val="20"/>
                <w:szCs w:val="20"/>
              </w:rPr>
              <w:t>QASIM ALADI</w:t>
            </w:r>
          </w:p>
          <w:p w14:paraId="7D46659C" w14:textId="77777777" w:rsidR="00D91AB9" w:rsidRDefault="00D91AB9" w:rsidP="00D91AB9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bidi="ar-OM"/>
              </w:rPr>
            </w:pPr>
            <w:r>
              <w:rPr>
                <w:rFonts w:ascii="Algerian" w:hAnsi="Algerian"/>
                <w:color w:val="002060"/>
                <w:sz w:val="20"/>
                <w:szCs w:val="20"/>
              </w:rPr>
              <w:t>Head of accounts section</w:t>
            </w:r>
          </w:p>
          <w:p w14:paraId="0CF19655" w14:textId="77777777" w:rsidR="00D91AB9" w:rsidRDefault="00D91AB9" w:rsidP="00D91AB9">
            <w:pPr>
              <w:rPr>
                <w:rFonts w:ascii="Algerian" w:hAnsi="Algerian" w:hint="cs"/>
                <w:color w:val="002060"/>
                <w:sz w:val="20"/>
                <w:szCs w:val="20"/>
                <w:rtl/>
              </w:rPr>
            </w:pPr>
            <w:r>
              <w:rPr>
                <w:rFonts w:ascii="Algerian" w:hAnsi="Algerian"/>
                <w:color w:val="002060"/>
                <w:sz w:val="20"/>
                <w:szCs w:val="20"/>
              </w:rPr>
              <w:t>ROYAL YACHAT</w:t>
            </w:r>
          </w:p>
          <w:p w14:paraId="2B44F522" w14:textId="1570EBB1" w:rsidR="00D91AB9" w:rsidRDefault="00D91AB9" w:rsidP="00D91AB9">
            <w:pPr>
              <w:rPr>
                <w:rFonts w:ascii="Algerian" w:hAnsi="Algerian" w:cs="Calibri"/>
                <w:color w:val="002060"/>
                <w:sz w:val="20"/>
                <w:szCs w:val="20"/>
              </w:rPr>
            </w:pPr>
            <w:r>
              <w:rPr>
                <w:rFonts w:ascii="Algerian" w:hAnsi="Algerian"/>
                <w:color w:val="002060"/>
                <w:sz w:val="20"/>
                <w:szCs w:val="20"/>
              </w:rPr>
              <w:t>24733000</w:t>
            </w:r>
            <w:r>
              <w:rPr>
                <w:rFonts w:ascii="Algerian" w:hAnsi="Algerian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lgerian" w:hAnsi="Algerian"/>
                <w:color w:val="002060"/>
                <w:sz w:val="20"/>
                <w:szCs w:val="20"/>
              </w:rPr>
              <w:t>EXT 3190</w:t>
            </w:r>
          </w:p>
          <w:p w14:paraId="3B61E621" w14:textId="5DAE60EE" w:rsidR="00D91AB9" w:rsidRDefault="00D91AB9" w:rsidP="00D91AB9">
            <w:pPr>
              <w:spacing w:after="160" w:line="259" w:lineRule="auto"/>
              <w:rPr>
                <w:color w:val="1F497D"/>
              </w:rPr>
            </w:pPr>
            <w:hyperlink r:id="rId7" w:history="1">
              <w:r w:rsidRPr="003D5099">
                <w:rPr>
                  <w:rStyle w:val="Hyperlink"/>
                </w:rPr>
                <w:t>qmsadi@rca.gov.om</w:t>
              </w:r>
            </w:hyperlink>
            <w:r>
              <w:rPr>
                <w:color w:val="1F497D"/>
              </w:rPr>
              <w:t xml:space="preserve"> </w:t>
            </w:r>
          </w:p>
          <w:p w14:paraId="356BE7AE" w14:textId="37AB15D6" w:rsidR="00D91AB9" w:rsidRDefault="00D91AB9" w:rsidP="00D91AB9">
            <w:pPr>
              <w:spacing w:after="0" w:line="240" w:lineRule="auto"/>
              <w:rPr>
                <w:color w:val="1F497D"/>
              </w:rPr>
            </w:pPr>
            <w:r>
              <w:rPr>
                <w:color w:val="1F497D"/>
              </w:rPr>
              <w:t>Zaher al Mabsali</w:t>
            </w:r>
          </w:p>
          <w:p w14:paraId="07A3D2BC" w14:textId="77777777" w:rsidR="00D91AB9" w:rsidRDefault="00D91AB9" w:rsidP="00D91AB9">
            <w:pPr>
              <w:spacing w:after="0" w:line="240" w:lineRule="auto"/>
              <w:rPr>
                <w:color w:val="1F497D"/>
              </w:rPr>
            </w:pPr>
            <w:r>
              <w:rPr>
                <w:color w:val="1F497D"/>
              </w:rPr>
              <w:t>DBS – ROYAL YACHTS  </w:t>
            </w:r>
          </w:p>
          <w:p w14:paraId="47EAE4FF" w14:textId="5A928A6C" w:rsidR="00D91AB9" w:rsidRPr="0031322A" w:rsidRDefault="00D91AB9" w:rsidP="00D91AB9">
            <w:pPr>
              <w:pStyle w:val="Default"/>
              <w:rPr>
                <w:rFonts w:ascii="Calibri" w:hAnsi="Calibri" w:cstheme="minorBidi"/>
                <w:color w:val="auto"/>
                <w:sz w:val="22"/>
                <w:szCs w:val="21"/>
              </w:rPr>
            </w:pPr>
            <w:r w:rsidRPr="00D91AB9">
              <w:rPr>
                <w:rFonts w:ascii="Calibri" w:hAnsi="Calibri" w:cstheme="minorBidi"/>
                <w:color w:val="auto"/>
                <w:sz w:val="22"/>
                <w:szCs w:val="21"/>
              </w:rPr>
              <w:t xml:space="preserve">Zahir Salim Ali Al Mabsali </w:t>
            </w:r>
            <w:hyperlink r:id="rId8" w:history="1">
              <w:r w:rsidRPr="003D5099">
                <w:rPr>
                  <w:rStyle w:val="Hyperlink"/>
                  <w:rFonts w:ascii="Calibri" w:hAnsi="Calibri" w:cstheme="minorBidi"/>
                  <w:sz w:val="22"/>
                  <w:szCs w:val="21"/>
                </w:rPr>
                <w:t>zsamabsali@rca.gov.om</w:t>
              </w:r>
            </w:hyperlink>
            <w:r>
              <w:rPr>
                <w:rFonts w:ascii="Calibri" w:hAnsi="Calibri" w:cstheme="minorBidi"/>
                <w:color w:val="auto"/>
                <w:sz w:val="22"/>
                <w:szCs w:val="21"/>
              </w:rPr>
              <w:t xml:space="preserve"> </w:t>
            </w:r>
          </w:p>
        </w:tc>
      </w:tr>
      <w:tr w:rsidR="00D83F26" w14:paraId="361F2F9F" w14:textId="195FE00F" w:rsidTr="00D83F26">
        <w:trPr>
          <w:trHeight w:val="415"/>
        </w:trPr>
        <w:tc>
          <w:tcPr>
            <w:tcW w:w="686" w:type="dxa"/>
          </w:tcPr>
          <w:p w14:paraId="71734F9B" w14:textId="7343760B" w:rsidR="00D83F26" w:rsidRDefault="00D91AB9" w:rsidP="00E20360">
            <w:r>
              <w:t>6</w:t>
            </w:r>
          </w:p>
        </w:tc>
        <w:tc>
          <w:tcPr>
            <w:tcW w:w="3539" w:type="dxa"/>
          </w:tcPr>
          <w:p w14:paraId="18989CEA" w14:textId="77777777" w:rsidR="00D83F26" w:rsidRDefault="00D83F26" w:rsidP="00616B6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Officer In Charge </w:t>
            </w:r>
          </w:p>
          <w:p w14:paraId="31C87AD3" w14:textId="77777777" w:rsidR="00D83F26" w:rsidRPr="00250A77" w:rsidRDefault="00D83F26" w:rsidP="00616B6E">
            <w:pPr>
              <w:rPr>
                <w:rFonts w:ascii="Calibri" w:hAnsi="Calibri"/>
                <w:szCs w:val="21"/>
              </w:rPr>
            </w:pPr>
            <w:r w:rsidRPr="00250A77">
              <w:rPr>
                <w:rFonts w:ascii="Calibri" w:hAnsi="Calibri"/>
                <w:szCs w:val="21"/>
              </w:rPr>
              <w:t>Health Control at Point-of-Entry (Port Health) Section</w:t>
            </w:r>
          </w:p>
          <w:p w14:paraId="731CC4DE" w14:textId="77777777" w:rsidR="00D83F26" w:rsidRDefault="00D83F26" w:rsidP="00616B6E">
            <w:r>
              <w:t xml:space="preserve">Port Quarantine, Ministry of health, </w:t>
            </w:r>
          </w:p>
          <w:p w14:paraId="31B97F25" w14:textId="77777777" w:rsidR="00D83F26" w:rsidRDefault="00D83F26" w:rsidP="00616B6E">
            <w:r>
              <w:t xml:space="preserve">Port Sultan Qaboos, </w:t>
            </w:r>
          </w:p>
          <w:p w14:paraId="31B2DEEE" w14:textId="344F8A14" w:rsidR="00D83F26" w:rsidRDefault="00D83F26" w:rsidP="00616B6E">
            <w:pPr>
              <w:pStyle w:val="PlainText"/>
            </w:pPr>
            <w:r>
              <w:t>Muscat, Sultanate of Oman</w:t>
            </w:r>
          </w:p>
        </w:tc>
        <w:tc>
          <w:tcPr>
            <w:tcW w:w="5125" w:type="dxa"/>
          </w:tcPr>
          <w:p w14:paraId="0E2355A0" w14:textId="77777777" w:rsidR="00D83F26" w:rsidRDefault="00D83F26" w:rsidP="00616B6E">
            <w:pPr>
              <w:rPr>
                <w:rFonts w:ascii="Calibri" w:hAnsi="Calibri"/>
                <w:szCs w:val="21"/>
              </w:rPr>
            </w:pPr>
          </w:p>
        </w:tc>
      </w:tr>
      <w:tr w:rsidR="00D83F26" w14:paraId="05836984" w14:textId="7C989B1C" w:rsidTr="00D83F26">
        <w:trPr>
          <w:trHeight w:val="415"/>
        </w:trPr>
        <w:tc>
          <w:tcPr>
            <w:tcW w:w="686" w:type="dxa"/>
          </w:tcPr>
          <w:p w14:paraId="7CE17D96" w14:textId="707A3461" w:rsidR="00D83F26" w:rsidRDefault="00D91AB9" w:rsidP="00616B6E">
            <w:r>
              <w:t>7</w:t>
            </w:r>
          </w:p>
        </w:tc>
        <w:tc>
          <w:tcPr>
            <w:tcW w:w="3539" w:type="dxa"/>
          </w:tcPr>
          <w:p w14:paraId="492DA15B" w14:textId="77777777" w:rsidR="00D83F26" w:rsidRDefault="00D83F26" w:rsidP="00616B6E">
            <w:pPr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Asyad</w:t>
            </w:r>
            <w:proofErr w:type="spellEnd"/>
            <w:r>
              <w:rPr>
                <w:rFonts w:ascii="Calibri" w:hAnsi="Calibri"/>
                <w:szCs w:val="21"/>
              </w:rPr>
              <w:t xml:space="preserve"> Ports and terminal </w:t>
            </w:r>
          </w:p>
          <w:p w14:paraId="719BEA96" w14:textId="1C822E0E" w:rsidR="00D83F26" w:rsidRDefault="00D83F26" w:rsidP="00616B6E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5125" w:type="dxa"/>
          </w:tcPr>
          <w:p w14:paraId="2CC1F333" w14:textId="77777777" w:rsidR="00D83F26" w:rsidRDefault="00D83F26" w:rsidP="00D83F26">
            <w:r>
              <w:t>Hammad Al Nahdi;  </w:t>
            </w:r>
            <w:hyperlink r:id="rId9" w:history="1">
              <w:r>
                <w:rPr>
                  <w:rStyle w:val="Hyperlink"/>
                </w:rPr>
                <w:t>hammad.alnahdi@asyad.om</w:t>
              </w:r>
            </w:hyperlink>
            <w:r>
              <w:t xml:space="preserve"> – 9788 7033 – Port Manager </w:t>
            </w:r>
          </w:p>
          <w:p w14:paraId="279BC4FE" w14:textId="77777777" w:rsidR="00D83F26" w:rsidRDefault="00D83F26" w:rsidP="00D83F26">
            <w:r>
              <w:t>Badar Al Shandudi;  </w:t>
            </w:r>
            <w:hyperlink r:id="rId10" w:history="1">
              <w:r>
                <w:rPr>
                  <w:rStyle w:val="Hyperlink"/>
                </w:rPr>
                <w:t>Badar.AlShandudi@asyad.om</w:t>
              </w:r>
            </w:hyperlink>
            <w:r>
              <w:t xml:space="preserve"> – Director – Local Port &amp; Terminal </w:t>
            </w:r>
          </w:p>
          <w:p w14:paraId="05838606" w14:textId="4B66B78D" w:rsidR="00D83F26" w:rsidRPr="00D83F26" w:rsidRDefault="00D83F26" w:rsidP="00D83F26">
            <w:pPr>
              <w:spacing w:after="160" w:line="259" w:lineRule="auto"/>
            </w:pPr>
            <w:r>
              <w:lastRenderedPageBreak/>
              <w:t xml:space="preserve">Ali Al Yafaei ; </w:t>
            </w:r>
            <w:hyperlink r:id="rId11" w:history="1">
              <w:r>
                <w:rPr>
                  <w:rStyle w:val="Hyperlink"/>
                </w:rPr>
                <w:t>Ali.alyafaei@asyad.om</w:t>
              </w:r>
            </w:hyperlink>
            <w:r>
              <w:t xml:space="preserve"> – Admin manager – 92526843</w:t>
            </w:r>
          </w:p>
        </w:tc>
      </w:tr>
      <w:tr w:rsidR="00D83F26" w14:paraId="13E38F31" w14:textId="77777777" w:rsidTr="00D83F26">
        <w:trPr>
          <w:trHeight w:val="415"/>
        </w:trPr>
        <w:tc>
          <w:tcPr>
            <w:tcW w:w="686" w:type="dxa"/>
          </w:tcPr>
          <w:p w14:paraId="7B77F346" w14:textId="1B385145" w:rsidR="00D83F26" w:rsidRDefault="00D91AB9" w:rsidP="00616B6E">
            <w:r>
              <w:lastRenderedPageBreak/>
              <w:t>8</w:t>
            </w:r>
          </w:p>
        </w:tc>
        <w:tc>
          <w:tcPr>
            <w:tcW w:w="3539" w:type="dxa"/>
          </w:tcPr>
          <w:p w14:paraId="43BCC109" w14:textId="49B6AF16" w:rsidR="00D83F26" w:rsidRDefault="00D83F26" w:rsidP="00616B6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Oman Flour Mill Co SAOC </w:t>
            </w:r>
          </w:p>
        </w:tc>
        <w:tc>
          <w:tcPr>
            <w:tcW w:w="5125" w:type="dxa"/>
          </w:tcPr>
          <w:p w14:paraId="1015B5A7" w14:textId="77777777" w:rsidR="00D83F26" w:rsidRDefault="00D83F26" w:rsidP="00D83F26">
            <w:r>
              <w:t xml:space="preserve">Mohammed Obaid -  </w:t>
            </w:r>
            <w:hyperlink r:id="rId12" w:history="1">
              <w:r>
                <w:rPr>
                  <w:rStyle w:val="Hyperlink"/>
                </w:rPr>
                <w:t>obaid@omanflourmills.com</w:t>
              </w:r>
            </w:hyperlink>
            <w:r>
              <w:t>  - 9984 5546 - – Manager – Admin</w:t>
            </w:r>
          </w:p>
          <w:p w14:paraId="2BE67779" w14:textId="77777777" w:rsidR="00D83F26" w:rsidRDefault="00D83F26" w:rsidP="00D83F26">
            <w:r>
              <w:t xml:space="preserve">'Mazin Al Farsi' </w:t>
            </w:r>
            <w:hyperlink r:id="rId13" w:history="1">
              <w:r>
                <w:rPr>
                  <w:rStyle w:val="Hyperlink"/>
                </w:rPr>
                <w:t>mazin@omanflourmills.com</w:t>
              </w:r>
            </w:hyperlink>
            <w: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Assistant Warehouse Manager – agreements -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91422732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t>'Masoud Hamed Al Marhoubi';  </w:t>
            </w:r>
            <w:hyperlink r:id="rId14" w:history="1">
              <w:r>
                <w:rPr>
                  <w:rStyle w:val="Hyperlink"/>
                </w:rPr>
                <w:t>masoud@omanflourmills.com</w:t>
              </w:r>
            </w:hyperlink>
            <w:r>
              <w:t xml:space="preserve"> ; Head Purchase for - agreements </w:t>
            </w:r>
          </w:p>
          <w:p w14:paraId="3B4652CE" w14:textId="299B5579" w:rsidR="00D83F26" w:rsidRDefault="00D83F26" w:rsidP="00D83F26">
            <w:pPr>
              <w:spacing w:after="160" w:line="259" w:lineRule="auto"/>
            </w:pPr>
            <w:r>
              <w:t xml:space="preserve">Mr. Humaid </w:t>
            </w:r>
            <w:proofErr w:type="gramStart"/>
            <w:r>
              <w:t>Hilal:-</w:t>
            </w:r>
            <w:proofErr w:type="gramEnd"/>
            <w:r>
              <w:t xml:space="preserve"> Email: </w:t>
            </w:r>
            <w:hyperlink r:id="rId15" w:tgtFrame="_blank" w:history="1">
              <w:r>
                <w:rPr>
                  <w:rStyle w:val="Hyperlink"/>
                </w:rPr>
                <w:t>humaidh@omanflourmills.com</w:t>
              </w:r>
            </w:hyperlink>
            <w:r>
              <w:t xml:space="preserve"> – Port silo manager ; Phone: +968 99338314 </w:t>
            </w:r>
          </w:p>
        </w:tc>
      </w:tr>
      <w:tr w:rsidR="00D83F26" w14:paraId="137EE9DE" w14:textId="21B9499B" w:rsidTr="00D83F26">
        <w:trPr>
          <w:trHeight w:val="439"/>
        </w:trPr>
        <w:tc>
          <w:tcPr>
            <w:tcW w:w="686" w:type="dxa"/>
          </w:tcPr>
          <w:p w14:paraId="6572B476" w14:textId="751F3D08" w:rsidR="00D83F26" w:rsidRDefault="00D83F26" w:rsidP="00616B6E">
            <w:r>
              <w:t>9</w:t>
            </w:r>
          </w:p>
        </w:tc>
        <w:tc>
          <w:tcPr>
            <w:tcW w:w="3539" w:type="dxa"/>
          </w:tcPr>
          <w:p w14:paraId="0DAA7700" w14:textId="77777777" w:rsidR="00D83F26" w:rsidRDefault="00D83F26" w:rsidP="00D83F26">
            <w:pPr>
              <w:pStyle w:val="NormalWeb"/>
              <w:rPr>
                <w:rFonts w:asciiTheme="minorHAnsi" w:hAnsiTheme="minorHAnsi" w:cstheme="minorBidi"/>
                <w:bCs/>
              </w:rPr>
            </w:pPr>
            <w:r>
              <w:rPr>
                <w:rFonts w:asciiTheme="minorHAnsi" w:hAnsiTheme="minorHAnsi" w:cstheme="minorBidi"/>
                <w:bCs/>
              </w:rPr>
              <w:t xml:space="preserve">Terminal Manager </w:t>
            </w:r>
          </w:p>
          <w:p w14:paraId="5FA3E1D0" w14:textId="77777777" w:rsidR="00D83F26" w:rsidRPr="00D83F26" w:rsidRDefault="00D83F26" w:rsidP="00D83F26">
            <w:pPr>
              <w:pStyle w:val="NormalWeb"/>
              <w:rPr>
                <w:rFonts w:asciiTheme="minorHAnsi" w:hAnsiTheme="minorHAnsi" w:cstheme="minorBidi"/>
                <w:b/>
                <w:color w:val="0000FF"/>
              </w:rPr>
            </w:pPr>
            <w:r w:rsidRPr="00D83F26">
              <w:rPr>
                <w:rFonts w:asciiTheme="minorHAnsi" w:hAnsiTheme="minorHAnsi" w:cstheme="minorBidi"/>
                <w:b/>
                <w:color w:val="0000FF"/>
              </w:rPr>
              <w:t>Oasis Energy Co LLC</w:t>
            </w:r>
          </w:p>
          <w:p w14:paraId="2D1AC5DA" w14:textId="77777777" w:rsidR="00D83F26" w:rsidRDefault="00D83F26" w:rsidP="00D83F26">
            <w:r>
              <w:t xml:space="preserve">Port Sultan Qaboos, </w:t>
            </w:r>
          </w:p>
          <w:p w14:paraId="38B1AE77" w14:textId="7724F523" w:rsidR="00D83F26" w:rsidRPr="00250A77" w:rsidRDefault="00D83F26" w:rsidP="00D83F26">
            <w:pPr>
              <w:pStyle w:val="Default"/>
              <w:rPr>
                <w:rFonts w:ascii="Calibri" w:hAnsi="Calibri" w:cstheme="minorBidi"/>
                <w:color w:val="auto"/>
                <w:sz w:val="22"/>
                <w:szCs w:val="21"/>
              </w:rPr>
            </w:pPr>
            <w:r>
              <w:t>Muscat, Sultanate of Oman</w:t>
            </w:r>
          </w:p>
        </w:tc>
        <w:tc>
          <w:tcPr>
            <w:tcW w:w="5125" w:type="dxa"/>
          </w:tcPr>
          <w:p w14:paraId="5ABCD25D" w14:textId="77777777" w:rsidR="00D83F26" w:rsidRDefault="00D83F26" w:rsidP="00D83F26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Shini.Shaju</w:t>
            </w:r>
            <w:proofErr w:type="spellEnd"/>
          </w:p>
          <w:p w14:paraId="18DF2709" w14:textId="77777777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Finance Department</w:t>
            </w:r>
          </w:p>
          <w:p w14:paraId="43E9314D" w14:textId="77777777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281298E5" w14:textId="238B690C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Oasis Energy LLC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O.Box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 1125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P.C: 114</w:t>
            </w:r>
          </w:p>
          <w:p w14:paraId="6C8050E5" w14:textId="77777777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Sultanate of Oman</w:t>
            </w:r>
          </w:p>
          <w:p w14:paraId="11AC5AE1" w14:textId="77777777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C271C9E" w14:textId="77777777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  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 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+ 968 24 705 830 - Ext:306</w:t>
            </w:r>
          </w:p>
          <w:p w14:paraId="238199B0" w14:textId="77777777" w:rsidR="00D83F26" w:rsidRDefault="00D83F26" w:rsidP="00D83F2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Fax 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 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+ 968 24 705 831</w:t>
            </w:r>
          </w:p>
          <w:p w14:paraId="44731E53" w14:textId="77777777" w:rsidR="00D83F26" w:rsidRDefault="00D83F26" w:rsidP="00D83F26">
            <w:pPr>
              <w:pStyle w:val="NormalWeb"/>
              <w:rPr>
                <w:rFonts w:asciiTheme="minorHAnsi" w:hAnsiTheme="minorHAnsi" w:cstheme="minorBidi"/>
                <w:bCs/>
              </w:rPr>
            </w:pPr>
          </w:p>
          <w:p w14:paraId="5C498657" w14:textId="3649B35F" w:rsidR="00D83F26" w:rsidRDefault="00D83F26" w:rsidP="00D83F26">
            <w:pPr>
              <w:pStyle w:val="NormalWeb"/>
              <w:rPr>
                <w:rFonts w:asciiTheme="minorHAnsi" w:hAnsiTheme="minorHAnsi" w:cstheme="minorBidi"/>
                <w:bCs/>
              </w:rPr>
            </w:pPr>
          </w:p>
        </w:tc>
      </w:tr>
      <w:tr w:rsidR="00D83F26" w14:paraId="435FFFF1" w14:textId="0BB398F1" w:rsidTr="00D83F26">
        <w:trPr>
          <w:trHeight w:val="2762"/>
        </w:trPr>
        <w:tc>
          <w:tcPr>
            <w:tcW w:w="686" w:type="dxa"/>
          </w:tcPr>
          <w:p w14:paraId="628B8BAA" w14:textId="70A21E72" w:rsidR="00D83F26" w:rsidRDefault="00D83F26" w:rsidP="00616B6E">
            <w:r>
              <w:t>10</w:t>
            </w:r>
          </w:p>
        </w:tc>
        <w:tc>
          <w:tcPr>
            <w:tcW w:w="3539" w:type="dxa"/>
          </w:tcPr>
          <w:p w14:paraId="42FDE622" w14:textId="77777777" w:rsidR="00D83F26" w:rsidRDefault="00D83F26" w:rsidP="00616B6E">
            <w:pPr>
              <w:spacing w:after="240"/>
            </w:pPr>
            <w:r>
              <w:t>Shell Oman Marketing Company SAOG,</w:t>
            </w:r>
          </w:p>
          <w:p w14:paraId="1E79D7FE" w14:textId="4B3DD74E" w:rsidR="00D83F26" w:rsidRPr="00D83F26" w:rsidRDefault="00D83F26" w:rsidP="00D83F26">
            <w:pPr>
              <w:spacing w:after="240"/>
            </w:pPr>
            <w:r>
              <w:t>P.O. Box 38, Postal Code 116</w:t>
            </w:r>
            <w:r>
              <w:br/>
              <w:t>Mina Al Fahal, Oman</w:t>
            </w:r>
          </w:p>
        </w:tc>
        <w:tc>
          <w:tcPr>
            <w:tcW w:w="5125" w:type="dxa"/>
          </w:tcPr>
          <w:p w14:paraId="50D418FA" w14:textId="77777777" w:rsidR="00D83F26" w:rsidRDefault="00D83F26" w:rsidP="00D83F26">
            <w:pPr>
              <w:spacing w:after="0" w:line="276" w:lineRule="auto"/>
            </w:pPr>
            <w:r>
              <w:rPr>
                <w:b/>
                <w:bCs/>
              </w:rPr>
              <w:t>Mohammed Al Rawahi</w:t>
            </w:r>
          </w:p>
          <w:p w14:paraId="73CEFD1E" w14:textId="77777777" w:rsidR="00D83F26" w:rsidRDefault="00D83F26" w:rsidP="00D83F26">
            <w:pPr>
              <w:spacing w:after="0" w:line="276" w:lineRule="auto"/>
            </w:pPr>
            <w:r>
              <w:t xml:space="preserve">Deal Maker &amp; Channel Optimizer Lead – Oman </w:t>
            </w:r>
          </w:p>
          <w:p w14:paraId="66D160FB" w14:textId="77777777" w:rsidR="00D83F26" w:rsidRDefault="00D83F26" w:rsidP="00D83F26">
            <w:pPr>
              <w:spacing w:after="0" w:line="276" w:lineRule="auto"/>
            </w:pPr>
            <w:r>
              <w:t xml:space="preserve">Shell Oman Marketing </w:t>
            </w:r>
          </w:p>
          <w:p w14:paraId="09826B68" w14:textId="249D2C99" w:rsidR="00D83F26" w:rsidRDefault="00D83F26" w:rsidP="00D83F26">
            <w:pPr>
              <w:spacing w:line="276" w:lineRule="auto"/>
            </w:pPr>
            <w:r>
              <w:t>Mobile: +968 93550011</w:t>
            </w:r>
          </w:p>
          <w:p w14:paraId="3CC4BA0E" w14:textId="77777777" w:rsidR="00D83F26" w:rsidRDefault="00D83F26" w:rsidP="00D83F26">
            <w:pPr>
              <w:spacing w:after="0" w:line="276" w:lineRule="auto"/>
            </w:pPr>
          </w:p>
          <w:p w14:paraId="6651C488" w14:textId="1E79BA28" w:rsidR="00D83F26" w:rsidRDefault="00D83F26" w:rsidP="00616B6E">
            <w:pPr>
              <w:spacing w:after="240"/>
            </w:pPr>
            <w:hyperlink r:id="rId16" w:history="1">
              <w:r>
                <w:rPr>
                  <w:rStyle w:val="Hyperlink"/>
                </w:rPr>
                <w:t>M.Al-Rawahi@shell.com</w:t>
              </w:r>
            </w:hyperlink>
            <w:r>
              <w:t xml:space="preserve"> &lt;</w:t>
            </w:r>
            <w:hyperlink r:id="rId17" w:history="1">
              <w:r>
                <w:rPr>
                  <w:rStyle w:val="Hyperlink"/>
                </w:rPr>
                <w:t>M.Al-Rawahi@shell.com</w:t>
              </w:r>
            </w:hyperlink>
            <w:r>
              <w:t>&gt;</w:t>
            </w:r>
          </w:p>
          <w:p w14:paraId="3EE75CCF" w14:textId="1B423E0B" w:rsidR="00D83F26" w:rsidRDefault="00D83F26" w:rsidP="00616B6E">
            <w:pPr>
              <w:spacing w:after="240"/>
            </w:pPr>
            <w:r w:rsidRPr="00D83F26">
              <w:t xml:space="preserve">Ali.Al-Amri@shell.com; </w:t>
            </w:r>
            <w:hyperlink r:id="rId18" w:history="1">
              <w:r w:rsidRPr="003D5099">
                <w:rPr>
                  <w:rStyle w:val="Hyperlink"/>
                </w:rPr>
                <w:t>Said.Alrawahi@shell.com</w:t>
              </w:r>
            </w:hyperlink>
            <w:r>
              <w:t xml:space="preserve"> </w:t>
            </w:r>
          </w:p>
          <w:p w14:paraId="03FF0728" w14:textId="2E739EBB" w:rsidR="00D83F26" w:rsidRDefault="00D83F26" w:rsidP="00D83F26">
            <w:pPr>
              <w:spacing w:after="240"/>
            </w:pPr>
            <w:hyperlink r:id="rId19" w:history="1">
              <w:r w:rsidRPr="003D5099">
                <w:rPr>
                  <w:rStyle w:val="Hyperlink"/>
                </w:rPr>
                <w:t>Said.Alrawahi@shell.com</w:t>
              </w:r>
            </w:hyperlink>
            <w:r>
              <w:t xml:space="preserve"> </w:t>
            </w:r>
          </w:p>
        </w:tc>
      </w:tr>
      <w:tr w:rsidR="00D83F26" w14:paraId="6CC3F1E6" w14:textId="69C24672" w:rsidTr="00D83F26">
        <w:trPr>
          <w:trHeight w:val="415"/>
        </w:trPr>
        <w:tc>
          <w:tcPr>
            <w:tcW w:w="686" w:type="dxa"/>
          </w:tcPr>
          <w:p w14:paraId="179666C9" w14:textId="76213E2C" w:rsidR="00D83F26" w:rsidRPr="00250A77" w:rsidRDefault="00D83F26" w:rsidP="00616B6E">
            <w:r>
              <w:t>11</w:t>
            </w:r>
          </w:p>
        </w:tc>
        <w:tc>
          <w:tcPr>
            <w:tcW w:w="3539" w:type="dxa"/>
          </w:tcPr>
          <w:p w14:paraId="7E0A509F" w14:textId="1BDD9A09" w:rsidR="00D83F26" w:rsidRPr="00250A77" w:rsidRDefault="00D83F26" w:rsidP="00616B6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Ooredoo </w:t>
            </w:r>
          </w:p>
        </w:tc>
        <w:tc>
          <w:tcPr>
            <w:tcW w:w="5125" w:type="dxa"/>
          </w:tcPr>
          <w:p w14:paraId="3C9ABC05" w14:textId="77777777" w:rsidR="00D83F26" w:rsidRDefault="00D91AB9" w:rsidP="00616B6E">
            <w:pPr>
              <w:rPr>
                <w:rFonts w:ascii="Calibri" w:hAnsi="Calibri"/>
                <w:szCs w:val="21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Nayifa  Al</w:t>
            </w:r>
            <w:proofErr w:type="gramEnd"/>
            <w:r>
              <w:rPr>
                <w:rFonts w:ascii="Arial" w:hAnsi="Arial" w:cs="Arial"/>
                <w:b/>
                <w:bCs/>
              </w:rPr>
              <w:t>-Rawahi</w:t>
            </w:r>
            <w:r>
              <w:br/>
            </w:r>
            <w:r>
              <w:rPr>
                <w:rFonts w:ascii="Arial" w:hAnsi="Arial" w:cs="Arial"/>
              </w:rPr>
              <w:t>Administrator - Site Management</w:t>
            </w:r>
            <w:r>
              <w:br/>
            </w:r>
            <w:r>
              <w:rPr>
                <w:rFonts w:ascii="Arial" w:hAnsi="Arial" w:cs="Arial"/>
              </w:rPr>
              <w:t>P.O Box: 874</w:t>
            </w:r>
            <w:r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P.C: 111</w:t>
            </w:r>
            <w:r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 xml:space="preserve">Central Post Office </w:t>
            </w:r>
            <w:r>
              <w:rPr>
                <w:rFonts w:ascii="Arial" w:hAnsi="Arial" w:cs="Arial"/>
              </w:rPr>
              <w:br/>
              <w:t>Sultanate of Oman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6B11D5A8" wp14:editId="5177286D">
                  <wp:extent cx="219075" cy="152400"/>
                  <wp:effectExtent l="0" t="0" r="9525" b="0"/>
                  <wp:docPr id="20842797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 w:history="1">
              <w:r>
                <w:rPr>
                  <w:rStyle w:val="Hyperlink"/>
                  <w:rFonts w:ascii="Arial" w:hAnsi="Arial" w:cs="Arial"/>
                </w:rPr>
                <w:t>Nayifa.Al-Rawahi@ooredoo.om</w:t>
              </w:r>
            </w:hyperlink>
            <w: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263E8B3D" wp14:editId="37C90A8B">
                  <wp:extent cx="219075" cy="152400"/>
                  <wp:effectExtent l="0" t="0" r="9525" b="0"/>
                  <wp:docPr id="308756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+96895103631</w:t>
            </w:r>
            <w:r>
              <w:br/>
            </w:r>
          </w:p>
          <w:p w14:paraId="5D15771A" w14:textId="69954661" w:rsidR="00D91AB9" w:rsidRDefault="00D91AB9" w:rsidP="00616B6E">
            <w:pPr>
              <w:rPr>
                <w:rFonts w:ascii="Calibri" w:hAnsi="Calibri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>Mudhafar Al-Waheibi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Arial" w:hAnsi="Arial" w:cs="Arial"/>
              </w:rPr>
              <w:t>Account Manager - Site Acquisition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Arial" w:hAnsi="Arial" w:cs="Arial"/>
              </w:rPr>
              <w:t>P.O Box: 874</w:t>
            </w:r>
            <w:r>
              <w:rPr>
                <w:rFonts w:ascii="Arial" w:hAnsi="Arial" w:cs="Arial"/>
              </w:rPr>
              <w:br/>
              <w:t>P.C: 111</w:t>
            </w:r>
            <w:r>
              <w:rPr>
                <w:rFonts w:ascii="Arial" w:hAnsi="Arial" w:cs="Arial"/>
              </w:rPr>
              <w:br/>
              <w:t xml:space="preserve">Central Post Office </w:t>
            </w:r>
            <w:r>
              <w:rPr>
                <w:rFonts w:ascii="Arial" w:hAnsi="Arial" w:cs="Arial"/>
              </w:rPr>
              <w:br/>
              <w:t>Sultanate of Oman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45838669" wp14:editId="7A7EB290">
                  <wp:extent cx="219075" cy="152400"/>
                  <wp:effectExtent l="0" t="0" r="9525" b="0"/>
                  <wp:docPr id="12540354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 w:history="1">
              <w:r>
                <w:rPr>
                  <w:rStyle w:val="Hyperlink"/>
                  <w:rFonts w:ascii="Arial" w:hAnsi="Arial" w:cs="Arial"/>
                </w:rPr>
                <w:t>Mudhafar.Al-Waheibi@ooredoo.om</w:t>
              </w:r>
            </w:hyperlink>
            <w:r>
              <w:rPr>
                <w:rFonts w:ascii="Calibri" w:hAnsi="Calibri" w:cs="Calibri"/>
              </w:rPr>
              <w:br/>
            </w: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1C8482E" wp14:editId="701BF600">
                  <wp:extent cx="219075" cy="152400"/>
                  <wp:effectExtent l="0" t="0" r="9525" b="0"/>
                  <wp:docPr id="19781968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+96895108040</w:t>
            </w:r>
            <w:r>
              <w:rPr>
                <w:rFonts w:ascii="Calibri" w:hAnsi="Calibri" w:cs="Calibri"/>
              </w:rPr>
              <w:br/>
            </w:r>
          </w:p>
        </w:tc>
      </w:tr>
    </w:tbl>
    <w:p w14:paraId="0D8E9D90" w14:textId="03E737AD" w:rsidR="004F29A2" w:rsidRDefault="004F29A2"/>
    <w:p w14:paraId="07D8D5C5" w14:textId="77777777" w:rsidR="0010151F" w:rsidRDefault="0010151F"/>
    <w:p w14:paraId="6533828B" w14:textId="77777777" w:rsidR="00DD10A7" w:rsidRDefault="00DD10A7"/>
    <w:sectPr w:rsidR="00DD10A7" w:rsidSect="00D83F2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97789"/>
    <w:multiLevelType w:val="hybridMultilevel"/>
    <w:tmpl w:val="339E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9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A2"/>
    <w:rsid w:val="000964FD"/>
    <w:rsid w:val="0010151F"/>
    <w:rsid w:val="0010366D"/>
    <w:rsid w:val="0020522B"/>
    <w:rsid w:val="00250A77"/>
    <w:rsid w:val="002B50F2"/>
    <w:rsid w:val="0031322A"/>
    <w:rsid w:val="003C5B29"/>
    <w:rsid w:val="004F29A2"/>
    <w:rsid w:val="00616B6E"/>
    <w:rsid w:val="0090608B"/>
    <w:rsid w:val="0093151F"/>
    <w:rsid w:val="00A3032A"/>
    <w:rsid w:val="00BE6A05"/>
    <w:rsid w:val="00CC0E99"/>
    <w:rsid w:val="00D072A6"/>
    <w:rsid w:val="00D83F26"/>
    <w:rsid w:val="00D91AB9"/>
    <w:rsid w:val="00DC38EE"/>
    <w:rsid w:val="00DD10A7"/>
    <w:rsid w:val="00E20360"/>
    <w:rsid w:val="00E2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EA8"/>
  <w15:chartTrackingRefBased/>
  <w15:docId w15:val="{734D5820-1CBE-4462-A263-AE9042A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A2"/>
    <w:pPr>
      <w:ind w:left="720"/>
      <w:contextualSpacing/>
    </w:pPr>
  </w:style>
  <w:style w:type="table" w:styleId="TableGrid">
    <w:name w:val="Table Grid"/>
    <w:basedOn w:val="TableNormal"/>
    <w:uiPriority w:val="39"/>
    <w:rsid w:val="004F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9A2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F29A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29A2"/>
    <w:rPr>
      <w:rFonts w:ascii="Calibri" w:hAnsi="Calibri"/>
      <w:szCs w:val="21"/>
    </w:rPr>
  </w:style>
  <w:style w:type="paragraph" w:customStyle="1" w:styleId="Default">
    <w:name w:val="Default"/>
    <w:rsid w:val="00313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2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0A77"/>
    <w:pPr>
      <w:spacing w:after="0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250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A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83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samabsali@rca.gov.om" TargetMode="External"/><Relationship Id="rId13" Type="http://schemas.openxmlformats.org/officeDocument/2006/relationships/hyperlink" Target="mailto:mazin@omanflourmills.com" TargetMode="External"/><Relationship Id="rId18" Type="http://schemas.openxmlformats.org/officeDocument/2006/relationships/hyperlink" Target="mailto:Said.Alrawahi@shell.com" TargetMode="External"/><Relationship Id="rId26" Type="http://schemas.openxmlformats.org/officeDocument/2006/relationships/hyperlink" Target="mailto:Mudhafar.Al-Waheibi@ooredoo.om" TargetMode="External"/><Relationship Id="rId3" Type="http://schemas.openxmlformats.org/officeDocument/2006/relationships/settings" Target="settings.xml"/><Relationship Id="rId21" Type="http://schemas.openxmlformats.org/officeDocument/2006/relationships/image" Target="cid:image001.png@01DA334F.04737780" TargetMode="External"/><Relationship Id="rId7" Type="http://schemas.openxmlformats.org/officeDocument/2006/relationships/hyperlink" Target="mailto:qmsadi@rca.gov.om" TargetMode="External"/><Relationship Id="rId12" Type="http://schemas.openxmlformats.org/officeDocument/2006/relationships/hyperlink" Target="mailto:obaid@omanflourmills.com" TargetMode="External"/><Relationship Id="rId17" Type="http://schemas.openxmlformats.org/officeDocument/2006/relationships/hyperlink" Target="mailto:M.Al-Rawahi@shell.com" TargetMode="External"/><Relationship Id="rId25" Type="http://schemas.openxmlformats.org/officeDocument/2006/relationships/image" Target="cid:image001.png@01DA39BB.1F253290" TargetMode="External"/><Relationship Id="rId2" Type="http://schemas.openxmlformats.org/officeDocument/2006/relationships/styles" Target="styles.xml"/><Relationship Id="rId16" Type="http://schemas.openxmlformats.org/officeDocument/2006/relationships/hyperlink" Target="mailto:M.Al-Rawahi@shell.com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ur02.safelinks.protection.outlook.com/?url=http%3A%2F%2Fwww.rca.gov.om%2F&amp;data=02%7C01%7C%7C21309265dc3d4042f52408d7c0e5c799%7C343f726641bd4cc6a32973c33ad1651c%7C1%7C0%7C637189965472685790&amp;sdata=I%2Fn%2BlyAyFlBZ9zbJiu0i1XlHRvFht1Dvas1vJI1VS3w%3D&amp;reserved=0" TargetMode="External"/><Relationship Id="rId11" Type="http://schemas.openxmlformats.org/officeDocument/2006/relationships/hyperlink" Target="mailto:Ali.alyafaei@asyad.om" TargetMode="External"/><Relationship Id="rId24" Type="http://schemas.openxmlformats.org/officeDocument/2006/relationships/image" Target="cid:image002.png@01DA334F.04737780" TargetMode="External"/><Relationship Id="rId5" Type="http://schemas.openxmlformats.org/officeDocument/2006/relationships/hyperlink" Target="mailto:msrhajri@rca.gov.om" TargetMode="External"/><Relationship Id="rId15" Type="http://schemas.openxmlformats.org/officeDocument/2006/relationships/hyperlink" Target="mailto:humaidh@omanflourmills.com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mailto:Badar.AlShandudi@asyad.om" TargetMode="External"/><Relationship Id="rId19" Type="http://schemas.openxmlformats.org/officeDocument/2006/relationships/hyperlink" Target="mailto:Said.Alrawahi@sh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mmad.alnahdi@asyad.om" TargetMode="External"/><Relationship Id="rId14" Type="http://schemas.openxmlformats.org/officeDocument/2006/relationships/hyperlink" Target="mailto:masoud@omanflourmills.com" TargetMode="External"/><Relationship Id="rId22" Type="http://schemas.openxmlformats.org/officeDocument/2006/relationships/hyperlink" Target="mailto:Nayifa.Al-Rawahi@ooredoo.om" TargetMode="External"/><Relationship Id="rId27" Type="http://schemas.openxmlformats.org/officeDocument/2006/relationships/image" Target="cid:image002.png@01DA39BB.1F253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Amarkumar Vakayil</dc:creator>
  <cp:keywords/>
  <dc:description/>
  <cp:lastModifiedBy>Amarkumar Vakayil</cp:lastModifiedBy>
  <cp:revision>4</cp:revision>
  <cp:lastPrinted>2018-02-06T09:24:00Z</cp:lastPrinted>
  <dcterms:created xsi:type="dcterms:W3CDTF">2024-01-08T10:21:00Z</dcterms:created>
  <dcterms:modified xsi:type="dcterms:W3CDTF">2024-01-08T22:00:00Z</dcterms:modified>
</cp:coreProperties>
</file>