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№3" subtitle: "Дискреционное разграничение прав в Linux. Два пользователя" author: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"Аникин Константин Сергеевич"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type w:val="continuous"/>
          <w:pgSz w:w="11918" w:h="16826"/>
          <w:pgMar w:top="110" w:right="114" w:bottom="72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Получение практических навыков работы в консоли с атрибутами файлов для групп пользователей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Создать нового пользователя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• Заполнить таблицы прав доступа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Есть 3 вида разрешений. Они определяют права пользователя на 3 действия: чтение, запись и выполнение.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Linux эти действия обозначаются вот так: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 — read (чтение) — право просматривать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w — write (запись) — право изменять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x — execute (выполнение) — право запускать файл, если это программа или скрипт.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 каждого файла есть 3 группы пользователей, для которых можно устанавливать права доступа.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owner (владелец) — отдельный человек, который владеет файлом. Обычно это тот, кто создал файл, 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владельцем можно сделать и кого-то другого.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group (группа) — пользователи с общими заданными правами.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others (другие) — все остальные пользователи, не относящиеся к группе и не являющиеся владельцами.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Более подробно о правах доступа см. в [@codecheck:page].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 начале необходимо было создать нового пользователя (рис. @fig:1).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нового пользователя{#fig:1}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 получить информацию всякого рода из него (рис. @fig:2). Пользователь guest2 состоит в группах guest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guest2.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Информация о пользователе{#fig:2}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Затем начались пляски с правами доступа (рис. @fig:3).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Информация о правах доступа{#fig:3}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5"/>
      </w:pPr>
      <w:r>
        <w:rPr>
          <w:sz w:val="22"/>
          <w:szCs w:val="22"/>
          <w:rFonts w:ascii="Times New Roman" w:hAnsi="Times New Roman" w:cs="Times New Roman"/>
        </w:rPr>
        <w:t xml:space="preserve">: Таблица прав доступа {#tbl:1}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680" w:type="dxa"/>
        <w:tblInd w:w="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343" w:type="dxa"/>
          </w:tcPr>
          <w:p>
            <w:pPr>
              <w:ind w:firstLine="0" w:left="360"/>
              <w:spacing w:before="0" w:after="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Права</w:t>
            </w:r>
          </w:p>
          <w:p>
            <w:pPr>
              <w:ind w:firstLine="0" w:left="63"/>
              <w:spacing w:before="0" w:after="199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директории</w:t>
            </w:r>
          </w:p>
        </w:tc>
        <w:tc>
          <w:tcPr>
            <w:tcW w:w="1440" w:type="dxa"/>
            <w:gridSpan w:val="9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Права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файла 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Со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здание Уд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аление З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в файл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апись Чтение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файла дирек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Смена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тории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 дирек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Прос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ториях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м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ов в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отр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 Переимен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ование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 атри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Смена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бутов</w:t>
            </w:r>
          </w:p>
        </w:tc>
      </w:tr>
      <w:tr>
        <w:tc>
          <w:tcPr>
            <w:tcW w:w="1343" w:type="dxa"/>
          </w:tcPr>
          <w:p>
            <w:pPr>
              <w:ind w:firstLine="0" w:left="63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(000)</w:t>
            </w:r>
          </w:p>
        </w:tc>
        <w:tc>
          <w:tcPr>
            <w:tcW w:w="144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(000)</w:t>
            </w:r>
          </w:p>
        </w:tc>
        <w:tc>
          <w:tcPr>
            <w:tcW w:w="107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44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343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455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87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0" w:right="55" w:bottom="53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tbl>
      <w:tblPr>
        <w:tblStyle w:val="TableGrid"/>
        <w:tblW w:w="11680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343" w:type="dxa"/>
          </w:tcPr>
          <w:p>
            <w:pPr>
              <w:ind w:firstLine="0" w:left="341"/>
              <w:spacing w:before="0" w:after="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Права</w:t>
            </w:r>
          </w:p>
          <w:p>
            <w:pPr>
              <w:spacing w:before="0" w:after="199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директории</w:t>
            </w:r>
          </w:p>
        </w:tc>
        <w:tc>
          <w:tcPr>
            <w:tcW w:w="1440" w:type="dxa"/>
            <w:gridSpan w:val="9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Правафайла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 Со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файлаздание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 Удфайла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аление Зв файл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апись Чтениефайла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 дирекСмена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  <w:vertAlign w:val="subscript"/>
              </w:rPr>
              <w:t xml:space="preserve">тории 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дирекПрос</w:t>
            </w:r>
            <w:r>
              <w:rPr>
                <w:b/>
                <w:sz w:val="22"/>
                <w:szCs w:val="22"/>
                <w:rFonts w:ascii="Times New Roman" w:hAnsi="Times New Roman" w:cs="Times New Roman"/>
                <w:vertAlign w:val="subscript"/>
              </w:rPr>
              <w:t>файлториях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мов в</w:t>
            </w:r>
            <w:r>
              <w:rPr>
                <w:b/>
                <w:sz w:val="22"/>
                <w:szCs w:val="22"/>
                <w:rFonts w:ascii="Times New Roman" w:hAnsi="Times New Roman" w:cs="Times New Roman"/>
                <w:vertAlign w:val="superscript"/>
              </w:rPr>
              <w:t xml:space="preserve">отр 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Переименфайла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  <w:vertAlign w:val="subscript"/>
              </w:rPr>
              <w:t xml:space="preserve">ование 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атриСмена</w:t>
            </w: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файлабу</w:t>
            </w:r>
            <w:r>
              <w:rPr>
                <w:b/>
                <w:sz w:val="22"/>
                <w:szCs w:val="22"/>
                <w:rFonts w:ascii="Times New Roman" w:hAnsi="Times New Roman" w:cs="Times New Roman"/>
                <w:vertAlign w:val="superscript"/>
              </w:rPr>
              <w:t>тов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(100)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(000)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(200)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(000)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(300)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(000)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(500)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(000)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(400)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(100)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(500)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(200)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</w:tr>
      <w:tr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(400)</w:t>
            </w:r>
          </w:p>
        </w:tc>
        <w:tc>
          <w:tcPr>
            <w:tcW w:w="144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(300)</w:t>
            </w:r>
          </w:p>
        </w:tc>
        <w:tc>
          <w:tcPr>
            <w:tcW w:w="107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081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1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844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1343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455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1887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-</w:t>
            </w:r>
          </w:p>
        </w:tc>
        <w:tc>
          <w:tcPr>
            <w:tcW w:w="23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>
        <w:tc>
          <w:tcPr>
            <w:tcW w:w="1343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(700)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(700)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081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844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5"/>
      </w:pPr>
      <w:r>
        <w:rPr>
          <w:sz w:val="22"/>
          <w:szCs w:val="22"/>
          <w:rFonts w:ascii="Times New Roman" w:hAnsi="Times New Roman" w:cs="Times New Roman"/>
        </w:rPr>
        <w:t xml:space="preserve">: Минимальные права доступа на совершение операций {#tbl:2}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0014" w:type="dxa"/>
        <w:tblInd w:w="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669" w:type="dxa"/>
          </w:tcPr>
          <w:p>
            <w:pPr>
              <w:ind w:firstLine="0" w:left="787"/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4087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Минимальные права на директорию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Минимальные права на файл</w:t>
            </w:r>
          </w:p>
        </w:tc>
      </w:tr>
      <w:tr>
        <w:tc>
          <w:tcPr>
            <w:tcW w:w="2669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Создание файла</w:t>
            </w:r>
          </w:p>
        </w:tc>
        <w:tc>
          <w:tcPr>
            <w:tcW w:w="4087" w:type="dxa"/>
          </w:tcPr>
          <w:p>
            <w:pPr>
              <w:jc w:val="right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500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000</w:t>
            </w:r>
          </w:p>
        </w:tc>
      </w:tr>
      <w:tr>
        <w:tc>
          <w:tcPr>
            <w:tcW w:w="2669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Удаление файла</w:t>
            </w:r>
          </w:p>
        </w:tc>
        <w:tc>
          <w:tcPr>
            <w:tcW w:w="4087" w:type="dxa"/>
          </w:tcPr>
          <w:p>
            <w:pPr>
              <w:jc w:val="right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500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000</w:t>
            </w:r>
          </w:p>
        </w:tc>
      </w:tr>
      <w:tr>
        <w:tc>
          <w:tcPr>
            <w:tcW w:w="2669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Чтение файла</w:t>
            </w:r>
          </w:p>
        </w:tc>
        <w:tc>
          <w:tcPr>
            <w:tcW w:w="4087" w:type="dxa"/>
          </w:tcPr>
          <w:p>
            <w:pPr>
              <w:jc w:val="right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>
        <w:tc>
          <w:tcPr>
            <w:tcW w:w="2669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Запись в файл</w:t>
            </w:r>
          </w:p>
        </w:tc>
        <w:tc>
          <w:tcPr>
            <w:tcW w:w="4087" w:type="dxa"/>
          </w:tcPr>
          <w:p>
            <w:pPr>
              <w:jc w:val="right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500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</w:tr>
      <w:tr>
        <w:tc>
          <w:tcPr>
            <w:tcW w:w="2669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Переименование файла</w:t>
            </w:r>
          </w:p>
        </w:tc>
        <w:tc>
          <w:tcPr>
            <w:tcW w:w="4087" w:type="dxa"/>
          </w:tcPr>
          <w:p>
            <w:pPr>
              <w:jc w:val="right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500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</w:tr>
      <w:tr>
        <w:tc>
          <w:tcPr>
            <w:tcW w:w="2669" w:type="dxa"/>
            <w:gridSpan w:val="2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Создание поддиректории 500</w:t>
            </w:r>
          </w:p>
        </w:tc>
        <w:tc>
          <w:tcPr>
            <w:tcW w:w="335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000</w:t>
            </w:r>
          </w:p>
        </w:tc>
      </w:tr>
      <w:tr>
        <w:tc>
          <w:tcPr>
            <w:tcW w:w="2669" w:type="dxa"/>
            <w:gridSpan w:val="2"/>
          </w:tcPr>
          <w:p>
            <w:pPr>
              <w:spacing w:before="0" w:after="8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Удаление поддиректории 500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3358" w:type="dxa"/>
          </w:tcPr>
          <w:p>
            <w:pPr>
              <w:spacing w:before="0" w:after="8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000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Работа выполнена полностью.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29" w:right="55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2023-09-23T09:51:56</dcterms:created>
  <dcterms:modified xsi:type="dcterms:W3CDTF">2023-09-23T09:51:56</dcterms:modified>
</cp:coreProperties>
</file>