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4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№5" subtitle: "Дискреционное разграничение прав в Linux. Исследование влияния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дополнительных атрибутов" author: "Аникин Константин Сергеевич"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Lucida Sans Unicode" w:hAnsi="Lucida Sans Unicode" w:cs="Lucida Sans Unicode"/>
        </w:rPr>
        <w:t xml:space="preserve">Generic otions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toc: true # 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Comic Sans MS" w:hAnsi="Comic Sans MS" w:cs="Comic Sans MS"/>
        </w:rPr>
        <w:t xml:space="preserve">I18n polyglossia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Courier" w:hAnsi="Courier" w:cs="Courier"/>
        </w:rPr>
        <w:t xml:space="preserve">I18n babel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sectPr>
          <w:type w:val="continuous"/>
          <w:pgSz w:w="11918" w:h="16826"/>
          <w:pgMar w:top="110" w:right="114" w:bottom="72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44"/>
        <w:spacing w:before="0" w:after="1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75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Изучение механизмов изменения идентификаторов, применения SetUID- и Sticky-битов. Получение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смены идентификатора процессов пользователей, а также влияние бита Sticky на запись и удаление файлов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ind w:firstLine="0" w:left="444"/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• Разобраться с Sticky и SetUID битами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Теоретическое введение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Есть 3 вида разрешений. Они определяют права пользователя на 3 действия: чтение, запись и выполнение.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Linux эти действия обозначаются вот так: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r — read (чтение) — право просматривать содержимое файла;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w — write (запись) — право изменять содержимое файла;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Constantia" w:hAnsi="Constantia" w:cs="Constantia"/>
        </w:rPr>
        <w:t xml:space="preserve">• x — execute (выполнение) — право запускать файл, если это программа или скрипт.</w:t>
      </w:r>
    </w:p>
    <w:p>
      <w:pPr>
        <w:spacing w:before="0" w:after="0"/>
        <w:rPr>
          <w:sz w:val="22"/>
          <w:szCs w:val="22"/>
          <w:rFonts w:ascii="Constantia" w:hAnsi="Constantia" w:cs="Constantia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 каждого файла есть 3 группы пользователей, для которых можно устанавливать права доступа.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owner (владелец) — отдельный человек, который владеет файлом. Обычно это тот, кто создал файл, но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владельцем можно сделать и кого-то другого.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group (группа) — пользователи с общими заданными правами.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Gautami" w:hAnsi="Gautami" w:cs="Gautami"/>
        </w:rPr>
        <w:t xml:space="preserve">• others (другие) — все остальные пользователи, не относящиеся к группе и не являющиеся владельцами.</w:t>
      </w:r>
    </w:p>
    <w:p>
      <w:pPr>
        <w:spacing w:before="0" w:after="0"/>
        <w:rPr>
          <w:sz w:val="22"/>
          <w:szCs w:val="22"/>
          <w:rFonts w:ascii="Gautami" w:hAnsi="Gautami" w:cs="Gautami"/>
        </w:rPr>
      </w:pP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Более подробно о правах доступа см. в [@codecheck:page].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Создал программу simpleid (рис. @fig:1).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simpleid{#fig:1}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Скомпилировал и запустил её (рис. @fig:2).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Sylfaen" w:hAnsi="Sylfaen" w:cs="Sylfaen"/>
        </w:rPr>
        <w:t>simpleid{#fig:2}</w:t>
      </w:r>
    </w:p>
    <w:p>
      <w:pPr>
        <w:spacing w:before="0" w:after="0"/>
        <w:rPr>
          <w:sz w:val="22"/>
          <w:szCs w:val="22"/>
          <w:rFonts w:ascii="Sylfaen" w:hAnsi="Sylfaen" w:cs="Sylfae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Создал программу simpleid2 (рис. @fig:3).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simpleid2{#fig:3}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Скомпилировал и запустил её (рис. @fig:4).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simpleid2{#fig:4}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Создал программу readfile (рис. @fig:5).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readfile{#fig:5}</w:t>
      </w:r>
    </w:p>
    <w:p>
      <w:pPr>
        <w:sectPr>
          <w:type w:val="continuous"/>
          <w:pgSz w:w="11918" w:h="16826"/>
          <w:pgMar w:top="0" w:right="114" w:bottom="120" w:left="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unga" w:hAnsi="Tunga" w:cs="Tunga"/>
        </w:rPr>
        <w:t xml:space="preserve">Скомпилировал и запустил её (рис. @fig:6).</w:t>
      </w:r>
    </w:p>
    <w:p>
      <w:pPr>
        <w:spacing w:before="0" w:after="0"/>
        <w:rPr>
          <w:sz w:val="22"/>
          <w:szCs w:val="22"/>
          <w:rFonts w:ascii="Tunga" w:hAnsi="Tunga" w:cs="Tunga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readfile{#fig:6}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Создал file01.txt, заполнил его через guest, прочитал через guest2 и изменил содержимое (рис. @fig:7).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>file01{#fig:7}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Изменил Sticky-бит и попытался повторить операции (рис. @fig:8).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>file01{#fig:8}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Wingdings" w:hAnsi="Wingdings" w:cs="Wingdings"/>
        </w:rPr>
        <w:t>Выводы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Работа выполнена полностью.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Script" w:hAnsi="Script" w:cs="Script"/>
        </w:rPr>
        <w:t xml:space="preserve">Список литературы{.unnumbered}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::: {#refs} :::</w:t>
      </w:r>
    </w:p>
    <w:sectPr>
      <w:type w:val="continuous"/>
      <w:pgSz w:w="11918" w:h="16826"/>
      <w:pgMar w:top="253" w:right="1307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2023-10-07T09:07:05</dcterms:created>
  <dcterms:modified xsi:type="dcterms:W3CDTF">2023-10-07T09:07:05</dcterms:modified>
</cp:coreProperties>
</file>