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s"/>
      </w:pPr>
      <w:r>
        <w:t xml:space="preserve">Аникин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Сергеевич</w:t>
      </w:r>
    </w:p>
    <w:bookmarkStart w:id="21" w:name="цель-работы"/>
    <w:p>
      <w:pPr>
        <w:pStyle w:val="Heading1"/>
      </w:pPr>
      <w:r>
        <w:t xml:space="preserve">Цель работы</w:t>
      </w:r>
    </w:p>
    <w:bookmarkEnd w:id="21"/>
    <w:p>
      <w:pPr>
        <w:pStyle w:val="Compact"/>
        <w:numPr>
          <w:numId w:val="2"/>
          <w:ilvl w:val="0"/>
        </w:numPr>
      </w:pPr>
      <w:r>
        <w:t xml:space="preserve">Получить теоретические и практические навыки работы с текстовым редактором vi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numPr>
          <w:numId w:val="3"/>
          <w:ilvl w:val="0"/>
        </w:numPr>
      </w:pPr>
      <w:r>
        <w:t xml:space="preserve">Ознакомиться с теоретическим материалом.</w:t>
      </w:r>
    </w:p>
    <w:p>
      <w:pPr>
        <w:numPr>
          <w:numId w:val="3"/>
          <w:ilvl w:val="0"/>
        </w:numPr>
      </w:pPr>
      <w:r>
        <w:t xml:space="preserve">Ознакомиться с редактором vi.</w:t>
      </w:r>
    </w:p>
    <w:p>
      <w:pPr>
        <w:numPr>
          <w:numId w:val="3"/>
          <w:ilvl w:val="0"/>
        </w:numPr>
      </w:pPr>
      <w:r>
        <w:t xml:space="preserve">Выполнить упражнения, используя команды vi.</w:t>
      </w:r>
    </w:p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End w:id="23"/>
    <w:p>
      <w:hyperlink r:id="rId24">
        <w:r>
          <w:rPr>
            <w:rStyle w:val="Link"/>
          </w:rPr>
          <w:t xml:space="preserve">[1]</w:t>
        </w:r>
      </w:hyperlink>
    </w:p>
    <w:p>
      <w:r>
        <w:t xml:space="preserve">Наилучшим способом уяснить для себя все концепции редактора vi будет запустить его и отредактировать в нем некоторый файл.</w:t>
      </w:r>
    </w:p>
    <w:p>
      <w:r>
        <w:t xml:space="preserve">vi filename</w:t>
      </w:r>
    </w:p>
    <w:p>
      <w:r>
        <w:t xml:space="preserve">Редактор vi сейчас находится в командном режиме. Нажмём клавишу i, и редактор перейдёт в режим ввода текста. Вводим текст.</w:t>
      </w:r>
    </w:p>
    <w:p>
      <w:r>
        <w:t xml:space="preserve">Для выхода из редактора vi без сохранения изменений, сделанных в файле, используется команда :q!.</w:t>
      </w:r>
    </w:p>
    <w:p>
      <w:r>
        <w:t xml:space="preserve">Когда вводится команда :, курсор переходит на последнюю строку экрана, и таким образом редактор оказывается в режиме последней строки.</w:t>
      </w:r>
    </w:p>
    <w:p>
      <w:r>
        <w:t xml:space="preserve">Чтобы сохранить файл, но не выходить из редактора vi, используется команда :w.</w:t>
      </w:r>
    </w:p>
    <w:p>
      <w:r>
        <w:t xml:space="preserve">Команды для работы с редактором можно найти здесь</w:t>
      </w:r>
      <w:r>
        <w:t xml:space="preserve"> </w:t>
      </w:r>
      <w:hyperlink r:id="rId25">
        <w:r>
          <w:rPr>
            <w:rStyle w:val="Link"/>
          </w:rPr>
          <w:t xml:space="preserve">[2]</w:t>
        </w:r>
      </w:hyperlink>
    </w:p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6"/>
    <w:bookmarkStart w:id="27" w:name="часть-1"/>
    <w:p>
      <w:pPr>
        <w:pStyle w:val="Heading2"/>
      </w:pPr>
      <w:r>
        <w:t xml:space="preserve">Часть 1</w:t>
      </w:r>
    </w:p>
    <w:bookmarkEnd w:id="27"/>
    <w:p>
      <w:pPr>
        <w:pStyle w:val="Compact"/>
        <w:numPr>
          <w:numId w:val="4"/>
          <w:ilvl w:val="0"/>
        </w:numPr>
      </w:pPr>
      <w:r>
        <w:t xml:space="preserve">Создание папки и файла hello.sh (у меня структура папок организована немного по-другому, чем в описании работы) (рис. 1)</w:t>
      </w:r>
    </w:p>
    <w:p>
      <w:r>
        <w:drawing>
          <wp:inline>
            <wp:extent cx="6108700" cy="257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1: Создание файла hello.sh</w:t>
      </w:r>
    </w:p>
    <w:p>
      <w:pPr>
        <w:pStyle w:val="Compact"/>
        <w:numPr>
          <w:numId w:val="5"/>
          <w:ilvl w:val="0"/>
        </w:numPr>
      </w:pPr>
      <w:r>
        <w:t xml:space="preserve">Ввод текста программы, данного в описании работы (рис. 2)</w:t>
      </w:r>
    </w:p>
    <w:p>
      <w:r>
        <w:drawing>
          <wp:inline>
            <wp:extent cx="5854700" cy="488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2: Заполнение файла hello.sh</w:t>
      </w:r>
    </w:p>
    <w:p>
      <w:pPr>
        <w:pStyle w:val="Compact"/>
        <w:numPr>
          <w:numId w:val="6"/>
          <w:ilvl w:val="0"/>
        </w:numPr>
      </w:pPr>
      <w:r>
        <w:t xml:space="preserve">Сохранение изменений (рис. 3)</w:t>
      </w:r>
    </w:p>
    <w:p>
      <w:r>
        <w:drawing>
          <wp:inline>
            <wp:extent cx="5854700" cy="505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3: Сохранение изменений в файле hello.sh</w:t>
      </w:r>
    </w:p>
    <w:p>
      <w:pPr>
        <w:pStyle w:val="Compact"/>
        <w:numPr>
          <w:numId w:val="7"/>
          <w:ilvl w:val="0"/>
        </w:numPr>
      </w:pPr>
      <w:r>
        <w:t xml:space="preserve">Изменение полномочий файла hello.sh (рис. 4)</w:t>
      </w:r>
    </w:p>
    <w:p>
      <w:r>
        <w:drawing>
          <wp:inline>
            <wp:extent cx="2501900" cy="571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4: Добавление возможности исполнения файлу hello.sh</w:t>
      </w:r>
    </w:p>
    <w:bookmarkStart w:id="40" w:name="часть-2"/>
    <w:p>
      <w:pPr>
        <w:pStyle w:val="Heading2"/>
      </w:pPr>
      <w:r>
        <w:t xml:space="preserve">Часть 2</w:t>
      </w:r>
    </w:p>
    <w:bookmarkEnd w:id="40"/>
    <w:p>
      <w:pPr>
        <w:pStyle w:val="Compact"/>
        <w:numPr>
          <w:numId w:val="8"/>
          <w:ilvl w:val="0"/>
        </w:numPr>
      </w:pPr>
      <w:r>
        <w:t xml:space="preserve">Добавление символа O в текст программы (рис. 5)</w:t>
      </w:r>
    </w:p>
    <w:p>
      <w:r>
        <w:drawing>
          <wp:inline>
            <wp:extent cx="5765800" cy="327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5: Изменение первого HELL на HELLO</w:t>
      </w:r>
    </w:p>
    <w:p>
      <w:pPr>
        <w:pStyle w:val="Compact"/>
        <w:numPr>
          <w:numId w:val="9"/>
          <w:ilvl w:val="0"/>
        </w:numPr>
      </w:pPr>
      <w:r>
        <w:t xml:space="preserve">Удаление LOCAL в тексте программы. Сделано в командном режиме через d0 (рис. 6)</w:t>
      </w:r>
    </w:p>
    <w:p>
      <w:r>
        <w:drawing>
          <wp:inline>
            <wp:extent cx="5727700" cy="462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6: Удаление LOCAL в командном режиме</w:t>
      </w:r>
    </w:p>
    <w:p>
      <w:pPr>
        <w:pStyle w:val="Compact"/>
        <w:numPr>
          <w:numId w:val="10"/>
          <w:ilvl w:val="0"/>
        </w:numPr>
      </w:pPr>
      <w:r>
        <w:t xml:space="preserve">Ввод local, перемещение к концу файла через G+</w:t>
      </w:r>
      <m:oMath>
        <m:r>
          <m:rPr/>
          <m:t>,</m:t>
        </m:r>
        <m:r>
          <m:rPr/>
          <m:t>в</m:t>
        </m:r>
        <m:r>
          <m:rPr/>
          <m:t>в</m:t>
        </m:r>
        <m:r>
          <m:rPr/>
          <m:t>о</m:t>
        </m:r>
        <m:r>
          <m:rPr/>
          <m:t>д</m:t>
        </m:r>
        <m:r>
          <m:rPr/>
          <m:t>e</m:t>
        </m:r>
        <m:r>
          <m:rPr/>
          <m:t>c</m:t>
        </m:r>
        <m:r>
          <m:rPr/>
          <m:t>h</m:t>
        </m:r>
        <m:r>
          <m:rPr/>
          <m:t>o</m:t>
        </m:r>
      </m:oMath>
      <w:r>
        <w:t xml:space="preserve">HELLO (рис. 7)</w:t>
      </w:r>
    </w:p>
    <w:p>
      <w:r>
        <w:drawing>
          <wp:inline>
            <wp:extent cx="5791200" cy="495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7: Добавление local и echo $HELLO</w:t>
      </w:r>
    </w:p>
    <w:p>
      <w:pPr>
        <w:pStyle w:val="Compact"/>
        <w:numPr>
          <w:numId w:val="11"/>
          <w:ilvl w:val="0"/>
        </w:numPr>
      </w:pPr>
      <w:r>
        <w:t xml:space="preserve">Удаление последней строки в командном режиме, через d0 (рис. 8)</w:t>
      </w:r>
    </w:p>
    <w:p>
      <w:r>
        <w:drawing>
          <wp:inline>
            <wp:extent cx="5816600" cy="500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500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8: Удаление последней строки</w:t>
      </w:r>
    </w:p>
    <w:p>
      <w:pPr>
        <w:pStyle w:val="Compact"/>
        <w:numPr>
          <w:numId w:val="12"/>
          <w:ilvl w:val="0"/>
        </w:numPr>
      </w:pPr>
      <w:r>
        <w:t xml:space="preserve">Отмена последнего действия через u (рис. 9)</w:t>
      </w:r>
    </w:p>
    <w:p>
      <w:r>
        <w:drawing>
          <wp:inline>
            <wp:extent cx="5892800" cy="518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9: Отмена последнего действия</w:t>
      </w:r>
    </w:p>
    <w:p>
      <w:pPr>
        <w:pStyle w:val="Compact"/>
        <w:numPr>
          <w:numId w:val="13"/>
          <w:ilvl w:val="0"/>
        </w:numPr>
      </w:pPr>
      <w:r>
        <w:t xml:space="preserve">Сохранение изменений (рис. 10)</w:t>
      </w:r>
    </w:p>
    <w:p>
      <w:r>
        <w:drawing>
          <wp:inline>
            <wp:extent cx="5816600" cy="495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10: Сохранение изменений</w:t>
      </w:r>
    </w:p>
    <w:bookmarkStart w:id="59" w:name="выводы"/>
    <w:p>
      <w:pPr>
        <w:pStyle w:val="Heading1"/>
      </w:pPr>
      <w:r>
        <w:t xml:space="preserve">Выводы</w:t>
      </w:r>
    </w:p>
    <w:bookmarkEnd w:id="59"/>
    <w:p>
      <w:r>
        <w:t xml:space="preserve">Материал освоен полностью, работа выполнена без ошибок. Ознакомление с vi прошло успешно.</w:t>
      </w:r>
    </w:p>
    <w:bookmarkStart w:id="60" w:name="библиографический-список"/>
    <w:p>
      <w:pPr>
        <w:pStyle w:val="Heading2"/>
      </w:pPr>
      <w:r>
        <w:t xml:space="preserve">Библиографический список:</w:t>
      </w:r>
    </w:p>
    <w:bookmarkEnd w:id="60"/>
    <w:p>
      <w:r>
        <w:t xml:space="preserve">[1]:</w:t>
      </w:r>
      <w:r>
        <w:t xml:space="preserve"> </w:t>
      </w:r>
      <w:hyperlink r:id="rId24">
        <w:r>
          <w:rPr>
            <w:rStyle w:val="Link"/>
          </w:rPr>
          <w:t xml:space="preserve">Работа с редактором vi</w:t>
        </w:r>
      </w:hyperlink>
    </w:p>
    <w:p>
      <w:r>
        <w:t xml:space="preserve">[2]:</w:t>
      </w:r>
      <w:r>
        <w:t xml:space="preserve"> </w:t>
      </w:r>
      <w:hyperlink r:id="rId25">
        <w:r>
          <w:rPr>
            <w:rStyle w:val="Link"/>
          </w:rPr>
          <w:t xml:space="preserve">Справочник по редактору vi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d3a0387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3c44062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de19027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624f1e54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35515ddf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15457008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f24a5f78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602c994e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7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1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2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3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5" Target="http://rsusu1.rnd.runnet.ru/unix/ucomm/vi.html" TargetMode="External" /><Relationship Type="http://schemas.openxmlformats.org/officeDocument/2006/relationships/hyperlink" Id="rId24" Target="https://docs.altlinux.org/ru-RU/archive/2.3/html-single/junior/alt-docs-extras-linuxnovice/ch02s10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://rsusu1.rnd.runnet.ru/unix/ucomm/vi.html" TargetMode="External" /><Relationship Type="http://schemas.openxmlformats.org/officeDocument/2006/relationships/hyperlink" Id="rId24" Target="https://docs.altlinux.org/ru-RU/archive/2.3/html-single/junior/alt-docs-extras-linuxnovice/ch02s10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Текстовый редактор vi</dc:title>
  <dc:creator>Аникин Константин Сергеевич</dc:creator>
</cp:coreProperties>
</file>