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c=`ps -ef|grep tomcat-8080/conf |grep -v grep |wc 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time=$(date +%Y-%m-%d\ %H:%M:%S)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$c -eq 0 ]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over"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`/opt/tomcat/tomcat-8080/bin/startup.sh`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start"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 $c -gt 1 ]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Start the too much"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`/opt/tomcat/tomcat-8080/bin/shutdown.sh`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close"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`/opt/tomcat/tomcat-8080/bin/startup.sh`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start"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"tomcat normal running"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定时任务添加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crontab -e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0/1 * * * * sh /opt/tocmat/timeTask/bigTearTesk.sh &gt; /opt/tomcat/timeTask/logs.test.log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（打开日志文件记录）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/>
          <w:caps w:val="0"/>
          <w:color w:val="708090"/>
          <w:spacing w:val="0"/>
          <w:sz w:val="21"/>
          <w:szCs w:val="21"/>
        </w:rPr>
        <w:t># 找到cron.log行，取消注释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vim /etc/rsyslog.d/50-default.conf 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DejaVu Sans Mono" w:hAnsi="DejaVu Sans Mono" w:eastAsia="DejaVu Sans Mono" w:cs="DejaVu Sans Mono"/>
          <w:i/>
          <w:caps w:val="0"/>
          <w:color w:val="708090"/>
          <w:spacing w:val="0"/>
          <w:sz w:val="21"/>
          <w:szCs w:val="21"/>
        </w:rPr>
        <w:t># 重启服务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bookmarkStart w:id="0" w:name="_GoBack"/>
      <w:bookmarkEnd w:id="0"/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D4A68"/>
          <w:spacing w:val="0"/>
          <w:sz w:val="21"/>
          <w:szCs w:val="21"/>
        </w:rPr>
        <w:t>service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rsyslog restart 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/>
          <w:caps w:val="0"/>
          <w:color w:val="708090"/>
          <w:spacing w:val="0"/>
          <w:sz w:val="21"/>
          <w:szCs w:val="21"/>
        </w:rPr>
        <w:t># 查看cron.log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日志默认输出位置</w:t>
      </w:r>
    </w:p>
    <w:p>
      <w:pPr>
        <w:rPr>
          <w:rFonts w:hint="default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vim /var/log/cron.log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77DA8"/>
    <w:rsid w:val="37A71396"/>
    <w:rsid w:val="39424BE3"/>
    <w:rsid w:val="41005FD5"/>
    <w:rsid w:val="5668604C"/>
    <w:rsid w:val="628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2019-11-29T02:29:00Z</dcterms:created>
  <dc:creator>WTY</dc:creator>
  <cp:lastModifiedBy>WTY</cp:lastModifiedBy>
  <dcterms:modified xsi:type="dcterms:W3CDTF">2019-12-02T03:41:50Z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