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1"/>
        <w:jc w:val="center"/>
        <w:rPr>
          <w:sz w:val="32"/>
          <w:szCs w:val="32"/>
        </w:rPr>
      </w:pPr>
    </w:p>
    <w:p>
      <w:pPr>
        <w:jc w:val="center"/>
        <w:rPr>
          <w:sz w:val="32"/>
          <w:szCs w:val="32"/>
        </w:rPr>
      </w:pPr>
      <w:r>
        <w:rPr>
          <w:rFonts w:ascii="Times New Roman" w:hAnsi="Times New Roman" w:cs="Times New Roman"/>
          <w:sz w:val="44"/>
          <w:szCs w:val="44"/>
          <w:rtl w:val="0"/>
          <w:lang w:val="en-US" w:bidi="en-US" w:eastAsia="en-US"/>
        </w:rPr>
        <w:t>Project - Low Level Design on Deploy Automotive App to Kubernetes</w:t>
      </w:r>
    </w:p>
    <w:p>
      <w:pPr>
        <w:pStyle w:val="P11"/>
        <w:jc w:val="center"/>
        <w:rPr>
          <w:rFonts w:ascii="Times New Roman" w:hAnsi="Times New Roman" w:cs="Times New Roman"/>
          <w:sz w:val="32"/>
          <w:szCs w:val="32"/>
        </w:rPr>
      </w:pPr>
      <w:r>
        <w:rPr>
          <w:rFonts w:ascii="Times New Roman" w:hAnsi="Times New Roman" w:cs="Times New Roman"/>
          <w:sz w:val="32"/>
          <w:szCs w:val="32"/>
        </w:rPr>
        <w:t xml:space="preserve">Course Name: </w:t>
      </w:r>
      <w:r>
        <w:rPr>
          <w:rFonts w:ascii="Times New Roman" w:hAnsi="Times New Roman" w:cs="Times New Roman"/>
          <w:sz w:val="32"/>
          <w:szCs w:val="32"/>
          <w:rtl w:val="0"/>
          <w:lang w:val="en-US" w:bidi="en-US" w:eastAsia="en-US"/>
        </w:rPr>
        <w:t>Dev Ops</w:t>
      </w:r>
    </w:p>
    <w:p>
      <w:pPr>
        <w:jc w:val="center"/>
        <w:rPr>
          <w:rStyle w:val="C20"/>
        </w:rPr>
      </w:pPr>
    </w:p>
    <w:p>
      <w:pPr>
        <w:jc w:val="center"/>
        <w:rPr>
          <w:rFonts w:ascii="Times New Roman" w:hAnsi="Times New Roman" w:cs="Times New Roman"/>
          <w:b w:val="1"/>
          <w:i w:val="1"/>
          <w:bCs w:val="1"/>
          <w:iCs w:val="1"/>
          <w:spacing w:val="5"/>
        </w:rPr>
      </w:pPr>
      <w:r>
        <w:rPr>
          <w:rStyle w:val="C20"/>
          <w:rFonts w:ascii="Times New Roman" w:hAnsi="Times New Roman" w:cs="Times New Roman"/>
        </w:rPr>
        <w:t xml:space="preserve">Institution Name: </w:t>
      </w:r>
      <w:r>
        <w:rPr>
          <w:rFonts w:ascii="Times New Roman" w:hAnsi="Times New Roman" w:cs="Times New Roman"/>
        </w:rPr>
        <w:t>Medicaps University – Datagami Skill Based Course</w:t>
      </w:r>
    </w:p>
    <w:p>
      <w:pPr>
        <w:pStyle w:val="P12"/>
        <w:rPr>
          <w:rFonts w:ascii="Times New Roman" w:hAnsi="Times New Roman" w:cs="Times New Roman"/>
          <w:i w:val="0"/>
          <w:iCs w:val="0"/>
          <w:color w:val="auto"/>
        </w:rPr>
      </w:pPr>
    </w:p>
    <w:p>
      <w:pPr>
        <w:pStyle w:val="P12"/>
        <w:rPr>
          <w:rFonts w:ascii="Times New Roman" w:hAnsi="Times New Roman" w:cs="Times New Roman"/>
          <w:i w:val="0"/>
          <w:iCs w:val="0"/>
          <w:color w:val="auto"/>
        </w:rPr>
      </w:pPr>
      <w:r>
        <w:rPr>
          <w:rFonts w:ascii="Times New Roman" w:hAnsi="Times New Roman" w:cs="Times New Roman"/>
          <w:i w:val="0"/>
          <w:iCs w:val="0"/>
          <w:color w:val="auto"/>
        </w:rPr>
        <w:t>Student Name(s) &amp; Enrolment Number(s):</w:t>
      </w:r>
    </w:p>
    <w:tbl>
      <w:tblPr>
        <w:tblStyle w:val="T2"/>
        <w:tblW w:w="0" w:type="auto"/>
        <w:tblLook w:val="04A0"/>
      </w:tblPr>
      <w:tblGrid/>
      <w:tr>
        <w:tc>
          <w:tcPr>
            <w:tcW w:w="846" w:type="dxa"/>
          </w:tcPr>
          <w:p>
            <w:pPr>
              <w:jc w:val="center"/>
              <w:rPr>
                <w:rFonts w:ascii="Times New Roman" w:hAnsi="Times New Roman" w:cs="Times New Roman"/>
                <w:b w:val="1"/>
                <w:bCs w:val="1"/>
              </w:rPr>
            </w:pPr>
            <w:r>
              <w:rPr>
                <w:rFonts w:ascii="Times New Roman" w:hAnsi="Times New Roman" w:cs="Times New Roman"/>
                <w:b w:val="1"/>
                <w:bCs w:val="1"/>
              </w:rPr>
              <w:t>Sr no</w:t>
            </w:r>
          </w:p>
        </w:tc>
        <w:tc>
          <w:tcPr>
            <w:tcW w:w="5164" w:type="dxa"/>
          </w:tcPr>
          <w:p>
            <w:pPr>
              <w:jc w:val="center"/>
              <w:rPr>
                <w:rFonts w:ascii="Times New Roman" w:hAnsi="Times New Roman" w:cs="Times New Roman"/>
                <w:b w:val="1"/>
                <w:bCs w:val="1"/>
              </w:rPr>
            </w:pPr>
            <w:r>
              <w:rPr>
                <w:rFonts w:ascii="Times New Roman" w:hAnsi="Times New Roman" w:cs="Times New Roman"/>
                <w:b w:val="1"/>
                <w:bCs w:val="1"/>
              </w:rPr>
              <w:t>Student Name</w:t>
            </w:r>
          </w:p>
        </w:tc>
        <w:tc>
          <w:tcPr>
            <w:tcW w:w="3006" w:type="dxa"/>
          </w:tcPr>
          <w:p>
            <w:pPr>
              <w:jc w:val="center"/>
              <w:rPr>
                <w:rFonts w:ascii="Times New Roman" w:hAnsi="Times New Roman" w:cs="Times New Roman"/>
                <w:b w:val="1"/>
                <w:bCs w:val="1"/>
              </w:rPr>
            </w:pPr>
            <w:r>
              <w:rPr>
                <w:rFonts w:ascii="Times New Roman" w:hAnsi="Times New Roman" w:cs="Times New Roman"/>
                <w:b w:val="1"/>
                <w:bCs w:val="1"/>
              </w:rPr>
              <w:t>Enrolment Number</w:t>
            </w:r>
          </w:p>
        </w:tc>
      </w:tr>
      <w:tr>
        <w:tc>
          <w:tcPr>
            <w:tcW w:w="846" w:type="dxa"/>
          </w:tcPr>
          <w:p>
            <w:pPr>
              <w:jc w:val="center"/>
              <w:rPr>
                <w:rFonts w:ascii="Times New Roman" w:hAnsi="Times New Roman" w:cs="Times New Roman"/>
              </w:rPr>
            </w:pPr>
            <w:r>
              <w:rPr>
                <w:rFonts w:ascii="Times New Roman" w:hAnsi="Times New Roman" w:cs="Times New Roman"/>
                <w:rtl w:val="0"/>
                <w:lang w:val="en-US" w:bidi="en-US" w:eastAsia="en-US"/>
              </w:rPr>
              <w:t>1.</w:t>
            </w:r>
          </w:p>
        </w:tc>
        <w:tc>
          <w:tcPr>
            <w:tcW w:w="5164" w:type="dxa"/>
          </w:tcPr>
          <w:p>
            <w:pPr>
              <w:jc w:val="center"/>
              <w:rPr>
                <w:rFonts w:ascii="Times New Roman" w:hAnsi="Times New Roman" w:cs="Times New Roman"/>
              </w:rPr>
            </w:pPr>
            <w:r>
              <w:rPr>
                <w:rFonts w:ascii="Times New Roman" w:hAnsi="Times New Roman" w:cs="Times New Roman"/>
                <w:rtl w:val="0"/>
                <w:lang w:val="en-US" w:bidi="en-US" w:eastAsia="en-US"/>
              </w:rPr>
              <w:t>Ayush Yadav</w:t>
            </w:r>
          </w:p>
        </w:tc>
        <w:tc>
          <w:tcPr>
            <w:tcW w:w="3006" w:type="dxa"/>
          </w:tcPr>
          <w:p>
            <w:pPr>
              <w:jc w:val="center"/>
              <w:rPr>
                <w:rFonts w:ascii="Times New Roman" w:hAnsi="Times New Roman" w:cs="Times New Roman"/>
              </w:rPr>
            </w:pPr>
            <w:r>
              <w:rPr>
                <w:rFonts w:ascii="Times New Roman" w:hAnsi="Times New Roman" w:cs="Times New Roman"/>
                <w:rtl w:val="0"/>
                <w:lang w:val="en-US" w:bidi="en-US" w:eastAsia="en-US"/>
              </w:rPr>
              <w:t>EN22CS301255</w:t>
            </w:r>
          </w:p>
        </w:tc>
      </w:tr>
      <w:tr>
        <w:tc>
          <w:tcPr>
            <w:tcW w:w="846" w:type="dxa"/>
          </w:tcPr>
          <w:p>
            <w:pPr>
              <w:jc w:val="center"/>
              <w:rPr>
                <w:rFonts w:ascii="Times New Roman" w:hAnsi="Times New Roman" w:cs="Times New Roman"/>
              </w:rPr>
            </w:pPr>
            <w:r>
              <w:rPr>
                <w:rFonts w:ascii="Times New Roman" w:hAnsi="Times New Roman" w:cs="Times New Roman"/>
                <w:rtl w:val="0"/>
                <w:lang w:val="en-US" w:bidi="en-US" w:eastAsia="en-US"/>
              </w:rPr>
              <w:t>2.</w:t>
            </w:r>
          </w:p>
        </w:tc>
        <w:tc>
          <w:tcPr>
            <w:tcW w:w="5164" w:type="dxa"/>
          </w:tcPr>
          <w:p>
            <w:pPr>
              <w:jc w:val="center"/>
              <w:rPr>
                <w:rFonts w:ascii="Times New Roman" w:hAnsi="Times New Roman" w:cs="Times New Roman"/>
              </w:rPr>
            </w:pPr>
            <w:r>
              <w:rPr>
                <w:rFonts w:ascii="Times New Roman" w:hAnsi="Times New Roman" w:cs="Times New Roman"/>
                <w:rtl w:val="0"/>
                <w:lang w:val="en-US" w:bidi="en-US" w:eastAsia="en-US"/>
              </w:rPr>
              <w:t>Ayush Bangar</w:t>
            </w:r>
          </w:p>
        </w:tc>
        <w:tc>
          <w:tcPr>
            <w:tcW w:w="3006" w:type="dxa"/>
          </w:tcPr>
          <w:p>
            <w:pPr>
              <w:jc w:val="center"/>
              <w:rPr>
                <w:rFonts w:ascii="Times New Roman" w:hAnsi="Times New Roman" w:cs="Times New Roman"/>
              </w:rPr>
            </w:pPr>
            <w:r>
              <w:rPr>
                <w:rFonts w:ascii="Times New Roman" w:hAnsi="Times New Roman" w:cs="Times New Roman"/>
                <w:rtl w:val="0"/>
                <w:lang w:val="en-US" w:bidi="en-US" w:eastAsia="en-US"/>
              </w:rPr>
              <w:t>EN22CS301245</w:t>
            </w:r>
          </w:p>
        </w:tc>
      </w:tr>
      <w:tr>
        <w:tc>
          <w:tcPr>
            <w:tcW w:w="846" w:type="dxa"/>
          </w:tcPr>
          <w:p>
            <w:pPr>
              <w:jc w:val="center"/>
              <w:rPr>
                <w:rFonts w:ascii="Times New Roman" w:hAnsi="Times New Roman" w:cs="Times New Roman"/>
              </w:rPr>
            </w:pPr>
            <w:r>
              <w:rPr>
                <w:rFonts w:ascii="Times New Roman" w:hAnsi="Times New Roman" w:cs="Times New Roman"/>
                <w:rtl w:val="0"/>
                <w:lang w:val="en-US" w:bidi="en-US" w:eastAsia="en-US"/>
              </w:rPr>
              <w:t>3.</w:t>
            </w:r>
          </w:p>
        </w:tc>
        <w:tc>
          <w:tcPr>
            <w:tcW w:w="5164" w:type="dxa"/>
          </w:tcPr>
          <w:p>
            <w:pPr>
              <w:jc w:val="center"/>
              <w:rPr>
                <w:rFonts w:ascii="Times New Roman" w:hAnsi="Times New Roman" w:cs="Times New Roman"/>
              </w:rPr>
            </w:pPr>
            <w:r>
              <w:rPr>
                <w:rFonts w:ascii="Times New Roman" w:hAnsi="Times New Roman" w:cs="Times New Roman"/>
                <w:rtl w:val="0"/>
                <w:lang w:val="en-US" w:bidi="en-US" w:eastAsia="en-US"/>
              </w:rPr>
              <w:t>Bhumika Gupta</w:t>
            </w:r>
          </w:p>
        </w:tc>
        <w:tc>
          <w:tcPr>
            <w:tcW w:w="3006" w:type="dxa"/>
          </w:tcPr>
          <w:p>
            <w:pPr>
              <w:jc w:val="center"/>
              <w:rPr>
                <w:rFonts w:ascii="Times New Roman" w:hAnsi="Times New Roman" w:cs="Times New Roman"/>
              </w:rPr>
            </w:pPr>
            <w:r>
              <w:rPr>
                <w:rFonts w:ascii="Times New Roman" w:hAnsi="Times New Roman" w:cs="Times New Roman"/>
                <w:rtl w:val="0"/>
                <w:lang w:val="en-US" w:bidi="en-US" w:eastAsia="en-US"/>
              </w:rPr>
              <w:t>EN22CS301277</w:t>
            </w:r>
          </w:p>
        </w:tc>
      </w:tr>
      <w:tr>
        <w:tc>
          <w:tcPr>
            <w:tcW w:w="846" w:type="dxa"/>
          </w:tcPr>
          <w:p>
            <w:pPr>
              <w:jc w:val="center"/>
              <w:rPr>
                <w:rFonts w:ascii="Times New Roman" w:hAnsi="Times New Roman" w:cs="Times New Roman"/>
              </w:rPr>
            </w:pPr>
            <w:r>
              <w:rPr>
                <w:rFonts w:ascii="Times New Roman" w:hAnsi="Times New Roman" w:cs="Times New Roman"/>
                <w:rtl w:val="0"/>
                <w:lang w:val="en-US" w:bidi="en-US" w:eastAsia="en-US"/>
              </w:rPr>
              <w:t>4.</w:t>
            </w:r>
          </w:p>
        </w:tc>
        <w:tc>
          <w:tcPr>
            <w:tcW w:w="5164" w:type="dxa"/>
          </w:tcPr>
          <w:p>
            <w:pPr>
              <w:jc w:val="center"/>
              <w:rPr>
                <w:rFonts w:ascii="Times New Roman" w:hAnsi="Times New Roman" w:cs="Times New Roman"/>
              </w:rPr>
            </w:pPr>
            <w:r>
              <w:rPr>
                <w:rFonts w:ascii="Times New Roman" w:hAnsi="Times New Roman" w:cs="Times New Roman"/>
                <w:rtl w:val="0"/>
                <w:lang w:val="en-US" w:bidi="en-US" w:eastAsia="en-US"/>
              </w:rPr>
              <w:t>Bhupendra Yadav</w:t>
            </w:r>
          </w:p>
        </w:tc>
        <w:tc>
          <w:tcPr>
            <w:tcW w:w="3006" w:type="dxa"/>
          </w:tcPr>
          <w:p>
            <w:pPr>
              <w:jc w:val="center"/>
              <w:rPr>
                <w:rFonts w:ascii="Times New Roman" w:hAnsi="Times New Roman" w:cs="Times New Roman"/>
              </w:rPr>
            </w:pPr>
            <w:r>
              <w:rPr>
                <w:rFonts w:ascii="Times New Roman" w:hAnsi="Times New Roman" w:cs="Times New Roman"/>
                <w:rtl w:val="0"/>
                <w:lang w:val="en-US" w:bidi="en-US" w:eastAsia="en-US"/>
              </w:rPr>
              <w:t>EN22CS301282</w:t>
            </w:r>
          </w:p>
        </w:tc>
      </w:tr>
      <w:tr>
        <w:tc>
          <w:tcPr>
            <w:tcW w:w="846" w:type="dxa"/>
          </w:tcPr>
          <w:p>
            <w:pPr>
              <w:jc w:val="center"/>
              <w:rPr>
                <w:rFonts w:ascii="Times New Roman" w:hAnsi="Times New Roman" w:cs="Times New Roman"/>
              </w:rPr>
            </w:pPr>
            <w:r>
              <w:rPr>
                <w:rFonts w:ascii="Times New Roman" w:hAnsi="Times New Roman" w:cs="Times New Roman"/>
                <w:rtl w:val="0"/>
                <w:lang w:val="en-US" w:bidi="en-US" w:eastAsia="en-US"/>
              </w:rPr>
              <w:t>5.</w:t>
            </w:r>
          </w:p>
        </w:tc>
        <w:tc>
          <w:tcPr>
            <w:tcW w:w="5164" w:type="dxa"/>
          </w:tcPr>
          <w:p>
            <w:pPr>
              <w:jc w:val="center"/>
              <w:rPr>
                <w:rFonts w:ascii="Times New Roman" w:hAnsi="Times New Roman" w:cs="Times New Roman"/>
              </w:rPr>
            </w:pPr>
            <w:r>
              <w:rPr>
                <w:rFonts w:ascii="Times New Roman" w:hAnsi="Times New Roman" w:cs="Times New Roman"/>
                <w:rtl w:val="0"/>
                <w:lang w:val="en-US" w:bidi="en-US" w:eastAsia="en-US"/>
              </w:rPr>
              <w:t>Charu Arya</w:t>
            </w:r>
          </w:p>
        </w:tc>
        <w:tc>
          <w:tcPr>
            <w:tcW w:w="3006" w:type="dxa"/>
          </w:tcPr>
          <w:p>
            <w:pPr>
              <w:jc w:val="center"/>
              <w:rPr>
                <w:rFonts w:ascii="Times New Roman" w:hAnsi="Times New Roman" w:cs="Times New Roman"/>
              </w:rPr>
            </w:pPr>
            <w:r>
              <w:rPr>
                <w:rFonts w:ascii="Times New Roman" w:hAnsi="Times New Roman" w:cs="Times New Roman"/>
                <w:rtl w:val="0"/>
                <w:lang w:val="en-US" w:bidi="en-US" w:eastAsia="en-US"/>
              </w:rPr>
              <w:t>EN22CS301289</w:t>
            </w:r>
          </w:p>
        </w:tc>
      </w:tr>
      <w:tr>
        <w:tc>
          <w:tcPr>
            <w:tcW w:w="846" w:type="dxa"/>
          </w:tcPr>
          <w:p>
            <w:pPr>
              <w:jc w:val="center"/>
              <w:rPr>
                <w:rFonts w:ascii="Times New Roman" w:hAnsi="Times New Roman" w:cs="Times New Roman"/>
              </w:rPr>
            </w:pPr>
            <w:r>
              <w:rPr>
                <w:rFonts w:ascii="Times New Roman" w:hAnsi="Times New Roman" w:cs="Times New Roman"/>
                <w:rtl w:val="0"/>
                <w:lang w:val="en-US" w:bidi="en-US" w:eastAsia="en-US"/>
              </w:rPr>
              <w:t>6.</w:t>
            </w:r>
          </w:p>
        </w:tc>
        <w:tc>
          <w:tcPr>
            <w:tcW w:w="5164" w:type="dxa"/>
          </w:tcPr>
          <w:p>
            <w:pPr>
              <w:jc w:val="center"/>
              <w:rPr>
                <w:rFonts w:ascii="Times New Roman" w:hAnsi="Times New Roman" w:cs="Times New Roman"/>
              </w:rPr>
            </w:pPr>
            <w:r>
              <w:rPr>
                <w:rFonts w:ascii="Times New Roman" w:hAnsi="Times New Roman" w:cs="Times New Roman"/>
                <w:rtl w:val="0"/>
                <w:lang w:val="en-US" w:bidi="en-US" w:eastAsia="en-US"/>
              </w:rPr>
              <w:t>Rituraj Kumar Verma</w:t>
            </w:r>
          </w:p>
        </w:tc>
        <w:tc>
          <w:tcPr>
            <w:tcW w:w="3006" w:type="dxa"/>
          </w:tcPr>
          <w:p>
            <w:pPr>
              <w:jc w:val="center"/>
              <w:rPr>
                <w:rFonts w:ascii="Times New Roman" w:hAnsi="Times New Roman" w:cs="Times New Roman"/>
              </w:rPr>
            </w:pPr>
            <w:r>
              <w:rPr>
                <w:rFonts w:ascii="Times New Roman" w:hAnsi="Times New Roman" w:cs="Times New Roman"/>
                <w:rtl w:val="0"/>
                <w:lang w:val="en-US" w:bidi="en-US" w:eastAsia="en-US"/>
              </w:rPr>
              <w:t>EN22CS3L1015</w:t>
            </w:r>
          </w:p>
        </w:tc>
      </w:tr>
    </w:tbl>
    <w:p>
      <w:pPr>
        <w:pStyle w:val="P12"/>
        <w:jc w:val="both"/>
        <w:rPr>
          <w:rFonts w:ascii="Times New Roman" w:hAnsi="Times New Roman" w:cs="Times New Roman"/>
          <w:rtl w:val="0"/>
          <w:lang w:val="en-US" w:bidi="en-US" w:eastAsia="en-US"/>
        </w:rPr>
      </w:pPr>
    </w:p>
    <w:p>
      <w:pPr>
        <w:jc w:val="center"/>
        <w:rPr>
          <w:rFonts w:ascii="Times New Roman" w:hAnsi="Times New Roman" w:cs="Times New Roman"/>
          <w:rtl w:val="0"/>
          <w:lang w:val="en-US" w:bidi="en-US" w:eastAsia="en-US"/>
        </w:rPr>
      </w:pPr>
      <w:r>
        <w:rPr>
          <w:rFonts w:ascii="Times New Roman" w:hAnsi="Times New Roman" w:cs="Times New Roman"/>
          <w:rtl w:val="0"/>
          <w:lang w:val="en-US" w:bidi="en-US" w:eastAsia="en-US"/>
        </w:rPr>
        <w:t>Group Name: 12D3</w:t>
      </w:r>
    </w:p>
    <w:p>
      <w:pPr>
        <w:jc w:val="center"/>
        <w:rPr>
          <w:rFonts w:ascii="Times New Roman" w:hAnsi="Times New Roman" w:cs="Times New Roman"/>
          <w:rtl w:val="0"/>
          <w:lang w:val="en-US" w:bidi="en-US" w:eastAsia="en-US"/>
        </w:rPr>
      </w:pPr>
      <w:r>
        <w:rPr>
          <w:rFonts w:ascii="Times New Roman" w:hAnsi="Times New Roman" w:cs="Times New Roman"/>
          <w:rtl w:val="0"/>
          <w:lang w:val="en-US" w:bidi="en-US" w:eastAsia="en-US"/>
        </w:rPr>
        <w:t>Project Number: D</w:t>
      </w:r>
      <w:r>
        <w:rPr>
          <w:rFonts w:ascii="Times New Roman" w:hAnsi="Times New Roman" w:cs="Times New Roman"/>
          <w:rtl w:val="0"/>
          <w:lang w:val="en-US" w:bidi="en-US" w:eastAsia="en-US"/>
        </w:rPr>
        <w:t>O-36</w:t>
      </w:r>
    </w:p>
    <w:p>
      <w:pPr>
        <w:jc w:val="center"/>
        <w:rPr>
          <w:rFonts w:ascii="Times New Roman" w:hAnsi="Times New Roman" w:cs="Times New Roman"/>
          <w:rtl w:val="0"/>
          <w:lang w:val="en-US" w:bidi="en-US" w:eastAsia="en-US"/>
        </w:rPr>
      </w:pPr>
      <w:r>
        <w:rPr>
          <w:rFonts w:ascii="Times New Roman" w:hAnsi="Times New Roman" w:cs="Times New Roman"/>
          <w:rtl w:val="0"/>
          <w:lang w:val="en-US" w:bidi="en-US" w:eastAsia="en-US"/>
        </w:rPr>
        <w:t>Industry Mentor Name: Mr. Vaibhav</w:t>
      </w:r>
    </w:p>
    <w:p>
      <w:pPr>
        <w:jc w:val="center"/>
        <w:rPr>
          <w:rFonts w:ascii="Times New Roman" w:hAnsi="Times New Roman" w:cs="Times New Roman"/>
          <w:rtl w:val="0"/>
          <w:lang w:val="en-US" w:bidi="en-US" w:eastAsia="en-US"/>
        </w:rPr>
      </w:pPr>
      <w:r>
        <w:rPr>
          <w:rFonts w:ascii="Times New Roman" w:hAnsi="Times New Roman" w:cs="Times New Roman"/>
          <w:rtl w:val="0"/>
          <w:lang w:val="en-US" w:bidi="en-US" w:eastAsia="en-US"/>
        </w:rPr>
        <w:t>University Mentor Name: P</w:t>
      </w:r>
      <w:r>
        <w:rPr>
          <w:rFonts w:ascii="Times New Roman" w:hAnsi="Times New Roman" w:cs="Times New Roman"/>
          <w:rtl w:val="0"/>
          <w:lang w:val="en-US" w:bidi="en-US" w:eastAsia="en-US"/>
        </w:rPr>
        <w:t>rof. Shyam Pate</w:t>
      </w:r>
      <w:r>
        <w:rPr>
          <w:rFonts w:ascii="Times New Roman" w:hAnsi="Times New Roman" w:cs="Times New Roman"/>
          <w:rtl w:val="0"/>
          <w:lang w:val="en-US" w:bidi="en-US" w:eastAsia="en-US"/>
        </w:rPr>
        <w:t>l</w:t>
      </w:r>
    </w:p>
    <w:p>
      <w:pPr>
        <w:jc w:val="center"/>
        <w:rPr>
          <w:rFonts w:ascii="Times New Roman" w:hAnsi="Times New Roman" w:cs="Times New Roman"/>
        </w:rPr>
      </w:pPr>
      <w:r>
        <w:rPr>
          <w:rFonts w:ascii="Times New Roman" w:hAnsi="Times New Roman" w:cs="Times New Roman"/>
          <w:rtl w:val="0"/>
          <w:lang w:val="en-US" w:bidi="en-US" w:eastAsia="en-US"/>
        </w:rPr>
        <w:t xml:space="preserve">Academic </w:t>
      </w:r>
      <w:r>
        <w:rPr>
          <w:rFonts w:ascii="Times New Roman" w:hAnsi="Times New Roman" w:cs="Times New Roman"/>
          <w:rtl w:val="0"/>
          <w:lang w:val="en-US" w:bidi="en-US" w:eastAsia="en-US"/>
        </w:rPr>
        <w:t>Year: 2022-26</w:t>
      </w:r>
    </w:p>
    <w:p>
      <w:pPr>
        <w:spacing w:before="61" w:beforeAutospacing="0" w:afterAutospacing="0"/>
        <w:rPr>
          <w:rFonts w:ascii="Times New Roman" w:hAnsi="Times New Roman" w:cs="Times New Roman"/>
          <w:sz w:val="40"/>
          <w:szCs w:val="40"/>
        </w:rPr>
      </w:pPr>
    </w:p>
    <w:p>
      <w:pPr>
        <w:spacing w:before="61" w:beforeAutospacing="0" w:afterAutospacing="0"/>
        <w:rPr>
          <w:rFonts w:ascii="Times New Roman" w:hAnsi="Times New Roman" w:cs="Times New Roman"/>
          <w:sz w:val="40"/>
          <w:szCs w:val="40"/>
        </w:rPr>
      </w:pPr>
      <w:r>
        <w:rPr>
          <w:rFonts w:ascii="Times New Roman" w:hAnsi="Times New Roman" w:cs="Times New Roman"/>
          <w:sz w:val="40"/>
          <w:szCs w:val="40"/>
        </w:rPr>
        <w:t>Table</w:t>
      </w:r>
      <w:r>
        <w:rPr>
          <w:rFonts w:ascii="Times New Roman" w:hAnsi="Times New Roman" w:cs="Times New Roman"/>
          <w:sz w:val="40"/>
          <w:szCs w:val="40"/>
          <w:spacing w:val="-3"/>
        </w:rPr>
        <w:t xml:space="preserve"> </w:t>
      </w:r>
      <w:r>
        <w:rPr>
          <w:rFonts w:ascii="Times New Roman" w:hAnsi="Times New Roman" w:cs="Times New Roman"/>
          <w:sz w:val="40"/>
          <w:szCs w:val="40"/>
        </w:rPr>
        <w:t>of</w:t>
      </w:r>
      <w:r>
        <w:rPr>
          <w:rFonts w:ascii="Times New Roman" w:hAnsi="Times New Roman" w:cs="Times New Roman"/>
          <w:sz w:val="40"/>
          <w:szCs w:val="40"/>
          <w:spacing w:val="1"/>
        </w:rPr>
        <w:t xml:space="preserve"> </w:t>
      </w:r>
      <w:r>
        <w:rPr>
          <w:rFonts w:ascii="Times New Roman" w:hAnsi="Times New Roman" w:cs="Times New Roman"/>
          <w:sz w:val="40"/>
          <w:szCs w:val="40"/>
          <w:spacing w:val="-2"/>
        </w:rPr>
        <w:t>Contents</w:t>
      </w:r>
    </w:p>
    <w:p>
      <w:pPr>
        <w:pStyle w:val="P13"/>
        <w:widowControl w:val="0"/>
        <w:numPr>
          <w:ilvl w:val="0"/>
          <w:numId w:val="7"/>
        </w:numPr>
        <w:tabs>
          <w:tab w:val="left" w:pos="359" w:leader="none"/>
          <w:tab w:val="right" w:pos="8975" w:leader="dot"/>
        </w:tabs>
        <w:spacing w:lineRule="auto" w:line="240" w:before="457" w:after="0" w:beforeAutospacing="0" w:afterAutospacing="0"/>
        <w:ind w:hanging="359" w:left="359"/>
        <w:contextualSpacing w:val="0"/>
        <w:rPr>
          <w:rFonts w:ascii="Times New Roman" w:hAnsi="Times New Roman" w:cs="Times New Roman"/>
          <w:sz w:val="24"/>
          <w:szCs w:val="24"/>
        </w:rPr>
      </w:pPr>
      <w:r>
        <w:rPr>
          <w:rFonts w:ascii="Times New Roman" w:hAnsi="Times New Roman" w:cs="Times New Roman"/>
          <w:sz w:val="24"/>
          <w:szCs w:val="24"/>
          <w:spacing w:val="-2"/>
        </w:rPr>
        <w:t>Introduction.</w:t>
      </w:r>
    </w:p>
    <w:p>
      <w:pPr>
        <w:pStyle w:val="P13"/>
        <w:widowControl w:val="0"/>
        <w:tabs>
          <w:tab w:val="left" w:pos="359" w:leader="none"/>
          <w:tab w:val="right" w:pos="8975" w:leader="dot"/>
        </w:tabs>
        <w:spacing w:lineRule="auto" w:line="240" w:before="457" w:after="0" w:beforeAutospacing="0" w:afterAutospacing="0"/>
        <w:ind w:hanging="359" w:left="359"/>
        <w:contextualSpacing w:val="0"/>
        <w:jc w:val="both"/>
        <w:rPr>
          <w:rFonts w:ascii="Times New Roman" w:hAnsi="Times New Roman" w:cs="Times New Roman"/>
          <w:sz w:val="22"/>
          <w:szCs w:val="22"/>
        </w:rPr>
      </w:pPr>
      <w:bookmarkStart w:id="0" w:name="_dx_frag_StartFragment"/>
      <w:bookmarkEnd w:id="0"/>
      <w:r>
        <w:rPr>
          <w:rFonts w:ascii="Times New Roman" w:hAnsi="Times New Roman" w:cs="Times New Roman"/>
          <w:rtl w:val="0"/>
          <w:lang w:val="en-US" w:bidi="en-US" w:eastAsia="en-US"/>
        </w:rPr>
        <w:t xml:space="preserve">     </w:t>
      </w:r>
      <w:r>
        <w:rPr>
          <w:rFonts w:ascii="Times New Roman" w:hAnsi="Times New Roman" w:cs="Times New Roman"/>
          <w:sz w:val="22"/>
          <w:szCs w:val="22"/>
        </w:rPr>
        <w:t>This project focuses on deploying an automotive application on a scalable and resilient container orchestration platform using Kubernetes. The application is containerized using Docker to ensure consistency across different environments. Kubernetes is used to manage deployment, scaling, and monitoring of</w:t>
      </w: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 xml:space="preserve">application components efficiently. The system is designed using a microservices architecture, enabling independent deployment and better fault isolation. Key Kubernetes resources like Pods, Deployments, and Services are utilized to maintain high availability and load balancing. </w:t>
      </w:r>
    </w:p>
    <w:p>
      <w:pPr>
        <w:pStyle w:val="P13"/>
        <w:widowControl w:val="0"/>
        <w:tabs>
          <w:tab w:val="left" w:pos="359" w:leader="none"/>
          <w:tab w:val="right" w:pos="8975" w:leader="dot"/>
        </w:tabs>
        <w:spacing w:lineRule="auto" w:line="240" w:before="457" w:after="0" w:beforeAutospacing="0" w:afterAutospacing="0"/>
        <w:ind w:hanging="359" w:left="359"/>
        <w:contextualSpacing w:val="0"/>
        <w:jc w:val="both"/>
        <w:rPr>
          <w:rFonts w:ascii="Times New Roman" w:hAnsi="Times New Roman" w:cs="Times New Roman"/>
          <w:sz w:val="22"/>
          <w:szCs w:val="22"/>
        </w:rPr>
      </w:pPr>
    </w:p>
    <w:p>
      <w:pPr>
        <w:pStyle w:val="P13"/>
        <w:widowControl w:val="0"/>
        <w:tabs>
          <w:tab w:val="left" w:pos="359" w:leader="none"/>
          <w:tab w:val="right" w:pos="8975" w:leader="dot"/>
        </w:tabs>
        <w:spacing w:lineRule="auto" w:line="240" w:before="457"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CI/CD pipelines are integrated to automate build and deployment processes. This approach ensures improved reliability, scalability, and performance of the automotive application in production environments.</w:t>
      </w:r>
      <w:bookmarkStart w:id="1" w:name="_dx_frag_EndFragment"/>
      <w:bookmarkEnd w:id="1"/>
    </w:p>
    <w:p>
      <w:pPr>
        <w:pStyle w:val="P13"/>
        <w:widowControl w:val="0"/>
        <w:tabs>
          <w:tab w:val="left" w:pos="359" w:leader="none"/>
          <w:tab w:val="right" w:pos="8975" w:leader="dot"/>
        </w:tabs>
        <w:spacing w:lineRule="auto" w:line="240" w:before="457" w:after="0" w:beforeAutospacing="0" w:afterAutospacing="0"/>
        <w:ind w:hanging="359" w:left="359"/>
        <w:contextualSpacing w:val="0"/>
        <w:jc w:val="both"/>
        <w:rPr>
          <w:rFonts w:ascii="Times New Roman" w:hAnsi="Times New Roman" w:cs="Times New Roman"/>
          <w:sz w:val="22"/>
          <w:szCs w:val="22"/>
        </w:rPr>
      </w:pPr>
    </w:p>
    <w:p>
      <w:pPr>
        <w:pStyle w:val="P13"/>
        <w:widowControl w:val="0"/>
        <w:numPr>
          <w:ilvl w:val="1"/>
          <w:numId w:val="7"/>
        </w:numPr>
        <w:tabs>
          <w:tab w:val="left" w:pos="790" w:leader="none"/>
          <w:tab w:val="right" w:pos="9032" w:leader="dot"/>
        </w:tabs>
        <w:spacing w:lineRule="auto" w:line="240" w:before="1" w:after="0" w:beforeAutospacing="0" w:afterAutospacing="0"/>
        <w:ind w:hanging="430" w:left="790"/>
        <w:contextualSpacing w:val="0"/>
        <w:rPr>
          <w:rFonts w:ascii="Times New Roman" w:hAnsi="Times New Roman" w:cs="Times New Roman"/>
          <w:sz w:val="24"/>
          <w:szCs w:val="24"/>
        </w:rPr>
      </w:pPr>
      <w:r>
        <w:rPr>
          <w:rFonts w:ascii="Times New Roman" w:hAnsi="Times New Roman" w:cs="Times New Roman"/>
          <w:sz w:val="24"/>
          <w:szCs w:val="24"/>
        </w:rPr>
        <w:t>Scope</w:t>
      </w:r>
      <w:r>
        <w:rPr>
          <w:rFonts w:ascii="Times New Roman" w:hAnsi="Times New Roman" w:cs="Times New Roman"/>
          <w:sz w:val="24"/>
          <w:szCs w:val="24"/>
          <w:spacing w:val="-3"/>
        </w:rPr>
        <w:t xml:space="preserve"> </w:t>
      </w:r>
      <w:r>
        <w:rPr>
          <w:rFonts w:ascii="Times New Roman" w:hAnsi="Times New Roman" w:cs="Times New Roman"/>
          <w:sz w:val="24"/>
          <w:szCs w:val="24"/>
        </w:rPr>
        <w:t>of</w:t>
      </w:r>
      <w:r>
        <w:rPr>
          <w:rFonts w:ascii="Times New Roman" w:hAnsi="Times New Roman" w:cs="Times New Roman"/>
          <w:sz w:val="24"/>
          <w:szCs w:val="24"/>
          <w:spacing w:val="-2"/>
        </w:rPr>
        <w:t xml:space="preserve"> </w:t>
      </w:r>
      <w:r>
        <w:rPr>
          <w:rFonts w:ascii="Times New Roman" w:hAnsi="Times New Roman" w:cs="Times New Roman"/>
          <w:sz w:val="24"/>
          <w:szCs w:val="24"/>
        </w:rPr>
        <w:t>the</w:t>
      </w:r>
      <w:r>
        <w:rPr>
          <w:rFonts w:ascii="Times New Roman" w:hAnsi="Times New Roman" w:cs="Times New Roman"/>
          <w:sz w:val="24"/>
          <w:szCs w:val="24"/>
          <w:spacing w:val="-3"/>
        </w:rPr>
        <w:t xml:space="preserve"> </w:t>
      </w:r>
      <w:r>
        <w:rPr>
          <w:rFonts w:ascii="Times New Roman" w:hAnsi="Times New Roman" w:cs="Times New Roman"/>
          <w:sz w:val="24"/>
          <w:szCs w:val="24"/>
          <w:spacing w:val="-2"/>
        </w:rPr>
        <w:t>document.</w:t>
      </w:r>
    </w:p>
    <w:p>
      <w:pPr>
        <w:pStyle w:val="P13"/>
        <w:widowControl w:val="0"/>
        <w:tabs>
          <w:tab w:val="left" w:pos="790" w:leader="none"/>
          <w:tab w:val="right" w:pos="9032" w:leader="dot"/>
        </w:tabs>
        <w:spacing w:lineRule="auto" w:line="240" w:before="1" w:after="0" w:beforeAutospacing="0" w:afterAutospacing="0"/>
        <w:ind w:hanging="430" w:left="790"/>
        <w:contextualSpacing w:val="0"/>
        <w:rPr>
          <w:rFonts w:ascii="Times New Roman" w:hAnsi="Times New Roman" w:cs="Times New Roman"/>
          <w:sz w:val="24"/>
          <w:szCs w:val="24"/>
        </w:rPr>
      </w:pPr>
    </w:p>
    <w:p>
      <w:pPr>
        <w:pStyle w:val="P13"/>
        <w:widowControl w:val="0"/>
        <w:tabs>
          <w:tab w:val="left" w:pos="790" w:leader="none"/>
          <w:tab w:val="right" w:pos="9032" w:leader="dot"/>
        </w:tabs>
        <w:spacing w:lineRule="auto" w:line="240" w:before="1" w:after="0" w:beforeAutospacing="0" w:afterAutospacing="0"/>
        <w:ind w:hanging="430" w:left="790"/>
        <w:contextualSpacing w:val="0"/>
        <w:jc w:val="both"/>
        <w:rPr>
          <w:rFonts w:ascii="Times New Roman" w:hAnsi="Times New Roman" w:cs="Times New Roman"/>
          <w:sz w:val="22"/>
          <w:szCs w:val="22"/>
        </w:rPr>
      </w:pPr>
      <w:bookmarkStart w:id="2" w:name="_dx_frag_StartFragment"/>
      <w:bookmarkEnd w:id="2"/>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This document defines the low-level design for deploying the automotive application on the Kubernetes platform. It covers the detailed architecture, including components such as Pods, Deployments, Services, and Ingress. The document explains how the application is containerized using Docker and managed within the Kubernetes cluster. It also describes configuration management, networking, and service communication between microservices. Deployment strategies, scaling mechanisms, and fault tolerance approaches are included in scope. Additionally, the document outlines CI/CD integration and monitoring considerations. However, it does not cover high-level system design or business logic implementation details.</w:t>
      </w:r>
      <w:bookmarkStart w:id="3" w:name="_dx_frag_EndFragment"/>
      <w:bookmarkEnd w:id="3"/>
    </w:p>
    <w:p>
      <w:pPr>
        <w:pStyle w:val="P13"/>
        <w:widowControl w:val="0"/>
        <w:tabs>
          <w:tab w:val="left" w:pos="790" w:leader="none"/>
          <w:tab w:val="right" w:pos="9032" w:leader="dot"/>
        </w:tabs>
        <w:spacing w:lineRule="auto" w:line="240" w:before="1" w:after="0" w:beforeAutospacing="0" w:afterAutospacing="0"/>
        <w:ind w:hanging="430" w:left="790"/>
        <w:contextualSpacing w:val="0"/>
        <w:jc w:val="both"/>
        <w:rPr>
          <w:rFonts w:ascii="Times New Roman" w:hAnsi="Times New Roman" w:cs="Times New Roman"/>
          <w:sz w:val="22"/>
          <w:szCs w:val="22"/>
        </w:rPr>
      </w:pPr>
    </w:p>
    <w:p>
      <w:pPr>
        <w:pStyle w:val="P13"/>
        <w:widowControl w:val="0"/>
        <w:tabs>
          <w:tab w:val="left" w:pos="790" w:leader="none"/>
          <w:tab w:val="right" w:pos="9032" w:leader="dot"/>
        </w:tabs>
        <w:spacing w:lineRule="auto" w:line="240" w:before="1" w:after="0" w:beforeAutospacing="0" w:afterAutospacing="0"/>
        <w:ind w:hanging="430" w:left="790"/>
        <w:contextualSpacing w:val="0"/>
        <w:jc w:val="both"/>
        <w:rPr>
          <w:rFonts w:ascii="Times New Roman" w:hAnsi="Times New Roman" w:cs="Times New Roman"/>
          <w:sz w:val="22"/>
          <w:szCs w:val="22"/>
        </w:rPr>
      </w:pPr>
    </w:p>
    <w:p>
      <w:pPr>
        <w:pStyle w:val="P13"/>
        <w:widowControl w:val="0"/>
        <w:tabs>
          <w:tab w:val="left" w:pos="790" w:leader="none"/>
          <w:tab w:val="right" w:pos="9032" w:leader="dot"/>
        </w:tabs>
        <w:spacing w:lineRule="auto" w:line="240" w:before="1" w:after="0" w:beforeAutospacing="0" w:afterAutospacing="0"/>
        <w:ind w:hanging="430" w:left="790"/>
        <w:contextualSpacing w:val="0"/>
        <w:jc w:val="both"/>
        <w:rPr>
          <w:rFonts w:ascii="Times New Roman" w:hAnsi="Times New Roman" w:cs="Times New Roman"/>
          <w:sz w:val="22"/>
          <w:szCs w:val="22"/>
        </w:rPr>
      </w:pPr>
    </w:p>
    <w:p>
      <w:pPr>
        <w:pStyle w:val="P13"/>
        <w:widowControl w:val="0"/>
        <w:numPr>
          <w:ilvl w:val="1"/>
          <w:numId w:val="7"/>
        </w:numPr>
        <w:tabs>
          <w:tab w:val="left" w:pos="790" w:leader="none"/>
          <w:tab w:val="right" w:pos="9010" w:leader="dot"/>
        </w:tabs>
        <w:spacing w:lineRule="auto" w:line="240" w:before="1" w:after="0" w:beforeAutospacing="0" w:afterAutospacing="0"/>
        <w:ind w:hanging="430" w:left="790"/>
        <w:contextualSpacing w:val="0"/>
        <w:rPr>
          <w:rFonts w:ascii="Times New Roman" w:hAnsi="Times New Roman" w:cs="Times New Roman"/>
          <w:sz w:val="24"/>
          <w:szCs w:val="24"/>
        </w:rPr>
      </w:pPr>
      <w:r>
        <w:rPr>
          <w:rFonts w:ascii="Times New Roman" w:hAnsi="Times New Roman" w:cs="Times New Roman"/>
          <w:sz w:val="24"/>
          <w:szCs w:val="24"/>
        </w:rPr>
        <w:t>Intended</w:t>
      </w:r>
      <w:r>
        <w:rPr>
          <w:rFonts w:ascii="Times New Roman" w:hAnsi="Times New Roman" w:cs="Times New Roman"/>
          <w:sz w:val="24"/>
          <w:szCs w:val="24"/>
          <w:spacing w:val="-5"/>
        </w:rPr>
        <w:t xml:space="preserve"> </w:t>
      </w:r>
      <w:r>
        <w:rPr>
          <w:rFonts w:ascii="Times New Roman" w:hAnsi="Times New Roman" w:cs="Times New Roman"/>
          <w:sz w:val="24"/>
          <w:szCs w:val="24"/>
          <w:spacing w:val="-2"/>
        </w:rPr>
        <w:t>Audience</w:t>
      </w:r>
    </w:p>
    <w:p>
      <w:pPr>
        <w:pStyle w:val="P13"/>
        <w:widowControl w:val="0"/>
        <w:tabs>
          <w:tab w:val="left" w:pos="790" w:leader="none"/>
          <w:tab w:val="right" w:pos="9010" w:leader="dot"/>
        </w:tabs>
        <w:spacing w:lineRule="auto" w:line="240" w:before="1" w:after="0" w:beforeAutospacing="0" w:afterAutospacing="0"/>
        <w:ind w:hanging="430" w:left="790"/>
        <w:contextualSpacing w:val="0"/>
        <w:rPr>
          <w:rFonts w:ascii="Times New Roman" w:hAnsi="Times New Roman" w:cs="Times New Roman"/>
          <w:sz w:val="24"/>
          <w:szCs w:val="24"/>
        </w:rPr>
      </w:pPr>
    </w:p>
    <w:p>
      <w:pPr>
        <w:pStyle w:val="P13"/>
        <w:widowControl w:val="0"/>
        <w:tabs>
          <w:tab w:val="left" w:pos="790" w:leader="none"/>
          <w:tab w:val="right" w:pos="9010" w:leader="dot"/>
        </w:tabs>
        <w:spacing w:lineRule="auto" w:line="240" w:before="1" w:after="0" w:beforeAutospacing="0" w:afterAutospacing="0"/>
        <w:ind w:hanging="430" w:left="790"/>
        <w:contextualSpacing w:val="0"/>
        <w:jc w:val="both"/>
        <w:rPr>
          <w:rFonts w:ascii="Times New Roman" w:hAnsi="Times New Roman" w:cs="Times New Roman"/>
          <w:sz w:val="22"/>
          <w:szCs w:val="22"/>
          <w:rtl w:val="0"/>
        </w:rPr>
      </w:pPr>
      <w:bookmarkStart w:id="4" w:name="_dx_frag_StartFragment"/>
      <w:bookmarkEnd w:id="4"/>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tl w:val="0"/>
        </w:rPr>
        <w:t>This document is intended for software developers, DevOps engineers, and system architects involved in the deployment and maintenance of the automotive application. It provides detailed insights for teams working with Kubernetes and Docker. The document is also useful for testers and QA engineers to understand the deployment environment and system behavior. Additionally, it can be referred to by project managers and technical leads for implementation guidance. New team members can use this document to gain a clear understanding of the system setup. Basic knowledge of containerization and microservices architecture is recommended for readers.</w:t>
      </w:r>
      <w:bookmarkStart w:id="5" w:name="_dx_frag_EndFragment"/>
      <w:bookmarkEnd w:id="5"/>
    </w:p>
    <w:p>
      <w:pPr>
        <w:pStyle w:val="P13"/>
        <w:widowControl w:val="0"/>
        <w:tabs>
          <w:tab w:val="left" w:pos="790" w:leader="none"/>
          <w:tab w:val="right" w:pos="9010" w:leader="dot"/>
        </w:tabs>
        <w:spacing w:lineRule="auto" w:line="240" w:before="1" w:after="0" w:beforeAutospacing="0" w:afterAutospacing="0"/>
        <w:ind w:hanging="430" w:left="790"/>
        <w:contextualSpacing w:val="0"/>
        <w:jc w:val="both"/>
        <w:rPr>
          <w:rFonts w:ascii="Times New Roman" w:hAnsi="Times New Roman" w:cs="Times New Roman"/>
          <w:sz w:val="22"/>
          <w:szCs w:val="22"/>
          <w:rtl w:val="0"/>
        </w:rPr>
      </w:pPr>
    </w:p>
    <w:p>
      <w:pPr>
        <w:pStyle w:val="P13"/>
        <w:widowControl w:val="0"/>
        <w:tabs>
          <w:tab w:val="left" w:pos="790" w:leader="none"/>
          <w:tab w:val="right" w:pos="9010" w:leader="dot"/>
        </w:tabs>
        <w:spacing w:lineRule="auto" w:line="240" w:before="1" w:after="0" w:beforeAutospacing="0" w:afterAutospacing="0"/>
        <w:ind w:hanging="430" w:left="790"/>
        <w:contextualSpacing w:val="0"/>
        <w:jc w:val="both"/>
        <w:rPr>
          <w:rFonts w:ascii="Times New Roman" w:hAnsi="Times New Roman" w:cs="Times New Roman"/>
          <w:sz w:val="22"/>
          <w:szCs w:val="22"/>
          <w:rtl w:val="0"/>
        </w:rPr>
      </w:pPr>
    </w:p>
    <w:p>
      <w:pPr>
        <w:pStyle w:val="P13"/>
        <w:widowControl w:val="0"/>
        <w:tabs>
          <w:tab w:val="left" w:pos="790" w:leader="none"/>
          <w:tab w:val="right" w:pos="9010" w:leader="dot"/>
        </w:tabs>
        <w:spacing w:lineRule="auto" w:line="240" w:before="1" w:after="0" w:beforeAutospacing="0" w:afterAutospacing="0"/>
        <w:ind w:hanging="430" w:left="790"/>
        <w:contextualSpacing w:val="0"/>
        <w:jc w:val="both"/>
        <w:rPr>
          <w:rFonts w:ascii="Times New Roman" w:hAnsi="Times New Roman" w:cs="Times New Roman"/>
          <w:sz w:val="22"/>
          <w:szCs w:val="22"/>
        </w:rPr>
      </w:pPr>
    </w:p>
    <w:p>
      <w:pPr>
        <w:pStyle w:val="P13"/>
        <w:widowControl w:val="0"/>
        <w:numPr>
          <w:ilvl w:val="1"/>
          <w:numId w:val="7"/>
        </w:numPr>
        <w:tabs>
          <w:tab w:val="left" w:pos="790" w:leader="none"/>
          <w:tab w:val="right" w:pos="9026" w:leader="dot"/>
        </w:tabs>
        <w:spacing w:lineRule="auto" w:line="240" w:after="0" w:beforeAutospacing="0" w:afterAutospacing="0"/>
        <w:ind w:hanging="430" w:left="790"/>
        <w:contextualSpacing w:val="0"/>
        <w:rPr>
          <w:rFonts w:ascii="Times New Roman" w:hAnsi="Times New Roman" w:cs="Times New Roman"/>
          <w:sz w:val="24"/>
          <w:szCs w:val="24"/>
        </w:rPr>
      </w:pPr>
      <w:r>
        <w:rPr>
          <w:rFonts w:ascii="Times New Roman" w:hAnsi="Times New Roman" w:cs="Times New Roman"/>
          <w:sz w:val="24"/>
          <w:szCs w:val="24"/>
        </w:rPr>
        <w:t>System</w:t>
      </w:r>
      <w:r>
        <w:rPr>
          <w:rFonts w:ascii="Times New Roman" w:hAnsi="Times New Roman" w:cs="Times New Roman"/>
          <w:sz w:val="24"/>
          <w:szCs w:val="24"/>
          <w:spacing w:val="-6"/>
        </w:rPr>
        <w:t xml:space="preserve"> </w:t>
      </w:r>
      <w:r>
        <w:rPr>
          <w:rFonts w:ascii="Times New Roman" w:hAnsi="Times New Roman" w:cs="Times New Roman"/>
          <w:sz w:val="24"/>
          <w:szCs w:val="24"/>
          <w:spacing w:val="-2"/>
        </w:rPr>
        <w:t>overview.</w:t>
      </w:r>
    </w:p>
    <w:p>
      <w:pPr>
        <w:pStyle w:val="P13"/>
        <w:widowControl w:val="0"/>
        <w:tabs>
          <w:tab w:val="left" w:pos="790" w:leader="none"/>
          <w:tab w:val="right" w:pos="9026" w:leader="dot"/>
        </w:tabs>
        <w:spacing w:lineRule="auto" w:line="240" w:after="0" w:beforeAutospacing="0" w:afterAutospacing="0"/>
        <w:ind w:hanging="430" w:left="790"/>
        <w:contextualSpacing w:val="0"/>
        <w:rPr>
          <w:rFonts w:ascii="Times New Roman" w:hAnsi="Times New Roman" w:cs="Times New Roman"/>
          <w:sz w:val="24"/>
          <w:szCs w:val="24"/>
        </w:rPr>
      </w:pPr>
    </w:p>
    <w:p>
      <w:pPr>
        <w:pStyle w:val="P13"/>
        <w:widowControl w:val="0"/>
        <w:tabs>
          <w:tab w:val="left" w:pos="790" w:leader="none"/>
          <w:tab w:val="right" w:pos="9026" w:leader="dot"/>
        </w:tabs>
        <w:spacing w:lineRule="auto" w:line="240" w:after="0" w:beforeAutospacing="0" w:afterAutospacing="0"/>
        <w:ind w:hanging="430" w:left="790"/>
        <w:contextualSpacing w:val="0"/>
        <w:jc w:val="both"/>
        <w:rPr>
          <w:rFonts w:ascii="Times New Roman" w:hAnsi="Times New Roman" w:cs="Times New Roman"/>
          <w:sz w:val="22"/>
          <w:szCs w:val="22"/>
        </w:rPr>
      </w:pPr>
      <w:bookmarkStart w:id="6" w:name="_dx_frag_StartFragment"/>
      <w:bookmarkEnd w:id="6"/>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The automotive application is designed as a microservices-based system deployed on the Kubernetes platform to ensure scalability and high availability. Each service of the application is containerized using Docker, enabling consistent deployment across environments. Kubernetes manages the lifecycle of containers through Pods, Deployments, and Services. The system uses internal networking for communication between microservices and external access is provided via Ingress or Load Balancer. Auto-scaling features are implemented to handle varying workloads efficiently. Monitoring and logging mechanisms are integrated to track system performance and health. Overall, the system ensures reliability, fault tolerance, and seamless deployment of the automotive application.</w:t>
      </w:r>
      <w:bookmarkStart w:id="7" w:name="_dx_frag_EndFragment"/>
      <w:bookmarkEnd w:id="7"/>
    </w:p>
    <w:p>
      <w:pPr>
        <w:pStyle w:val="P13"/>
        <w:widowControl w:val="0"/>
        <w:numPr>
          <w:ilvl w:val="0"/>
          <w:numId w:val="7"/>
        </w:numPr>
        <w:tabs>
          <w:tab w:val="left" w:pos="359" w:leader="none"/>
          <w:tab w:val="right" w:pos="9052" w:leader="dot"/>
        </w:tabs>
        <w:spacing w:lineRule="auto" w:line="240" w:before="229" w:after="0" w:beforeAutospacing="0" w:afterAutospacing="0"/>
        <w:ind w:hanging="359" w:left="359"/>
        <w:contextualSpacing w:val="0"/>
        <w:rPr>
          <w:rFonts w:ascii="Times New Roman" w:hAnsi="Times New Roman" w:cs="Times New Roman"/>
          <w:sz w:val="24"/>
          <w:szCs w:val="24"/>
        </w:rPr>
      </w:pPr>
      <w:r>
        <w:rPr>
          <w:rFonts w:ascii="Times New Roman" w:hAnsi="Times New Roman" w:cs="Times New Roman"/>
          <w:sz w:val="24"/>
          <w:szCs w:val="24"/>
        </w:rPr>
        <w:t>System</w:t>
      </w:r>
      <w:r>
        <w:rPr>
          <w:rFonts w:ascii="Times New Roman" w:hAnsi="Times New Roman" w:cs="Times New Roman"/>
          <w:sz w:val="24"/>
          <w:szCs w:val="24"/>
          <w:spacing w:val="-1"/>
        </w:rPr>
        <w:t xml:space="preserve"> </w:t>
      </w:r>
      <w:r>
        <w:rPr>
          <w:rFonts w:ascii="Times New Roman" w:hAnsi="Times New Roman" w:cs="Times New Roman"/>
          <w:sz w:val="24"/>
          <w:szCs w:val="24"/>
          <w:spacing w:val="-2"/>
        </w:rPr>
        <w:t>Design.</w:t>
      </w:r>
    </w:p>
    <w:p>
      <w:pPr>
        <w:pStyle w:val="P13"/>
        <w:widowControl w:val="0"/>
        <w:tabs>
          <w:tab w:val="left" w:pos="359" w:leader="none"/>
          <w:tab w:val="right" w:pos="9052"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bookmarkStart w:id="8" w:name="_dx_frag_StartFragment"/>
      <w:bookmarkEnd w:id="8"/>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 xml:space="preserve">The automotive application is designed using a microservices architecture and is deployed on Kubernetes to ensure scalability, reliability, and efficient resource management. Each microservice is containerized using Docker, allowing consistent deployment across different environments. Kubernetes manages these containers through Pods and Deployments, ensuring high availability by maintaining multiple replicas of each service. Services are used to enable communication between </w:t>
      </w:r>
    </w:p>
    <w:p>
      <w:pPr>
        <w:pStyle w:val="P13"/>
        <w:widowControl w:val="0"/>
        <w:tabs>
          <w:tab w:val="left" w:pos="359" w:leader="none"/>
          <w:tab w:val="right" w:pos="9052"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p>
    <w:p>
      <w:pPr>
        <w:pStyle w:val="P13"/>
        <w:widowControl w:val="0"/>
        <w:tabs>
          <w:tab w:val="left" w:pos="359" w:leader="none"/>
          <w:tab w:val="right" w:pos="9052"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different microservices, while Ingress is configured to handle external traffic and route requests appropriately. Configuration data is managed using ConfigMaps, and sensitive information is stored securely using Secrets. The system also implements auto-scaling using Horizontal Pod Autoscaler to handle varying workloads dynamically. Load balancing is handled internally by Kubernetes to distribute traffic evenly. CI/CD pipelines are integrated to automate the build and deployment process, reducing manual effort and errors. Additionally, monitoring and logging tools are used to track system performance and detect issues proactively, ensuring smooth and efficient operation of the application.</w:t>
      </w:r>
      <w:bookmarkStart w:id="9" w:name="_dx_frag_EndFragment"/>
      <w:bookmarkEnd w:id="9"/>
    </w:p>
    <w:p>
      <w:pPr>
        <w:pStyle w:val="P13"/>
        <w:widowControl w:val="0"/>
        <w:tabs>
          <w:tab w:val="left" w:pos="359" w:leader="none"/>
          <w:tab w:val="right" w:pos="9052"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p>
    <w:p>
      <w:pPr>
        <w:pStyle w:val="P13"/>
        <w:widowControl w:val="0"/>
        <w:tabs>
          <w:tab w:val="left" w:pos="359" w:leader="none"/>
          <w:tab w:val="right" w:pos="9052"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p>
    <w:p>
      <w:pPr>
        <w:pStyle w:val="P13"/>
        <w:widowControl w:val="0"/>
        <w:numPr>
          <w:ilvl w:val="1"/>
          <w:numId w:val="7"/>
        </w:numPr>
        <w:tabs>
          <w:tab w:val="left" w:pos="790" w:leader="none"/>
          <w:tab w:val="right" w:pos="8954" w:leader="dot"/>
        </w:tabs>
        <w:spacing w:lineRule="auto" w:line="240" w:before="2" w:after="0" w:beforeAutospacing="0" w:afterAutospacing="0"/>
        <w:ind w:hanging="430" w:left="790"/>
        <w:contextualSpacing w:val="0"/>
        <w:rPr>
          <w:rFonts w:ascii="Times New Roman" w:hAnsi="Times New Roman" w:cs="Times New Roman"/>
          <w:sz w:val="24"/>
          <w:szCs w:val="24"/>
        </w:rPr>
      </w:pPr>
      <w:r>
        <w:rPr>
          <w:rFonts w:ascii="Times New Roman" w:hAnsi="Times New Roman" w:cs="Times New Roman"/>
          <w:sz w:val="24"/>
          <w:szCs w:val="24"/>
        </w:rPr>
        <w:t>Application</w:t>
      </w:r>
      <w:r>
        <w:rPr>
          <w:rFonts w:ascii="Times New Roman" w:hAnsi="Times New Roman" w:cs="Times New Roman"/>
          <w:sz w:val="24"/>
          <w:szCs w:val="24"/>
          <w:spacing w:val="-5"/>
        </w:rPr>
        <w:t xml:space="preserve"> </w:t>
      </w:r>
      <w:r>
        <w:rPr>
          <w:rFonts w:ascii="Times New Roman" w:hAnsi="Times New Roman" w:cs="Times New Roman"/>
          <w:sz w:val="24"/>
          <w:szCs w:val="24"/>
          <w:spacing w:val="-2"/>
        </w:rPr>
        <w:t>Design</w:t>
      </w:r>
    </w:p>
    <w:p>
      <w:pPr>
        <w:pStyle w:val="P13"/>
        <w:widowControl w:val="0"/>
        <w:tabs>
          <w:tab w:val="left" w:pos="790" w:leader="none"/>
          <w:tab w:val="right" w:pos="8954" w:leader="dot"/>
        </w:tabs>
        <w:spacing w:lineRule="auto" w:line="240" w:before="2" w:after="0" w:beforeAutospacing="0" w:afterAutospacing="0"/>
        <w:ind w:hanging="430" w:left="790"/>
        <w:contextualSpacing w:val="0"/>
        <w:rPr>
          <w:rFonts w:ascii="Times New Roman" w:hAnsi="Times New Roman" w:cs="Times New Roman"/>
          <w:sz w:val="24"/>
          <w:szCs w:val="24"/>
        </w:rPr>
      </w:pPr>
    </w:p>
    <w:p>
      <w:pPr>
        <w:pStyle w:val="P13"/>
        <w:widowControl w:val="0"/>
        <w:tabs>
          <w:tab w:val="left" w:pos="790" w:leader="none"/>
          <w:tab w:val="right" w:pos="8954" w:leader="dot"/>
        </w:tabs>
        <w:spacing w:lineRule="auto" w:line="240" w:before="2" w:after="0" w:beforeAutospacing="0" w:afterAutospacing="0"/>
        <w:ind w:hanging="430" w:left="790"/>
        <w:contextualSpacing w:val="0"/>
        <w:jc w:val="both"/>
        <w:rPr>
          <w:rFonts w:ascii="Times New Roman" w:hAnsi="Times New Roman" w:cs="Times New Roman"/>
          <w:sz w:val="22"/>
          <w:szCs w:val="22"/>
          <w:rtl w:val="0"/>
          <w:lang w:val="en-US" w:bidi="en-US" w:eastAsia="en-US"/>
        </w:rPr>
      </w:pPr>
      <w:bookmarkStart w:id="10" w:name="_dx_frag_StartFragment"/>
      <w:bookmarkEnd w:id="10"/>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The automotive application is designed using a modular microservices architecture, where each service handles a specific business functionality such as user management, vehicle data processing, and booking services. Each microservice is independently developed and deployed using containers created with Docker. These services are orchestrated and managed on the Kubernetes platform. Communication between services is achieved through RESTful APIs, ensuring loose coupling and flexibility. The application follows a layered architecture including presentation, business logic, and data layers. A centralized API Gateway or Ingress is used to manage incoming client requests and route them to appropriate services. Database interactions are handled separately by each service to maintain data isolation. The design supports scalability, fault tolerance, and easy maintenance. Logging and monitoring are integrated to ensure smooth functioning and quick issue resolution</w:t>
      </w:r>
      <w:bookmarkStart w:id="11" w:name="_dx_frag_EndFragment"/>
      <w:bookmarkEnd w:id="11"/>
      <w:r>
        <w:rPr>
          <w:rFonts w:ascii="Times New Roman" w:hAnsi="Times New Roman" w:cs="Times New Roman"/>
          <w:sz w:val="22"/>
          <w:szCs w:val="22"/>
          <w:rtl w:val="0"/>
          <w:lang w:val="en-US" w:bidi="en-US" w:eastAsia="en-US"/>
        </w:rPr>
        <w:t>.</w:t>
      </w:r>
    </w:p>
    <w:p>
      <w:pPr>
        <w:pStyle w:val="P13"/>
        <w:widowControl w:val="0"/>
        <w:tabs>
          <w:tab w:val="left" w:pos="790" w:leader="none"/>
          <w:tab w:val="right" w:pos="8954" w:leader="dot"/>
        </w:tabs>
        <w:spacing w:lineRule="auto" w:line="240" w:before="2" w:after="0" w:beforeAutospacing="0" w:afterAutospacing="0"/>
        <w:ind w:hanging="430" w:left="790"/>
        <w:contextualSpacing w:val="0"/>
        <w:jc w:val="both"/>
        <w:rPr>
          <w:rFonts w:ascii="Times New Roman" w:hAnsi="Times New Roman" w:cs="Times New Roman"/>
          <w:sz w:val="22"/>
          <w:szCs w:val="22"/>
          <w:rtl w:val="0"/>
          <w:lang w:val="en-US" w:bidi="en-US" w:eastAsia="en-US"/>
        </w:rPr>
      </w:pPr>
    </w:p>
    <w:p>
      <w:pPr>
        <w:pStyle w:val="P13"/>
        <w:widowControl w:val="0"/>
        <w:tabs>
          <w:tab w:val="left" w:pos="790" w:leader="none"/>
          <w:tab w:val="right" w:pos="8954" w:leader="dot"/>
        </w:tabs>
        <w:spacing w:lineRule="auto" w:line="240" w:before="2" w:after="0" w:beforeAutospacing="0" w:afterAutospacing="0"/>
        <w:ind w:hanging="430" w:left="790"/>
        <w:contextualSpacing w:val="0"/>
        <w:jc w:val="both"/>
        <w:rPr>
          <w:rFonts w:ascii="Times New Roman" w:hAnsi="Times New Roman" w:cs="Times New Roman"/>
          <w:sz w:val="22"/>
          <w:szCs w:val="22"/>
          <w:rtl w:val="0"/>
          <w:lang w:val="en-US" w:bidi="en-US" w:eastAsia="en-US"/>
        </w:rPr>
      </w:pPr>
    </w:p>
    <w:p>
      <w:pPr>
        <w:pStyle w:val="P13"/>
        <w:widowControl w:val="0"/>
        <w:tabs>
          <w:tab w:val="left" w:pos="790" w:leader="none"/>
          <w:tab w:val="right" w:pos="8954" w:leader="dot"/>
        </w:tabs>
        <w:spacing w:lineRule="auto" w:line="240" w:before="2" w:after="0" w:beforeAutospacing="0" w:afterAutospacing="0"/>
        <w:ind w:hanging="430" w:left="790"/>
        <w:contextualSpacing w:val="0"/>
        <w:jc w:val="both"/>
        <w:rPr>
          <w:rFonts w:ascii="Times New Roman" w:hAnsi="Times New Roman" w:cs="Times New Roman"/>
          <w:sz w:val="24"/>
          <w:szCs w:val="24"/>
        </w:rPr>
      </w:pPr>
    </w:p>
    <w:p>
      <w:pPr>
        <w:pStyle w:val="P13"/>
        <w:widowControl w:val="0"/>
        <w:numPr>
          <w:ilvl w:val="1"/>
          <w:numId w:val="7"/>
        </w:numPr>
        <w:tabs>
          <w:tab w:val="left" w:pos="790" w:leader="none"/>
          <w:tab w:val="right" w:pos="8967" w:leader="dot"/>
        </w:tabs>
        <w:spacing w:lineRule="exact" w:line="229" w:after="0" w:beforeAutospacing="0" w:afterAutospacing="0"/>
        <w:ind w:hanging="430" w:left="790"/>
        <w:contextualSpacing w:val="0"/>
        <w:rPr>
          <w:rFonts w:ascii="Times New Roman" w:hAnsi="Times New Roman" w:cs="Times New Roman"/>
          <w:sz w:val="22"/>
          <w:szCs w:val="22"/>
        </w:rPr>
      </w:pPr>
      <w:r>
        <w:rPr>
          <w:rFonts w:ascii="Times New Roman" w:hAnsi="Times New Roman" w:cs="Times New Roman"/>
          <w:sz w:val="24"/>
          <w:szCs w:val="24"/>
        </w:rPr>
        <w:t>Process</w:t>
      </w:r>
      <w:r>
        <w:rPr>
          <w:rFonts w:ascii="Times New Roman" w:hAnsi="Times New Roman" w:cs="Times New Roman"/>
          <w:sz w:val="24"/>
          <w:szCs w:val="24"/>
          <w:spacing w:val="-8"/>
        </w:rPr>
        <w:t xml:space="preserve"> </w:t>
      </w:r>
      <w:r>
        <w:rPr>
          <w:rFonts w:ascii="Times New Roman" w:hAnsi="Times New Roman" w:cs="Times New Roman"/>
          <w:sz w:val="24"/>
          <w:szCs w:val="24"/>
          <w:spacing w:val="-2"/>
        </w:rPr>
        <w:t>Flow</w:t>
      </w:r>
      <w:r>
        <w:rPr>
          <w:rFonts w:ascii="Times New Roman" w:hAnsi="Times New Roman" w:cs="Times New Roman"/>
          <w:sz w:val="22"/>
          <w:szCs w:val="22"/>
          <w:spacing w:val="-2"/>
        </w:rPr>
        <w:t>.</w:t>
      </w:r>
    </w:p>
    <w:p>
      <w:pPr>
        <w:pStyle w:val="P13"/>
        <w:widowControl w:val="0"/>
        <w:tabs>
          <w:tab w:val="left" w:pos="790" w:leader="none"/>
          <w:tab w:val="right" w:pos="8967" w:leader="dot"/>
        </w:tabs>
        <w:spacing w:lineRule="exact" w:line="229" w:after="0" w:beforeAutospacing="0" w:afterAutospacing="0"/>
        <w:ind w:hanging="430" w:left="790"/>
        <w:contextualSpacing w:val="0"/>
        <w:rPr>
          <w:rFonts w:ascii="Times New Roman" w:hAnsi="Times New Roman" w:cs="Times New Roman"/>
          <w:sz w:val="22"/>
          <w:szCs w:val="22"/>
        </w:rPr>
      </w:pPr>
    </w:p>
    <w:p>
      <w:pPr>
        <w:pStyle w:val="P13"/>
        <w:widowControl w:val="0"/>
        <w:tabs>
          <w:tab w:val="left" w:pos="790" w:leader="none"/>
          <w:tab w:val="right" w:pos="8967" w:leader="dot"/>
        </w:tabs>
        <w:spacing w:lineRule="exact" w:line="229" w:after="0" w:beforeAutospacing="0" w:afterAutospacing="0"/>
        <w:ind w:hanging="430" w:left="790"/>
        <w:contextualSpacing w:val="0"/>
        <w:jc w:val="both"/>
        <w:rPr>
          <w:rFonts w:ascii="Times New Roman" w:hAnsi="Times New Roman" w:cs="Times New Roman"/>
          <w:sz w:val="22"/>
          <w:szCs w:val="22"/>
          <w:rtl w:val="0"/>
        </w:rPr>
      </w:pPr>
      <w:bookmarkStart w:id="12" w:name="_dx_frag_StartFragment"/>
      <w:bookmarkEnd w:id="12"/>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tl w:val="0"/>
        </w:rPr>
        <w:t>The process starts when a user sends a request through a client application such as a web or mobile interface. This request is received by the Ingress controller in the Kubernetes cluster, which routes it to the appropriate microservice based on predefined rules. The request is then handled by a specific service running inside a Pod, where the business logic is executed. If needed, the service communicates with other microservices through internal APIs to complete the operation. The service may also interact with its database to retrieve or store data. Once processing is complete, the response is sent back through the Service layer to the Ingress controller. Finally, the Ingress delivers the response to the client. Throughout this process, load balancing ensures efficient traffic distribution, while monitoring and logging mechanisms track performance and help in debugging.</w:t>
      </w:r>
      <w:bookmarkStart w:id="13" w:name="_dx_frag_EndFragment"/>
      <w:bookmarkEnd w:id="13"/>
    </w:p>
    <w:p>
      <w:pPr>
        <w:pStyle w:val="P13"/>
        <w:widowControl w:val="0"/>
        <w:tabs>
          <w:tab w:val="left" w:pos="790" w:leader="none"/>
          <w:tab w:val="right" w:pos="8967" w:leader="dot"/>
        </w:tabs>
        <w:spacing w:lineRule="exact" w:line="229" w:after="0" w:beforeAutospacing="0" w:afterAutospacing="0"/>
        <w:ind w:hanging="430" w:left="790"/>
        <w:contextualSpacing w:val="0"/>
        <w:jc w:val="both"/>
        <w:rPr>
          <w:rFonts w:ascii="Times New Roman" w:hAnsi="Times New Roman" w:cs="Times New Roman"/>
          <w:sz w:val="22"/>
          <w:szCs w:val="22"/>
          <w:rtl w:val="0"/>
        </w:rPr>
      </w:pPr>
    </w:p>
    <w:p>
      <w:pPr>
        <w:pStyle w:val="P13"/>
        <w:widowControl w:val="0"/>
        <w:tabs>
          <w:tab w:val="left" w:pos="790" w:leader="none"/>
          <w:tab w:val="right" w:pos="8967" w:leader="dot"/>
        </w:tabs>
        <w:spacing w:lineRule="exact" w:line="229" w:after="0" w:beforeAutospacing="0" w:afterAutospacing="0"/>
        <w:ind w:hanging="430" w:left="790"/>
        <w:contextualSpacing w:val="0"/>
        <w:jc w:val="both"/>
        <w:rPr>
          <w:rFonts w:ascii="Times New Roman" w:hAnsi="Times New Roman" w:cs="Times New Roman"/>
          <w:sz w:val="22"/>
          <w:szCs w:val="22"/>
          <w:rtl w:val="0"/>
        </w:rPr>
      </w:pPr>
    </w:p>
    <w:p>
      <w:pPr>
        <w:pStyle w:val="P13"/>
        <w:widowControl w:val="0"/>
        <w:tabs>
          <w:tab w:val="left" w:pos="790" w:leader="none"/>
          <w:tab w:val="right" w:pos="8967" w:leader="dot"/>
        </w:tabs>
        <w:spacing w:lineRule="exact" w:line="229" w:after="0" w:beforeAutospacing="0" w:afterAutospacing="0"/>
        <w:ind w:hanging="430" w:left="790"/>
        <w:contextualSpacing w:val="0"/>
        <w:jc w:val="both"/>
        <w:rPr>
          <w:rFonts w:ascii="Times New Roman" w:hAnsi="Times New Roman" w:cs="Times New Roman"/>
          <w:sz w:val="22"/>
          <w:szCs w:val="22"/>
        </w:rPr>
      </w:pPr>
    </w:p>
    <w:p>
      <w:pPr>
        <w:pStyle w:val="P13"/>
        <w:widowControl w:val="0"/>
        <w:numPr>
          <w:ilvl w:val="1"/>
          <w:numId w:val="7"/>
        </w:numPr>
        <w:tabs>
          <w:tab w:val="left" w:pos="790" w:leader="none"/>
          <w:tab w:val="right" w:pos="8941" w:leader="dot"/>
        </w:tabs>
        <w:spacing w:lineRule="exact" w:line="229" w:after="0" w:beforeAutospacing="0" w:afterAutospacing="0"/>
        <w:ind w:hanging="430" w:left="790"/>
        <w:contextualSpacing w:val="0"/>
        <w:rPr>
          <w:rFonts w:ascii="Times New Roman" w:hAnsi="Times New Roman" w:cs="Times New Roman"/>
          <w:sz w:val="24"/>
          <w:szCs w:val="24"/>
        </w:rPr>
      </w:pPr>
      <w:r>
        <w:rPr>
          <w:rFonts w:ascii="Times New Roman" w:hAnsi="Times New Roman" w:cs="Times New Roman"/>
          <w:sz w:val="24"/>
          <w:szCs w:val="24"/>
        </w:rPr>
        <w:t>Information</w:t>
      </w:r>
      <w:r>
        <w:rPr>
          <w:rFonts w:ascii="Times New Roman" w:hAnsi="Times New Roman" w:cs="Times New Roman"/>
          <w:sz w:val="24"/>
          <w:szCs w:val="24"/>
          <w:spacing w:val="-8"/>
        </w:rPr>
        <w:t xml:space="preserve"> </w:t>
      </w:r>
      <w:r>
        <w:rPr>
          <w:rFonts w:ascii="Times New Roman" w:hAnsi="Times New Roman" w:cs="Times New Roman"/>
          <w:sz w:val="24"/>
          <w:szCs w:val="24"/>
          <w:spacing w:val="-4"/>
        </w:rPr>
        <w:t>Flow.</w:t>
      </w:r>
    </w:p>
    <w:p>
      <w:pPr>
        <w:pStyle w:val="P13"/>
        <w:widowControl w:val="0"/>
        <w:tabs>
          <w:tab w:val="left" w:pos="790" w:leader="none"/>
          <w:tab w:val="right" w:pos="8941" w:leader="dot"/>
        </w:tabs>
        <w:spacing w:lineRule="exact" w:line="229" w:after="0" w:beforeAutospacing="0" w:afterAutospacing="0"/>
        <w:ind w:hanging="430" w:left="790"/>
        <w:contextualSpacing w:val="0"/>
        <w:rPr>
          <w:rFonts w:ascii="Times New Roman" w:hAnsi="Times New Roman" w:cs="Times New Roman"/>
          <w:sz w:val="24"/>
          <w:szCs w:val="24"/>
        </w:rPr>
      </w:pPr>
    </w:p>
    <w:p>
      <w:pPr>
        <w:pStyle w:val="P13"/>
        <w:widowControl w:val="0"/>
        <w:tabs>
          <w:tab w:val="left" w:pos="790" w:leader="none"/>
          <w:tab w:val="right" w:pos="8941" w:leader="dot"/>
        </w:tabs>
        <w:spacing w:lineRule="exact" w:line="229" w:after="0" w:beforeAutospacing="0" w:afterAutospacing="0"/>
        <w:ind w:hanging="430" w:left="790"/>
        <w:contextualSpacing w:val="0"/>
        <w:jc w:val="both"/>
        <w:rPr>
          <w:rFonts w:ascii="Times New Roman" w:hAnsi="Times New Roman" w:cs="Times New Roman"/>
          <w:sz w:val="22"/>
          <w:szCs w:val="22"/>
          <w:rtl w:val="0"/>
          <w:lang w:val="en-US" w:bidi="en-US" w:eastAsia="en-US"/>
        </w:rPr>
      </w:pPr>
      <w:bookmarkStart w:id="14" w:name="_dx_frag_StartFragment"/>
      <w:bookmarkEnd w:id="14"/>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The information flow in the automotive application begins when user input data is sent from the client interface to the system. This data is first received by the Ingress component in the Kubernetes cluster, which directs it to the appropriate microservice. The data is then processed within the respective service running inside a Pod, where business logic is applied. During processing, information may be exchanged between multiple microservices through RESTful APIs to complete the required operation. Each service handles its own data and interacts with its dedicated database for storing or retrieving information. The processed data is then passed back through the Service layer to the Ingress. Finally, the response data is sent back to the client. Throughout this flow, data integrity, security, and efficient communication are</w:t>
      </w:r>
      <w:r>
        <w:rPr>
          <w:rFonts w:ascii="Times New Roman" w:hAnsi="Times New Roman" w:cs="Times New Roman"/>
          <w:sz w:val="22"/>
          <w:szCs w:val="22"/>
          <w:rtl w:val="0"/>
          <w:lang w:val="en-US" w:bidi="en-US" w:eastAsia="en-US"/>
        </w:rPr>
        <w:t xml:space="preserve"> </w:t>
      </w:r>
    </w:p>
    <w:p>
      <w:pPr>
        <w:pStyle w:val="P13"/>
        <w:widowControl w:val="0"/>
        <w:tabs>
          <w:tab w:val="left" w:pos="790" w:leader="none"/>
          <w:tab w:val="right" w:pos="8941" w:leader="dot"/>
        </w:tabs>
        <w:spacing w:lineRule="exact" w:line="229" w:after="0" w:beforeAutospacing="0" w:afterAutospacing="0"/>
        <w:ind w:hanging="430" w:left="790"/>
        <w:contextualSpacing w:val="0"/>
        <w:jc w:val="both"/>
        <w:rPr>
          <w:rFonts w:ascii="Times New Roman" w:hAnsi="Times New Roman" w:cs="Times New Roman"/>
          <w:sz w:val="22"/>
          <w:szCs w:val="22"/>
          <w:rtl w:val="0"/>
          <w:lang w:val="en-US" w:bidi="en-US" w:eastAsia="en-US"/>
        </w:rPr>
      </w:pPr>
    </w:p>
    <w:p>
      <w:pPr>
        <w:pStyle w:val="P13"/>
        <w:widowControl w:val="0"/>
        <w:tabs>
          <w:tab w:val="left" w:pos="790" w:leader="none"/>
          <w:tab w:val="right" w:pos="8941" w:leader="dot"/>
        </w:tabs>
        <w:spacing w:lineRule="exact" w:line="229" w:after="0" w:beforeAutospacing="0" w:afterAutospacing="0"/>
        <w:ind w:hanging="430" w:left="790"/>
        <w:contextualSpacing w:val="0"/>
        <w:jc w:val="both"/>
        <w:rPr>
          <w:rFonts w:ascii="Times New Roman" w:hAnsi="Times New Roman" w:cs="Times New Roman"/>
          <w:sz w:val="22"/>
          <w:szCs w:val="22"/>
          <w:rtl w:val="0"/>
          <w:lang w:val="en-US" w:bidi="en-US" w:eastAsia="en-US"/>
        </w:rPr>
      </w:pPr>
      <w:r>
        <w:rPr>
          <w:rFonts w:ascii="Times New Roman" w:hAnsi="Times New Roman" w:cs="Times New Roman"/>
          <w:sz w:val="22"/>
          <w:szCs w:val="22"/>
          <w:rtl w:val="0"/>
          <w:lang w:val="en-US" w:bidi="en-US" w:eastAsia="en-US"/>
        </w:rPr>
        <w:t xml:space="preserve">       </w:t>
      </w:r>
    </w:p>
    <w:p>
      <w:pPr>
        <w:pStyle w:val="P13"/>
        <w:widowControl w:val="0"/>
        <w:tabs>
          <w:tab w:val="left" w:pos="790" w:leader="none"/>
          <w:tab w:val="right" w:pos="8941" w:leader="dot"/>
        </w:tabs>
        <w:spacing w:lineRule="exact" w:line="229" w:after="0" w:beforeAutospacing="0" w:afterAutospacing="0"/>
        <w:ind w:hanging="430" w:left="790"/>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maintained using Kubernetes networking and configuration mechanisms.</w:t>
      </w:r>
      <w:bookmarkStart w:id="15" w:name="_dx_frag_EndFragment"/>
      <w:bookmarkEnd w:id="15"/>
    </w:p>
    <w:p>
      <w:pPr>
        <w:pStyle w:val="P13"/>
        <w:widowControl w:val="0"/>
        <w:tabs>
          <w:tab w:val="left" w:pos="790" w:leader="none"/>
          <w:tab w:val="right" w:pos="8941" w:leader="dot"/>
        </w:tabs>
        <w:spacing w:lineRule="exact" w:line="229" w:after="0" w:beforeAutospacing="0" w:afterAutospacing="0"/>
        <w:ind w:hanging="430" w:left="790"/>
        <w:contextualSpacing w:val="0"/>
        <w:jc w:val="both"/>
        <w:rPr>
          <w:rFonts w:ascii="Times New Roman" w:hAnsi="Times New Roman" w:cs="Times New Roman"/>
          <w:sz w:val="22"/>
          <w:szCs w:val="22"/>
        </w:rPr>
      </w:pPr>
    </w:p>
    <w:p>
      <w:pPr>
        <w:pStyle w:val="P13"/>
        <w:widowControl w:val="0"/>
        <w:tabs>
          <w:tab w:val="left" w:pos="790" w:leader="none"/>
          <w:tab w:val="right" w:pos="8941" w:leader="dot"/>
        </w:tabs>
        <w:spacing w:lineRule="exact" w:line="229" w:after="0" w:beforeAutospacing="0" w:afterAutospacing="0"/>
        <w:ind w:hanging="430" w:left="790"/>
        <w:contextualSpacing w:val="0"/>
        <w:jc w:val="both"/>
        <w:rPr>
          <w:rFonts w:ascii="Times New Roman" w:hAnsi="Times New Roman" w:cs="Times New Roman"/>
          <w:sz w:val="22"/>
          <w:szCs w:val="22"/>
        </w:rPr>
      </w:pPr>
    </w:p>
    <w:p>
      <w:pPr>
        <w:pStyle w:val="P13"/>
        <w:widowControl w:val="0"/>
        <w:tabs>
          <w:tab w:val="left" w:pos="790" w:leader="none"/>
          <w:tab w:val="right" w:pos="8941" w:leader="dot"/>
        </w:tabs>
        <w:spacing w:lineRule="exact" w:line="229" w:after="0" w:beforeAutospacing="0" w:afterAutospacing="0"/>
        <w:ind w:hanging="430" w:left="790"/>
        <w:contextualSpacing w:val="0"/>
        <w:jc w:val="both"/>
        <w:rPr>
          <w:rFonts w:ascii="Times New Roman" w:hAnsi="Times New Roman" w:cs="Times New Roman"/>
          <w:sz w:val="22"/>
          <w:szCs w:val="22"/>
        </w:rPr>
      </w:pPr>
    </w:p>
    <w:p>
      <w:pPr>
        <w:pStyle w:val="P13"/>
        <w:widowControl w:val="0"/>
        <w:numPr>
          <w:ilvl w:val="1"/>
          <w:numId w:val="7"/>
        </w:numPr>
        <w:tabs>
          <w:tab w:val="left" w:pos="790" w:leader="none"/>
          <w:tab w:val="right" w:pos="8953" w:leader="dot"/>
        </w:tabs>
        <w:spacing w:lineRule="auto" w:line="240" w:after="0" w:beforeAutospacing="0" w:afterAutospacing="0"/>
        <w:ind w:hanging="430" w:left="790"/>
        <w:contextualSpacing w:val="0"/>
        <w:rPr>
          <w:rFonts w:ascii="Times New Roman" w:hAnsi="Times New Roman" w:cs="Times New Roman"/>
          <w:sz w:val="24"/>
          <w:szCs w:val="24"/>
        </w:rPr>
      </w:pPr>
      <w:r>
        <w:rPr>
          <w:rFonts w:ascii="Times New Roman" w:hAnsi="Times New Roman" w:cs="Times New Roman"/>
          <w:sz w:val="24"/>
          <w:szCs w:val="24"/>
        </w:rPr>
        <w:t>Components</w:t>
      </w:r>
      <w:r>
        <w:rPr>
          <w:rFonts w:ascii="Times New Roman" w:hAnsi="Times New Roman" w:cs="Times New Roman"/>
          <w:sz w:val="24"/>
          <w:szCs w:val="24"/>
          <w:spacing w:val="-8"/>
        </w:rPr>
        <w:t xml:space="preserve"> </w:t>
      </w:r>
      <w:r>
        <w:rPr>
          <w:rFonts w:ascii="Times New Roman" w:hAnsi="Times New Roman" w:cs="Times New Roman"/>
          <w:sz w:val="24"/>
          <w:szCs w:val="24"/>
          <w:spacing w:val="-2"/>
        </w:rPr>
        <w:t>Design</w:t>
      </w:r>
    </w:p>
    <w:p>
      <w:pPr>
        <w:pStyle w:val="P13"/>
        <w:widowControl w:val="0"/>
        <w:tabs>
          <w:tab w:val="left" w:pos="790" w:leader="none"/>
          <w:tab w:val="right" w:pos="8953" w:leader="dot"/>
        </w:tabs>
        <w:spacing w:lineRule="auto" w:line="240" w:after="0" w:beforeAutospacing="0" w:afterAutospacing="0"/>
        <w:ind w:hanging="430" w:left="790"/>
        <w:contextualSpacing w:val="0"/>
        <w:jc w:val="both"/>
        <w:rPr>
          <w:rFonts w:ascii="Times New Roman" w:hAnsi="Times New Roman" w:cs="Times New Roman"/>
          <w:sz w:val="22"/>
          <w:szCs w:val="22"/>
        </w:rPr>
      </w:pPr>
      <w:bookmarkStart w:id="16" w:name="_dx_frag_StartFragment"/>
      <w:bookmarkEnd w:id="16"/>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The system is composed of several key components that work together to ensure smooth deployment and operation of the automotive application on Kubernetes. The primary component is the Pod, which hosts containerized application services built using Docker. Deployments are used to manage Pods, ensuring the desired number of replicas and enabling updates without downtime. Services act as a communication layer, allowing interaction between different microservices and exposing them internally or externally. The Ingress component manages external access and routes incoming traffic to the appropriate services. ConfigMaps and Secrets are used for configuration management and secure storage of sensitive information. Additionally, the Horizontal Pod Autoscaler handles dynamic scaling based on resource usage. Monitoring and logging components are integrated to track performance, health, and system behavior, ensuring reliability and efficient operation.</w:t>
      </w:r>
      <w:bookmarkStart w:id="17" w:name="_dx_frag_EndFragment"/>
      <w:bookmarkEnd w:id="17"/>
    </w:p>
    <w:p>
      <w:pPr>
        <w:pStyle w:val="P13"/>
        <w:widowControl w:val="0"/>
        <w:tabs>
          <w:tab w:val="left" w:pos="790" w:leader="none"/>
          <w:tab w:val="right" w:pos="8953" w:leader="dot"/>
        </w:tabs>
        <w:spacing w:lineRule="auto" w:line="240" w:after="0" w:beforeAutospacing="0" w:afterAutospacing="0"/>
        <w:ind w:hanging="430" w:left="790"/>
        <w:contextualSpacing w:val="0"/>
        <w:jc w:val="both"/>
        <w:rPr>
          <w:rFonts w:ascii="Times New Roman" w:hAnsi="Times New Roman" w:cs="Times New Roman"/>
          <w:sz w:val="22"/>
          <w:szCs w:val="22"/>
        </w:rPr>
      </w:pPr>
    </w:p>
    <w:p>
      <w:pPr>
        <w:pStyle w:val="P13"/>
        <w:widowControl w:val="0"/>
        <w:tabs>
          <w:tab w:val="left" w:pos="790" w:leader="none"/>
          <w:tab w:val="right" w:pos="8953" w:leader="dot"/>
        </w:tabs>
        <w:spacing w:lineRule="auto" w:line="240" w:after="0" w:beforeAutospacing="0" w:afterAutospacing="0"/>
        <w:ind w:hanging="430" w:left="790"/>
        <w:contextualSpacing w:val="0"/>
        <w:jc w:val="both"/>
        <w:rPr>
          <w:rFonts w:ascii="Times New Roman" w:hAnsi="Times New Roman" w:cs="Times New Roman"/>
          <w:sz w:val="22"/>
          <w:szCs w:val="22"/>
        </w:rPr>
      </w:pPr>
    </w:p>
    <w:p>
      <w:pPr>
        <w:pStyle w:val="P13"/>
        <w:widowControl w:val="0"/>
        <w:tabs>
          <w:tab w:val="left" w:pos="790" w:leader="none"/>
          <w:tab w:val="right" w:pos="8953" w:leader="dot"/>
        </w:tabs>
        <w:spacing w:lineRule="auto" w:line="240" w:after="0" w:beforeAutospacing="0" w:afterAutospacing="0"/>
        <w:ind w:hanging="430" w:left="790"/>
        <w:contextualSpacing w:val="0"/>
        <w:jc w:val="both"/>
        <w:rPr>
          <w:rFonts w:ascii="Times New Roman" w:hAnsi="Times New Roman" w:cs="Times New Roman"/>
          <w:sz w:val="22"/>
          <w:szCs w:val="22"/>
        </w:rPr>
      </w:pPr>
    </w:p>
    <w:p>
      <w:pPr>
        <w:pStyle w:val="P13"/>
        <w:widowControl w:val="0"/>
        <w:numPr>
          <w:ilvl w:val="1"/>
          <w:numId w:val="7"/>
        </w:numPr>
        <w:tabs>
          <w:tab w:val="left" w:pos="790" w:leader="none"/>
          <w:tab w:val="right" w:pos="8995" w:leader="dot"/>
        </w:tabs>
        <w:spacing w:lineRule="auto" w:line="240" w:before="1" w:after="0" w:beforeAutospacing="0" w:afterAutospacing="0"/>
        <w:ind w:hanging="430" w:left="790"/>
        <w:contextualSpacing w:val="0"/>
        <w:rPr>
          <w:rFonts w:ascii="Times New Roman" w:hAnsi="Times New Roman" w:cs="Times New Roman"/>
          <w:sz w:val="24"/>
          <w:szCs w:val="24"/>
        </w:rPr>
      </w:pPr>
      <w:r>
        <w:rPr>
          <w:rFonts w:ascii="Times New Roman" w:hAnsi="Times New Roman" w:cs="Times New Roman"/>
          <w:sz w:val="24"/>
          <w:szCs w:val="24"/>
        </w:rPr>
        <w:t>Key</w:t>
      </w:r>
      <w:r>
        <w:rPr>
          <w:rFonts w:ascii="Times New Roman" w:hAnsi="Times New Roman" w:cs="Times New Roman"/>
          <w:sz w:val="24"/>
          <w:szCs w:val="24"/>
          <w:spacing w:val="-4"/>
        </w:rPr>
        <w:t xml:space="preserve"> </w:t>
      </w:r>
      <w:r>
        <w:rPr>
          <w:rFonts w:ascii="Times New Roman" w:hAnsi="Times New Roman" w:cs="Times New Roman"/>
          <w:sz w:val="24"/>
          <w:szCs w:val="24"/>
        </w:rPr>
        <w:t>Design</w:t>
      </w:r>
      <w:r>
        <w:rPr>
          <w:rFonts w:ascii="Times New Roman" w:hAnsi="Times New Roman" w:cs="Times New Roman"/>
          <w:sz w:val="24"/>
          <w:szCs w:val="24"/>
          <w:spacing w:val="-3"/>
        </w:rPr>
        <w:t xml:space="preserve"> </w:t>
      </w:r>
      <w:r>
        <w:rPr>
          <w:rFonts w:ascii="Times New Roman" w:hAnsi="Times New Roman" w:cs="Times New Roman"/>
          <w:sz w:val="24"/>
          <w:szCs w:val="24"/>
          <w:spacing w:val="-2"/>
        </w:rPr>
        <w:t>Considerations</w:t>
      </w:r>
    </w:p>
    <w:p>
      <w:pPr>
        <w:pStyle w:val="P13"/>
        <w:widowControl w:val="0"/>
        <w:tabs>
          <w:tab w:val="left" w:pos="790" w:leader="none"/>
          <w:tab w:val="right" w:pos="8995" w:leader="dot"/>
        </w:tabs>
        <w:spacing w:lineRule="auto" w:line="240" w:before="1" w:after="0" w:beforeAutospacing="0" w:afterAutospacing="0"/>
        <w:ind w:hanging="430" w:left="790"/>
        <w:contextualSpacing w:val="0"/>
        <w:rPr>
          <w:rFonts w:ascii="Times New Roman" w:hAnsi="Times New Roman" w:cs="Times New Roman"/>
          <w:sz w:val="24"/>
          <w:szCs w:val="24"/>
        </w:rPr>
      </w:pPr>
    </w:p>
    <w:p>
      <w:pPr>
        <w:pStyle w:val="P13"/>
        <w:widowControl w:val="0"/>
        <w:tabs>
          <w:tab w:val="left" w:pos="790" w:leader="none"/>
          <w:tab w:val="right" w:pos="8995" w:leader="dot"/>
        </w:tabs>
        <w:spacing w:lineRule="auto" w:line="240" w:before="1" w:after="0" w:beforeAutospacing="0" w:afterAutospacing="0"/>
        <w:ind w:hanging="430" w:left="790"/>
        <w:contextualSpacing w:val="0"/>
        <w:jc w:val="both"/>
        <w:rPr>
          <w:rFonts w:ascii="Times New Roman" w:hAnsi="Times New Roman" w:cs="Times New Roman"/>
          <w:sz w:val="22"/>
          <w:szCs w:val="22"/>
        </w:rPr>
      </w:pPr>
      <w:bookmarkStart w:id="18" w:name="_dx_frag_StartFragment"/>
      <w:bookmarkEnd w:id="18"/>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The design of the automotive application focuses on scalability, reliability, and maintainability within the Kubernetes environment. Scalability is achieved through horizontal scaling using multiple Pods and auto-scaling mechanisms to handle varying workloads efficiently. High availability and fault tolerance are ensured by deploying multiple replicas and enabling self-healing features of Kubernetes. The application follows a microservices architecture to allow independent development, deployment, and maintenance of services. Containerization using Docker ensures consistency across different environments. Security is maintained through the use of Secrets, role-based access control (RBAC), and secure communication between services. Efficient resource utilization is considered by defining resource limits and requests for each container. Proper monitoring and logging mechanisms are implemented to track system performance and quickly identify issues. Additionally, CI/CD pipelines are integrated to automate deployment and reduce manual errors, ensuring a smooth and efficient development lifecycle.</w:t>
      </w:r>
      <w:bookmarkStart w:id="19" w:name="_dx_frag_EndFragment"/>
      <w:bookmarkEnd w:id="19"/>
    </w:p>
    <w:p>
      <w:pPr>
        <w:pStyle w:val="P13"/>
        <w:widowControl w:val="0"/>
        <w:tabs>
          <w:tab w:val="left" w:pos="790" w:leader="none"/>
          <w:tab w:val="right" w:pos="8995" w:leader="dot"/>
        </w:tabs>
        <w:spacing w:lineRule="auto" w:line="240" w:before="1" w:after="0" w:beforeAutospacing="0" w:afterAutospacing="0"/>
        <w:ind w:hanging="430" w:left="790"/>
        <w:contextualSpacing w:val="0"/>
        <w:jc w:val="both"/>
        <w:rPr>
          <w:rFonts w:ascii="Times New Roman" w:hAnsi="Times New Roman" w:cs="Times New Roman"/>
          <w:sz w:val="22"/>
          <w:szCs w:val="22"/>
        </w:rPr>
      </w:pPr>
    </w:p>
    <w:p>
      <w:pPr>
        <w:pStyle w:val="P13"/>
        <w:widowControl w:val="0"/>
        <w:tabs>
          <w:tab w:val="left" w:pos="790" w:leader="none"/>
          <w:tab w:val="right" w:pos="8995" w:leader="dot"/>
        </w:tabs>
        <w:spacing w:lineRule="auto" w:line="240" w:before="1" w:after="0" w:beforeAutospacing="0" w:afterAutospacing="0"/>
        <w:ind w:hanging="430" w:left="790"/>
        <w:contextualSpacing w:val="0"/>
        <w:jc w:val="both"/>
        <w:rPr>
          <w:rFonts w:ascii="Times New Roman" w:hAnsi="Times New Roman" w:cs="Times New Roman"/>
          <w:sz w:val="22"/>
          <w:szCs w:val="22"/>
        </w:rPr>
      </w:pPr>
    </w:p>
    <w:p>
      <w:pPr>
        <w:pStyle w:val="P13"/>
        <w:widowControl w:val="0"/>
        <w:tabs>
          <w:tab w:val="left" w:pos="790" w:leader="none"/>
          <w:tab w:val="right" w:pos="8995" w:leader="dot"/>
        </w:tabs>
        <w:spacing w:lineRule="auto" w:line="240" w:before="1" w:after="0" w:beforeAutospacing="0" w:afterAutospacing="0"/>
        <w:ind w:hanging="430" w:left="790"/>
        <w:contextualSpacing w:val="0"/>
        <w:jc w:val="both"/>
        <w:rPr>
          <w:rFonts w:ascii="Times New Roman" w:hAnsi="Times New Roman" w:cs="Times New Roman"/>
          <w:sz w:val="22"/>
          <w:szCs w:val="22"/>
        </w:rPr>
      </w:pPr>
    </w:p>
    <w:p>
      <w:pPr>
        <w:pStyle w:val="P13"/>
        <w:widowControl w:val="0"/>
        <w:numPr>
          <w:ilvl w:val="1"/>
          <w:numId w:val="7"/>
        </w:numPr>
        <w:tabs>
          <w:tab w:val="left" w:pos="790" w:leader="none"/>
          <w:tab w:val="right" w:pos="9028" w:leader="dot"/>
        </w:tabs>
        <w:spacing w:lineRule="auto" w:line="240" w:before="1" w:after="0" w:beforeAutospacing="0" w:afterAutospacing="0"/>
        <w:ind w:hanging="430" w:left="790"/>
        <w:contextualSpacing w:val="0"/>
        <w:rPr>
          <w:rFonts w:ascii="Times New Roman" w:hAnsi="Times New Roman" w:cs="Times New Roman"/>
          <w:sz w:val="24"/>
          <w:szCs w:val="24"/>
        </w:rPr>
      </w:pPr>
      <w:r>
        <w:rPr>
          <w:rFonts w:ascii="Times New Roman" w:hAnsi="Times New Roman" w:cs="Times New Roman"/>
          <w:sz w:val="24"/>
          <w:szCs w:val="24"/>
        </w:rPr>
        <w:t>API</w:t>
      </w:r>
      <w:r>
        <w:rPr>
          <w:rFonts w:ascii="Times New Roman" w:hAnsi="Times New Roman" w:cs="Times New Roman"/>
          <w:sz w:val="24"/>
          <w:szCs w:val="24"/>
          <w:spacing w:val="-4"/>
        </w:rPr>
        <w:t xml:space="preserve"> </w:t>
      </w:r>
      <w:r>
        <w:rPr>
          <w:rFonts w:ascii="Times New Roman" w:hAnsi="Times New Roman" w:cs="Times New Roman"/>
          <w:sz w:val="24"/>
          <w:szCs w:val="24"/>
          <w:spacing w:val="-2"/>
        </w:rPr>
        <w:t>Catalogue.</w:t>
      </w:r>
    </w:p>
    <w:p>
      <w:pPr>
        <w:pStyle w:val="P13"/>
        <w:widowControl w:val="0"/>
        <w:tabs>
          <w:tab w:val="left" w:pos="790" w:leader="none"/>
          <w:tab w:val="right" w:pos="9028" w:leader="dot"/>
        </w:tabs>
        <w:spacing w:lineRule="auto" w:line="240" w:before="1" w:after="0" w:beforeAutospacing="0" w:afterAutospacing="0"/>
        <w:ind w:hanging="430" w:left="790"/>
        <w:contextualSpacing w:val="0"/>
        <w:jc w:val="both"/>
        <w:rPr>
          <w:rFonts w:ascii="Times New Roman" w:hAnsi="Times New Roman" w:cs="Times New Roman"/>
          <w:sz w:val="22"/>
          <w:szCs w:val="22"/>
        </w:rPr>
      </w:pPr>
      <w:bookmarkStart w:id="20" w:name="_dx_frag_StartFragment"/>
      <w:bookmarkEnd w:id="20"/>
    </w:p>
    <w:p>
      <w:pPr>
        <w:pStyle w:val="P13"/>
        <w:widowControl w:val="0"/>
        <w:tabs>
          <w:tab w:val="left" w:pos="790" w:leader="none"/>
          <w:tab w:val="right" w:pos="9028" w:leader="dot"/>
        </w:tabs>
        <w:spacing w:lineRule="auto" w:line="240" w:before="1" w:after="0" w:beforeAutospacing="0" w:afterAutospacing="0"/>
        <w:ind w:hanging="430" w:left="790"/>
        <w:contextualSpacing w:val="0"/>
        <w:jc w:val="both"/>
        <w:rPr>
          <w:rFonts w:ascii="Times New Roman" w:hAnsi="Times New Roman" w:cs="Times New Roman"/>
          <w:sz w:val="22"/>
          <w:szCs w:val="22"/>
        </w:rPr>
      </w:pPr>
      <w:r>
        <w:rPr>
          <w:rFonts w:ascii="Times New Roman" w:hAnsi="Times New Roman" w:cs="Times New Roman"/>
          <w:sz w:val="22"/>
          <w:szCs w:val="22"/>
          <w:rtl w:val="0"/>
          <w:lang w:val="en-US" w:bidi="en-US" w:eastAsia="en-US"/>
        </w:rPr>
        <w:t xml:space="preserve">       </w:t>
      </w:r>
      <w:r>
        <w:rPr>
          <w:rFonts w:ascii="Times New Roman" w:hAnsi="Times New Roman" w:cs="Times New Roman"/>
          <w:sz w:val="22"/>
          <w:szCs w:val="22"/>
        </w:rPr>
        <w:t>The API catalogue of the automotive application defines the set of RESTful APIs used for communication between clients and microservices within the Kubernetes environment. Each microservice exposes well-defined endpoints for performing specific operations such as user authentication, vehicle management, booking services, and data retrieval. APIs follow standard HTTP methods like GET, POST, PUT, and DELETE to handle different types of requests. All incoming API requests are routed through an API Gateway or Ingress, which directs them to the appropriate service. The APIs are designed to be stateless, ensuring scalability and easy maintenance. Proper request and response formats (typically JSON) are maintained for consistency. Authentication and authorization mechanisms are implemented to secure API access. Error handling and status codes are standardized to provide clear communication to clients. Additionally, API versioning is considered to ensure backward compatibility and smooth upgrades without affecting existing users.</w:t>
      </w:r>
      <w:bookmarkStart w:id="21" w:name="_dx_frag_EndFragment"/>
      <w:bookmarkEnd w:id="21"/>
    </w:p>
    <w:p>
      <w:pPr>
        <w:pStyle w:val="P13"/>
        <w:widowControl w:val="0"/>
        <w:tabs>
          <w:tab w:val="left" w:pos="790" w:leader="none"/>
          <w:tab w:val="right" w:pos="9028" w:leader="dot"/>
        </w:tabs>
        <w:spacing w:lineRule="auto" w:line="240" w:before="1" w:after="0" w:beforeAutospacing="0" w:afterAutospacing="0"/>
        <w:ind w:hanging="430" w:left="790"/>
        <w:contextualSpacing w:val="0"/>
        <w:jc w:val="both"/>
        <w:rPr>
          <w:rFonts w:ascii="Times New Roman" w:hAnsi="Times New Roman" w:cs="Times New Roman"/>
          <w:sz w:val="22"/>
          <w:szCs w:val="22"/>
        </w:rPr>
      </w:pPr>
    </w:p>
    <w:p>
      <w:pPr>
        <w:pStyle w:val="P13"/>
        <w:widowControl w:val="0"/>
        <w:tabs>
          <w:tab w:val="left" w:pos="790" w:leader="none"/>
          <w:tab w:val="right" w:pos="9028" w:leader="dot"/>
        </w:tabs>
        <w:spacing w:lineRule="auto" w:line="240" w:before="1" w:after="0" w:beforeAutospacing="0" w:afterAutospacing="0"/>
        <w:ind w:hanging="430" w:left="790"/>
        <w:contextualSpacing w:val="0"/>
        <w:jc w:val="both"/>
        <w:rPr>
          <w:rFonts w:ascii="Times New Roman" w:hAnsi="Times New Roman" w:cs="Times New Roman"/>
          <w:sz w:val="22"/>
          <w:szCs w:val="22"/>
        </w:rPr>
      </w:pPr>
    </w:p>
    <w:p>
      <w:pPr>
        <w:pStyle w:val="P13"/>
        <w:widowControl w:val="0"/>
        <w:numPr>
          <w:ilvl w:val="0"/>
          <w:numId w:val="7"/>
        </w:numPr>
        <w:tabs>
          <w:tab w:val="left" w:pos="359" w:leader="none"/>
          <w:tab w:val="right" w:pos="9033" w:leader="dot"/>
        </w:tabs>
        <w:spacing w:lineRule="auto" w:line="240" w:before="229" w:after="0" w:beforeAutospacing="0" w:afterAutospacing="0"/>
        <w:ind w:hanging="359" w:left="359"/>
        <w:contextualSpacing w:val="0"/>
        <w:rPr>
          <w:rFonts w:ascii="Times New Roman" w:hAnsi="Times New Roman" w:cs="Times New Roman"/>
          <w:sz w:val="24"/>
          <w:szCs w:val="24"/>
        </w:rPr>
      </w:pPr>
      <w:r>
        <w:rPr>
          <w:rFonts w:ascii="Times New Roman" w:hAnsi="Times New Roman" w:cs="Times New Roman"/>
          <w:sz w:val="24"/>
          <w:szCs w:val="24"/>
          <w:spacing w:val="-2"/>
        </w:rPr>
        <w:t>Reference</w:t>
      </w:r>
      <w:r>
        <w:rPr>
          <w:rFonts w:ascii="Times New Roman" w:hAnsi="Times New Roman" w:cs="Times New Roman"/>
          <w:sz w:val="24"/>
          <w:szCs w:val="24"/>
          <w:rtl w:val="0"/>
          <w:spacing w:val="-2"/>
          <w:lang w:val="en-US" w:bidi="en-US" w:eastAsia="en-US"/>
        </w:rPr>
        <w:t>s</w:t>
      </w:r>
    </w:p>
    <w:p>
      <w:pPr>
        <w:pStyle w:val="P13"/>
        <w:widowControl w:val="0"/>
        <w:tabs>
          <w:tab w:val="left" w:pos="359" w:leader="none"/>
          <w:tab w:val="right" w:pos="9033" w:leader="dot"/>
        </w:tabs>
        <w:spacing w:lineRule="auto" w:line="240" w:before="229" w:after="0" w:beforeAutospacing="0" w:afterAutospacing="0"/>
        <w:ind w:hanging="359" w:left="359"/>
        <w:contextualSpacing w:val="0"/>
        <w:rPr>
          <w:rFonts w:ascii="Times New Roman" w:hAnsi="Times New Roman" w:cs="Times New Roman"/>
          <w:sz w:val="24"/>
          <w:szCs w:val="24"/>
        </w:rPr>
      </w:pPr>
    </w:p>
    <w:p>
      <w:pPr>
        <w:spacing w:before="0" w:after="0"/>
        <w:ind w:firstLine="0" w:left="0" w:right="0"/>
        <w:jc w:val="both"/>
        <w:rPr>
          <w:rFonts w:ascii="Times New Roman" w:hAnsi="Times New Roman" w:cs="Times New Roman"/>
          <w:sz w:val="22"/>
          <w:szCs w:val="22"/>
        </w:rPr>
      </w:pPr>
      <w:bookmarkStart w:id="22" w:name="_dx_frag_StartFragment"/>
      <w:bookmarkEnd w:id="22"/>
      <w:r>
        <w:t xml:space="preserve">• </w:t>
      </w:r>
      <w:r>
        <w:rPr>
          <w:rFonts w:ascii="Times New Roman" w:hAnsi="Times New Roman" w:cs="Times New Roman"/>
          <w:sz w:val="22"/>
          <w:szCs w:val="22"/>
        </w:rPr>
        <w:t xml:space="preserve"> Official Documentation – </w:t>
      </w:r>
      <w:hyperlink xmlns:r="http://schemas.openxmlformats.org/officeDocument/2006/relationships" r:id="R2" w:tgtFrame="_new">
        <w:r>
          <w:rPr>
            <w:rStyle w:val="C2"/>
            <w:rFonts w:ascii="Times New Roman" w:hAnsi="Times New Roman" w:cs="Times New Roman"/>
            <w:sz w:val="22"/>
            <w:szCs w:val="22"/>
          </w:rPr>
          <w:t>https://kubernetes.io/docs/</w:t>
        </w:r>
      </w:hyperlink>
      <w:r>
        <w:rPr>
          <w:rFonts w:ascii="Times New Roman" w:hAnsi="Times New Roman" w:cs="Times New Roman"/>
          <w:sz w:val="22"/>
          <w:szCs w:val="22"/>
        </w:rPr>
        <w:t xml:space="preserve"> </w:t>
      </w:r>
    </w:p>
    <w:p>
      <w:pPr>
        <w:spacing w:before="0" w:after="0"/>
        <w:ind w:firstLine="0" w:left="0" w:right="0"/>
        <w:jc w:val="both"/>
        <w:rPr>
          <w:rFonts w:ascii="Times New Roman" w:hAnsi="Times New Roman" w:cs="Times New Roman"/>
          <w:sz w:val="22"/>
          <w:szCs w:val="22"/>
        </w:rPr>
      </w:pPr>
      <w:r>
        <w:rPr>
          <w:rFonts w:ascii="Times New Roman" w:hAnsi="Times New Roman" w:cs="Times New Roman"/>
          <w:sz w:val="22"/>
          <w:szCs w:val="22"/>
        </w:rPr>
        <w:t xml:space="preserve">•  Docker Official Documentation – </w:t>
      </w:r>
      <w:hyperlink xmlns:r="http://schemas.openxmlformats.org/officeDocument/2006/relationships" r:id="R3" w:tgtFrame="_new">
        <w:r>
          <w:rPr>
            <w:rStyle w:val="C2"/>
            <w:rFonts w:ascii="Times New Roman" w:hAnsi="Times New Roman" w:cs="Times New Roman"/>
            <w:sz w:val="22"/>
            <w:szCs w:val="22"/>
          </w:rPr>
          <w:t>https://docs.docker.com/</w:t>
        </w:r>
      </w:hyperlink>
      <w:r>
        <w:rPr>
          <w:rFonts w:ascii="Times New Roman" w:hAnsi="Times New Roman" w:cs="Times New Roman"/>
          <w:sz w:val="22"/>
          <w:szCs w:val="22"/>
        </w:rPr>
        <w:t xml:space="preserve"> </w:t>
      </w:r>
    </w:p>
    <w:p>
      <w:pPr>
        <w:spacing w:before="0" w:after="0"/>
        <w:ind w:firstLine="0" w:left="0" w:right="0"/>
        <w:jc w:val="both"/>
        <w:rPr>
          <w:rFonts w:ascii="Times New Roman" w:hAnsi="Times New Roman" w:cs="Times New Roman"/>
          <w:sz w:val="22"/>
          <w:szCs w:val="22"/>
        </w:rPr>
      </w:pPr>
      <w:r>
        <w:rPr>
          <w:rFonts w:ascii="Times New Roman" w:hAnsi="Times New Roman" w:cs="Times New Roman"/>
          <w:sz w:val="22"/>
          <w:szCs w:val="22"/>
        </w:rPr>
        <w:t xml:space="preserve">•  kubectl Command Line Tool Guide – </w:t>
      </w:r>
      <w:hyperlink xmlns:r="http://schemas.openxmlformats.org/officeDocument/2006/relationships" r:id="R4" w:tgtFrame="_new">
        <w:r>
          <w:rPr>
            <w:rStyle w:val="C2"/>
            <w:rFonts w:ascii="Times New Roman" w:hAnsi="Times New Roman" w:cs="Times New Roman"/>
            <w:sz w:val="22"/>
            <w:szCs w:val="22"/>
          </w:rPr>
          <w:t>https://kubernetes.io/docs/reference/kubectl/</w:t>
        </w:r>
      </w:hyperlink>
      <w:r>
        <w:rPr>
          <w:rFonts w:ascii="Times New Roman" w:hAnsi="Times New Roman" w:cs="Times New Roman"/>
          <w:sz w:val="22"/>
          <w:szCs w:val="22"/>
        </w:rPr>
        <w:t xml:space="preserve"> </w:t>
      </w:r>
    </w:p>
    <w:p>
      <w:pPr>
        <w:spacing w:before="0" w:after="0"/>
        <w:ind w:firstLine="0" w:left="0" w:right="0"/>
        <w:jc w:val="both"/>
        <w:rPr>
          <w:rFonts w:ascii="Times New Roman" w:hAnsi="Times New Roman" w:cs="Times New Roman"/>
          <w:sz w:val="22"/>
          <w:szCs w:val="22"/>
        </w:rPr>
      </w:pPr>
      <w:r>
        <w:rPr>
          <w:rFonts w:ascii="Times New Roman" w:hAnsi="Times New Roman" w:cs="Times New Roman"/>
          <w:sz w:val="22"/>
          <w:szCs w:val="22"/>
        </w:rPr>
        <w:t xml:space="preserve">•  Minikube Documentation (for local cluster setup) – </w:t>
      </w:r>
      <w:hyperlink xmlns:r="http://schemas.openxmlformats.org/officeDocument/2006/relationships" r:id="R5" w:tgtFrame="_new">
        <w:r>
          <w:rPr>
            <w:rStyle w:val="C2"/>
            <w:rFonts w:ascii="Times New Roman" w:hAnsi="Times New Roman" w:cs="Times New Roman"/>
            <w:sz w:val="22"/>
            <w:szCs w:val="22"/>
          </w:rPr>
          <w:t>https://minikube.sigs.k8s.io/docs/</w:t>
        </w:r>
      </w:hyperlink>
      <w:r>
        <w:rPr>
          <w:rFonts w:ascii="Times New Roman" w:hAnsi="Times New Roman" w:cs="Times New Roman"/>
          <w:sz w:val="22"/>
          <w:szCs w:val="22"/>
        </w:rPr>
        <w:t xml:space="preserve"> </w:t>
      </w:r>
    </w:p>
    <w:p>
      <w:pPr>
        <w:spacing w:before="0" w:after="0"/>
        <w:ind w:firstLine="0" w:left="0" w:right="0"/>
        <w:jc w:val="both"/>
        <w:rPr>
          <w:rFonts w:ascii="Times New Roman" w:hAnsi="Times New Roman" w:cs="Times New Roman"/>
          <w:sz w:val="22"/>
          <w:szCs w:val="22"/>
        </w:rPr>
      </w:pPr>
      <w:r>
        <w:rPr>
          <w:rFonts w:ascii="Times New Roman" w:hAnsi="Times New Roman" w:cs="Times New Roman"/>
          <w:sz w:val="22"/>
          <w:szCs w:val="22"/>
        </w:rPr>
        <w:t xml:space="preserve">•  Helm Documentation – </w:t>
      </w:r>
      <w:hyperlink xmlns:r="http://schemas.openxmlformats.org/officeDocument/2006/relationships" r:id="R6" w:tgtFrame="_new">
        <w:r>
          <w:rPr>
            <w:rStyle w:val="C2"/>
            <w:rFonts w:ascii="Times New Roman" w:hAnsi="Times New Roman" w:cs="Times New Roman"/>
            <w:sz w:val="22"/>
            <w:szCs w:val="22"/>
          </w:rPr>
          <w:t>https://helm.sh/docs/</w:t>
        </w:r>
      </w:hyperlink>
      <w:r>
        <w:rPr>
          <w:rFonts w:ascii="Times New Roman" w:hAnsi="Times New Roman" w:cs="Times New Roman"/>
          <w:sz w:val="22"/>
          <w:szCs w:val="22"/>
        </w:rPr>
        <w:t xml:space="preserve"> </w:t>
      </w:r>
    </w:p>
    <w:p>
      <w:pPr>
        <w:spacing w:before="0" w:after="0"/>
        <w:ind w:firstLine="0" w:left="0" w:right="0"/>
        <w:jc w:val="both"/>
        <w:rPr>
          <w:rFonts w:ascii="Times New Roman" w:hAnsi="Times New Roman" w:cs="Times New Roman"/>
          <w:sz w:val="22"/>
          <w:szCs w:val="22"/>
        </w:rPr>
      </w:pPr>
      <w:r>
        <w:rPr>
          <w:rFonts w:ascii="Times New Roman" w:hAnsi="Times New Roman" w:cs="Times New Roman"/>
          <w:sz w:val="22"/>
          <w:szCs w:val="22"/>
        </w:rPr>
        <w:t xml:space="preserve">•  Jenkins CI/CD Documentation – </w:t>
      </w:r>
      <w:hyperlink xmlns:r="http://schemas.openxmlformats.org/officeDocument/2006/relationships" r:id="R7" w:tgtFrame="_new">
        <w:r>
          <w:rPr>
            <w:rStyle w:val="C2"/>
            <w:rFonts w:ascii="Times New Roman" w:hAnsi="Times New Roman" w:cs="Times New Roman"/>
            <w:sz w:val="22"/>
            <w:szCs w:val="22"/>
          </w:rPr>
          <w:t>https://www.jenkins.io/doc/</w:t>
        </w:r>
      </w:hyperlink>
      <w:r>
        <w:rPr>
          <w:rFonts w:ascii="Times New Roman" w:hAnsi="Times New Roman" w:cs="Times New Roman"/>
          <w:sz w:val="22"/>
          <w:szCs w:val="22"/>
        </w:rPr>
        <w:t xml:space="preserve"> </w:t>
      </w:r>
    </w:p>
    <w:p>
      <w:pPr>
        <w:spacing w:before="0" w:after="0"/>
        <w:ind w:firstLine="0" w:left="0" w:right="0"/>
        <w:jc w:val="both"/>
        <w:rPr>
          <w:rFonts w:ascii="Times New Roman" w:hAnsi="Times New Roman" w:cs="Times New Roman"/>
          <w:sz w:val="22"/>
          <w:szCs w:val="22"/>
        </w:rPr>
      </w:pPr>
      <w:r>
        <w:rPr>
          <w:rFonts w:ascii="Times New Roman" w:hAnsi="Times New Roman" w:cs="Times New Roman"/>
          <w:sz w:val="22"/>
          <w:szCs w:val="22"/>
        </w:rPr>
        <w:t xml:space="preserve">•  GitHub Actions Documentation – </w:t>
      </w:r>
      <w:hyperlink xmlns:r="http://schemas.openxmlformats.org/officeDocument/2006/relationships" r:id="R8" w:tgtFrame="_new">
        <w:r>
          <w:rPr>
            <w:rStyle w:val="C2"/>
            <w:rFonts w:ascii="Times New Roman" w:hAnsi="Times New Roman" w:cs="Times New Roman"/>
            <w:sz w:val="22"/>
            <w:szCs w:val="22"/>
          </w:rPr>
          <w:t>https://docs.github.com/actions</w:t>
        </w:r>
      </w:hyperlink>
      <w:r>
        <w:rPr>
          <w:rFonts w:ascii="Times New Roman" w:hAnsi="Times New Roman" w:cs="Times New Roman"/>
          <w:sz w:val="22"/>
          <w:szCs w:val="22"/>
        </w:rPr>
        <w:t xml:space="preserve"> </w:t>
      </w:r>
    </w:p>
    <w:p>
      <w:pPr>
        <w:spacing w:before="0" w:after="0"/>
        <w:ind w:firstLine="0" w:left="0" w:right="0"/>
        <w:jc w:val="both"/>
        <w:rPr>
          <w:rFonts w:ascii="Times New Roman" w:hAnsi="Times New Roman" w:cs="Times New Roman"/>
          <w:sz w:val="22"/>
          <w:szCs w:val="22"/>
        </w:rPr>
      </w:pPr>
      <w:r>
        <w:rPr>
          <w:rFonts w:ascii="Times New Roman" w:hAnsi="Times New Roman" w:cs="Times New Roman"/>
          <w:sz w:val="22"/>
          <w:szCs w:val="22"/>
        </w:rPr>
        <w:t xml:space="preserve">•  Prometheus Documentation – </w:t>
      </w:r>
      <w:hyperlink xmlns:r="http://schemas.openxmlformats.org/officeDocument/2006/relationships" r:id="R9" w:tgtFrame="_new">
        <w:r>
          <w:rPr>
            <w:rStyle w:val="C2"/>
            <w:rFonts w:ascii="Times New Roman" w:hAnsi="Times New Roman" w:cs="Times New Roman"/>
            <w:sz w:val="22"/>
            <w:szCs w:val="22"/>
          </w:rPr>
          <w:t>https://prometheus.io/docs/</w:t>
        </w:r>
      </w:hyperlink>
      <w:r>
        <w:rPr>
          <w:rFonts w:ascii="Times New Roman" w:hAnsi="Times New Roman" w:cs="Times New Roman"/>
          <w:sz w:val="22"/>
          <w:szCs w:val="22"/>
        </w:rPr>
        <w:t xml:space="preserve"> </w:t>
      </w:r>
    </w:p>
    <w:p>
      <w:pPr>
        <w:spacing w:before="0" w:after="0"/>
        <w:ind w:firstLine="0" w:left="0" w:right="0"/>
        <w:jc w:val="both"/>
        <w:rPr>
          <w:rFonts w:ascii="Times New Roman" w:hAnsi="Times New Roman" w:cs="Times New Roman"/>
          <w:sz w:val="22"/>
          <w:szCs w:val="22"/>
        </w:rPr>
      </w:pPr>
      <w:r>
        <w:rPr>
          <w:rFonts w:ascii="Times New Roman" w:hAnsi="Times New Roman" w:cs="Times New Roman"/>
          <w:sz w:val="22"/>
          <w:szCs w:val="22"/>
        </w:rPr>
        <w:t xml:space="preserve">•  Grafana Documentation – </w:t>
      </w:r>
      <w:hyperlink xmlns:r="http://schemas.openxmlformats.org/officeDocument/2006/relationships" r:id="RA" w:tgtFrame="_new">
        <w:r>
          <w:rPr>
            <w:rStyle w:val="C2"/>
            <w:rFonts w:ascii="Times New Roman" w:hAnsi="Times New Roman" w:cs="Times New Roman"/>
            <w:sz w:val="22"/>
            <w:szCs w:val="22"/>
          </w:rPr>
          <w:t>https://grafana.com/docs/</w:t>
        </w:r>
      </w:hyperlink>
      <w:r>
        <w:rPr>
          <w:rFonts w:ascii="Times New Roman" w:hAnsi="Times New Roman" w:cs="Times New Roman"/>
          <w:sz w:val="22"/>
          <w:szCs w:val="22"/>
        </w:rPr>
        <w:t xml:space="preserve"> </w:t>
      </w:r>
    </w:p>
    <w:p>
      <w:pPr>
        <w:widowControl w:val="0"/>
        <w:tabs>
          <w:tab w:val="left" w:pos="359" w:leader="none"/>
          <w:tab w:val="right" w:pos="9033" w:leader="dot"/>
        </w:tabs>
        <w:spacing w:lineRule="auto" w:line="240" w:before="229" w:after="0" w:beforeAutospacing="0" w:afterAutospacing="0"/>
        <w:ind w:hanging="359" w:left="359"/>
        <w:contextualSpacing w:val="0"/>
        <w:jc w:val="both"/>
        <w:rPr>
          <w:rFonts w:ascii="Times New Roman" w:hAnsi="Times New Roman" w:cs="Times New Roman"/>
          <w:sz w:val="22"/>
          <w:szCs w:val="22"/>
        </w:rPr>
      </w:pPr>
      <w:r>
        <w:rPr>
          <w:rFonts w:ascii="Times New Roman" w:hAnsi="Times New Roman" w:cs="Times New Roman"/>
          <w:sz w:val="22"/>
          <w:szCs w:val="22"/>
        </w:rPr>
        <w:t xml:space="preserve">•  REST API Design Guidelines – </w:t>
      </w:r>
      <w:hyperlink xmlns:r="http://schemas.openxmlformats.org/officeDocument/2006/relationships" r:id="RB" w:tgtFrame="_new">
        <w:r>
          <w:rPr>
            <w:rStyle w:val="C2"/>
            <w:rFonts w:ascii="Times New Roman" w:hAnsi="Times New Roman" w:cs="Times New Roman"/>
            <w:sz w:val="22"/>
            <w:szCs w:val="22"/>
          </w:rPr>
          <w:t>https://restfulapi.net/</w:t>
        </w:r>
      </w:hyperlink>
      <w:bookmarkStart w:id="23" w:name="_dx_frag_EndFragment"/>
      <w:bookmarkEnd w:id="23"/>
    </w:p>
    <w:p>
      <w:pPr>
        <w:pStyle w:val="P1"/>
        <w:rPr>
          <w:rFonts w:ascii="Times New Roman" w:hAnsi="Times New Roman" w:cs="Times New Roman"/>
          <w:sz w:val="22"/>
          <w:szCs w:val="22"/>
        </w:rPr>
      </w:pPr>
    </w:p>
    <w:sectPr>
      <w:headerReference xmlns:r="http://schemas.openxmlformats.org/officeDocument/2006/relationships" w:type="default" r:id="RelHdr1"/>
      <w:footerReference xmlns:r="http://schemas.openxmlformats.org/officeDocument/2006/relationships" w:type="default" r:id="RelFtr1"/>
      <w:footnotePr/>
      <w:endnotePr/>
      <w:type w:val="nextPage"/>
      <w:pgSz w:w="11906" w:h="16838" w:code="0"/>
      <w:pgMar w:left="1440" w:right="1440" w:top="1440" w:bottom="1440" w:header="708" w:footer="708" w:gutter="0"/>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after="0" w:beforeAutospacing="0" w:afterAutospacing="0"/>
      </w:pPr>
      <w:r>
        <w:separator/>
      </w:r>
    </w:p>
  </w:endnote>
  <w:endnote w:type="continuationSeparator" w:id="0">
    <w:p>
      <w:pPr>
        <w:spacing w:lineRule="auto" w:line="240" w:after="0" w:beforeAutospacing="0" w:afterAutospacing="0"/>
      </w:pPr>
      <w:r>
        <w:continuationSeparator/>
      </w:r>
    </w:p>
  </w:endnote>
</w:endnotes>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6"/>
      <w:jc w:val="center"/>
    </w:pPr>
    <w:r>
      <w:t xml:space="preserve">Medicaps University </w:t>
    </w:r>
    <w:r>
      <w:t>–</w:t>
    </w:r>
    <w:r>
      <w:t xml:space="preserve"> Datagami Skill</w:t>
    </w:r>
  </w:p>
  <w:p>
    <w:pPr>
      <w:pStyle w:val="P16"/>
      <w:jc w:val="center"/>
    </w:pPr>
    <w:r>
      <w:rPr>
        <w:rtl w:val="0"/>
        <w:lang w:val="en-US" w:bidi="en-US" w:eastAsia="en-US"/>
      </w:rPr>
      <w:t xml:space="preserve">                     </w:t>
    </w:r>
    <w:r>
      <w:t xml:space="preserve">Based Course </w:t>
    </w:r>
    <w:r>
      <w:t>–</w:t>
    </w:r>
    <w:r>
      <w:t xml:space="preserve"> Project Report | </w:t>
    </w:r>
    <w:r>
      <w:fldChar w:fldCharType="begin"/>
    </w:r>
    <w:r>
      <w:instrText xml:space="preserve"> PAGE   \* MERGEFORMAT </w:instrText>
    </w:r>
    <w:r>
      <w:fldChar w:fldCharType="separate"/>
    </w:r>
    <w:r>
      <w:rPr>
        <w:noProof w:val="1"/>
      </w:rPr>
      <w:t>#</w:t>
    </w:r>
    <w:r>
      <w:rPr>
        <w:noProof w:val="1"/>
      </w:rPr>
      <w:fldChar w:fldCharType="end"/>
    </w:r>
    <w:r>
      <w:t xml:space="preserve"> </w:t>
    </w:r>
  </w:p>
  <w:p>
    <w:pPr>
      <w:pStyle w:val="P16"/>
      <w:jc w:val="center"/>
    </w:pPr>
  </w:p>
</w:ftr>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after="0" w:beforeAutospacing="0" w:afterAutospacing="0"/>
      </w:pPr>
      <w:r>
        <w:separator/>
      </w:r>
    </w:p>
  </w:footnote>
  <w:footnote w:type="continuationSeparator" w:id="0">
    <w:p>
      <w:pPr>
        <w:spacing w:lineRule="auto" w:line="240" w:after="0" w:beforeAutospacing="0" w:afterAutospacing="0"/>
      </w:pPr>
      <w:r>
        <w:continuationSeparator/>
      </w:r>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5"/>
    </w:pPr>
    <w:r>
      <w:rPr>
        <w:noProof w:val="1"/>
      </w:rPr>
      <w:drawing>
        <wp:anchor xmlns:wp="http://schemas.openxmlformats.org/drawingml/2006/wordprocessingDrawing" distT="0" distB="0" distL="114300" distR="114300" simplePos="0" relativeHeight="1" behindDoc="0" locked="0" layoutInCell="1" allowOverlap="1">
          <wp:simplePos x="0" y="0"/>
          <wp:positionH relativeFrom="page">
            <wp:posOffset>739140</wp:posOffset>
          </wp:positionH>
          <wp:positionV relativeFrom="topMargin">
            <wp:posOffset>584835</wp:posOffset>
          </wp:positionV>
          <wp:extent cx="1988820" cy="436880"/>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dpi="0">
                  <a:blip xmlns:r="http://schemas.openxmlformats.org/officeDocument/2006/relationships" r:embed="Relimage1"/>
                  <a:srcRect/>
                  <a:stretch>
                    <a:fillRect/>
                  </a:stretch>
                </pic:blipFill>
                <pic:spPr bwMode="auto">
                  <a:xfrm>
                    <a:off x="0" y="0"/>
                    <a:ext cx="1988820" cy="437453"/>
                  </a:xfrm>
                  <a:prstGeom prst="rect"/>
                  <a:noFill/>
                </pic:spPr>
              </pic:pic>
            </a:graphicData>
          </a:graphic>
        </wp:anchor>
      </w:drawing>
    </w:r>
    <w:r>
      <w:rPr>
        <w:noProof w:val="1"/>
      </w:rPr>
      <w:drawing>
        <wp:anchor xmlns:wp="http://schemas.openxmlformats.org/drawingml/2006/wordprocessingDrawing" distT="0" distB="0" distL="114300" distR="114300" simplePos="0" relativeHeight="2" behindDoc="0" locked="0" layoutInCell="1" allowOverlap="1">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dpi="0">
                  <a:blip xmlns:r="http://schemas.openxmlformats.org/officeDocument/2006/relationships" r:embed="Relimage2"/>
                  <a:srcRect/>
                  <a:stretch>
                    <a:fillRect/>
                  </a:stretch>
                </pic:blipFill>
                <pic:spPr bwMode="auto">
                  <a:xfrm>
                    <a:off x="0" y="0"/>
                    <a:ext cx="1209675" cy="685800"/>
                  </a:xfrm>
                  <a:prstGeom prst="rect"/>
                  <a:noFill/>
                  <a:ln>
                    <a:noFill/>
                  </a:ln>
                </pic:spPr>
              </pic:pic>
            </a:graphicData>
          </a:graphic>
        </wp:anchor>
      </w:drawing>
    </w:r>
  </w:p>
  <w:p>
    <w:pPr>
      <w:pStyle w:val="P15"/>
    </w:pPr>
  </w:p>
</w:hdr>
</file>

<file path=word/numbering.xml><?xml version="1.0" encoding="utf-8"?>
<w:numbering xmlns:w="http://schemas.openxmlformats.org/wordprocessingml/2006/main">
  <w:abstractNum w:abstractNumId="0">
    <w:nsid w:val="053D1C3A"/>
    <w:multiLevelType w:val="hybridMultilevel"/>
    <w:lvl w:ilvl="0" w:tplc="46C437E6">
      <w:start w:val="1"/>
      <w:numFmt w:val="decimal"/>
      <w:suff w:val="tab"/>
      <w:lvlText w:val="%1."/>
      <w:lvlJc w:val="left"/>
      <w:pPr>
        <w:ind w:hanging="360" w:left="720"/>
      </w:pPr>
      <w:rPr>
        <w:i w:val="0"/>
        <w:iCs w:val="0"/>
        <w:sz w:val="24"/>
        <w:szCs w:val="24"/>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1">
    <w:nsid w:val="0CF36A06"/>
    <w:multiLevelType w:val="multilevel"/>
    <w:lvl w:ilvl="0">
      <w:start w:val="1"/>
      <w:numFmt w:val="decimal"/>
      <w:suff w:val="tab"/>
      <w:lvlText w:val="%1."/>
      <w:lvlJc w:val="left"/>
      <w:pPr>
        <w:ind w:hanging="360" w:left="360"/>
        <w:jc w:val="left"/>
      </w:pPr>
      <w:rPr>
        <w:rFonts w:ascii="Times New Roman" w:hAnsi="Times New Roman" w:cs="Times New Roman" w:eastAsia="Times New Roman" w:hint="default"/>
        <w:b w:val="0"/>
        <w:i w:val="0"/>
        <w:bCs w:val="0"/>
        <w:iCs w:val="0"/>
        <w:sz w:val="22"/>
        <w:szCs w:val="22"/>
        <w:spacing w:val="0"/>
        <w:w w:val="100"/>
        <w:lang w:val="en-US" w:bidi="ar-SA" w:eastAsia="en-US"/>
      </w:rPr>
    </w:lvl>
    <w:lvl w:ilvl="1">
      <w:start w:val="1"/>
      <w:numFmt w:val="decimal"/>
      <w:suff w:val="tab"/>
      <w:lvlText w:val="%1.%2."/>
      <w:lvlJc w:val="left"/>
      <w:pPr>
        <w:ind w:hanging="432" w:left="792"/>
        <w:jc w:val="left"/>
      </w:pPr>
      <w:rPr>
        <w:rFonts w:ascii="Times New Roman" w:hAnsi="Times New Roman" w:cs="Times New Roman" w:eastAsia="Times New Roman" w:hint="default"/>
        <w:b w:val="0"/>
        <w:i w:val="0"/>
        <w:bCs w:val="0"/>
        <w:iCs w:val="0"/>
        <w:sz w:val="20"/>
        <w:szCs w:val="20"/>
        <w:spacing w:val="0"/>
        <w:w w:val="99"/>
        <w:lang w:val="en-US" w:bidi="ar-SA" w:eastAsia="en-US"/>
      </w:rPr>
    </w:lvl>
    <w:lvl w:ilvl="2">
      <w:start w:val="0"/>
      <w:numFmt w:val="bullet"/>
      <w:suff w:val="tab"/>
      <w:lvlText w:val="•"/>
      <w:lvlJc w:val="left"/>
      <w:pPr>
        <w:ind w:hanging="432" w:left="1751"/>
      </w:pPr>
      <w:rPr>
        <w:rFonts w:hint="default"/>
        <w:lang w:val="en-US" w:bidi="ar-SA" w:eastAsia="en-US"/>
      </w:rPr>
    </w:lvl>
    <w:lvl w:ilvl="3">
      <w:start w:val="0"/>
      <w:numFmt w:val="bullet"/>
      <w:suff w:val="tab"/>
      <w:lvlText w:val="•"/>
      <w:lvlJc w:val="left"/>
      <w:pPr>
        <w:ind w:hanging="432" w:left="2702"/>
      </w:pPr>
      <w:rPr>
        <w:rFonts w:hint="default"/>
        <w:lang w:val="en-US" w:bidi="ar-SA" w:eastAsia="en-US"/>
      </w:rPr>
    </w:lvl>
    <w:lvl w:ilvl="4">
      <w:start w:val="0"/>
      <w:numFmt w:val="bullet"/>
      <w:suff w:val="tab"/>
      <w:lvlText w:val="•"/>
      <w:lvlJc w:val="left"/>
      <w:pPr>
        <w:ind w:hanging="432" w:left="3653"/>
      </w:pPr>
      <w:rPr>
        <w:rFonts w:hint="default"/>
        <w:lang w:val="en-US" w:bidi="ar-SA" w:eastAsia="en-US"/>
      </w:rPr>
    </w:lvl>
    <w:lvl w:ilvl="5">
      <w:start w:val="0"/>
      <w:numFmt w:val="bullet"/>
      <w:suff w:val="tab"/>
      <w:lvlText w:val="•"/>
      <w:lvlJc w:val="left"/>
      <w:pPr>
        <w:ind w:hanging="432" w:left="4604"/>
      </w:pPr>
      <w:rPr>
        <w:rFonts w:hint="default"/>
        <w:lang w:val="en-US" w:bidi="ar-SA" w:eastAsia="en-US"/>
      </w:rPr>
    </w:lvl>
    <w:lvl w:ilvl="6">
      <w:start w:val="0"/>
      <w:numFmt w:val="bullet"/>
      <w:suff w:val="tab"/>
      <w:lvlText w:val="•"/>
      <w:lvlJc w:val="left"/>
      <w:pPr>
        <w:ind w:hanging="432" w:left="5555"/>
      </w:pPr>
      <w:rPr>
        <w:rFonts w:hint="default"/>
        <w:lang w:val="en-US" w:bidi="ar-SA" w:eastAsia="en-US"/>
      </w:rPr>
    </w:lvl>
    <w:lvl w:ilvl="7">
      <w:start w:val="0"/>
      <w:numFmt w:val="bullet"/>
      <w:suff w:val="tab"/>
      <w:lvlText w:val="•"/>
      <w:lvlJc w:val="left"/>
      <w:pPr>
        <w:ind w:hanging="432" w:left="6506"/>
      </w:pPr>
      <w:rPr>
        <w:rFonts w:hint="default"/>
        <w:lang w:val="en-US" w:bidi="ar-SA" w:eastAsia="en-US"/>
      </w:rPr>
    </w:lvl>
    <w:lvl w:ilvl="8">
      <w:start w:val="0"/>
      <w:numFmt w:val="bullet"/>
      <w:suff w:val="tab"/>
      <w:lvlText w:val="•"/>
      <w:lvlJc w:val="left"/>
      <w:pPr>
        <w:ind w:hanging="432" w:left="7457"/>
      </w:pPr>
      <w:rPr>
        <w:rFonts w:hint="default"/>
        <w:lang w:val="en-US" w:bidi="ar-SA" w:eastAsia="en-US"/>
      </w:rPr>
    </w:lvl>
  </w:abstractNum>
  <w:abstractNum w:abstractNumId="2">
    <w:nsid w:val="0DE37AA4"/>
    <w:multiLevelType w:val="hybridMultilevel"/>
    <w:lvl w:ilvl="0" w:tplc="46C437E6">
      <w:start w:val="1"/>
      <w:numFmt w:val="decimal"/>
      <w:suff w:val="tab"/>
      <w:lvlText w:val="%1."/>
      <w:lvlJc w:val="left"/>
      <w:pPr>
        <w:ind w:hanging="360" w:left="720"/>
      </w:pPr>
      <w:rPr>
        <w:i w:val="0"/>
        <w:iCs w:val="0"/>
        <w:sz w:val="24"/>
        <w:szCs w:val="24"/>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3">
    <w:nsid w:val="255A213F"/>
    <w:multiLevelType w:val="hybridMultilevel"/>
    <w:lvl w:ilvl="0" w:tplc="4009000F">
      <w:start w:val="1"/>
      <w:numFmt w:val="decimal"/>
      <w:suff w:val="tab"/>
      <w:lvlText w:val="%1."/>
      <w:lvlJc w:val="left"/>
      <w:pPr>
        <w:ind w:hanging="360" w:left="720"/>
      </w:pPr>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4">
    <w:nsid w:val="42864B04"/>
    <w:multiLevelType w:val="hybridMultilevel"/>
    <w:lvl w:ilvl="0" w:tplc="46C437E6">
      <w:start w:val="1"/>
      <w:numFmt w:val="decimal"/>
      <w:suff w:val="tab"/>
      <w:lvlText w:val="%1."/>
      <w:lvlJc w:val="left"/>
      <w:pPr>
        <w:ind w:hanging="360" w:left="720"/>
      </w:pPr>
      <w:rPr>
        <w:i w:val="0"/>
        <w:iCs w:val="0"/>
        <w:sz w:val="24"/>
        <w:szCs w:val="24"/>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5">
    <w:nsid w:val="6FBD7344"/>
    <w:multiLevelType w:val="hybridMultilevel"/>
    <w:lvl w:ilvl="0" w:tplc="46C437E6">
      <w:start w:val="1"/>
      <w:numFmt w:val="decimal"/>
      <w:suff w:val="tab"/>
      <w:lvlText w:val="%1."/>
      <w:lvlJc w:val="left"/>
      <w:pPr>
        <w:ind w:hanging="360" w:left="720"/>
      </w:pPr>
      <w:rPr>
        <w:i w:val="0"/>
        <w:iCs w:val="0"/>
        <w:sz w:val="24"/>
        <w:szCs w:val="24"/>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6">
    <w:nsid w:val="7DED400D"/>
    <w:multiLevelType w:val="hybridMultilevel"/>
    <w:lvl w:ilvl="0" w:tplc="46C437E6">
      <w:start w:val="1"/>
      <w:numFmt w:val="decimal"/>
      <w:suff w:val="tab"/>
      <w:lvlText w:val="%1."/>
      <w:lvlJc w:val="left"/>
      <w:pPr>
        <w:ind w:hanging="360" w:left="720"/>
      </w:pPr>
      <w:rPr>
        <w:i w:val="0"/>
        <w:iCs w:val="0"/>
        <w:sz w:val="24"/>
        <w:szCs w:val="24"/>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num w:numId="1">
    <w:abstractNumId w:val="3"/>
  </w:num>
  <w:num w:numId="2">
    <w:abstractNumId w:val="2"/>
  </w:num>
  <w:num w:numId="3">
    <w:abstractNumId w:val="0"/>
  </w:num>
  <w:num w:numId="4">
    <w:abstractNumId w:val="4"/>
  </w:num>
  <w:num w:numId="5">
    <w:abstractNumId w:val="6"/>
  </w:num>
  <w:num w:numId="6">
    <w:abstractNumId w:val="5"/>
  </w:num>
  <w:num w:numId="7">
    <w:abstractNumId w:val="1"/>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4"/>
        <w:szCs w:val="24"/>
        <w:kern w:val="2"/>
        <w:lang w:val="en-IN" w:bidi="ar-SA" w:eastAsia="en-US"/>
      </w:rPr>
    </w:rPrDefault>
    <w:pPrDefault>
      <w:pPr>
        <w:keepNext w:val="0"/>
        <w:keepLines w:val="0"/>
        <w:pageBreakBefore w:val="0"/>
        <w:widowControl w:val="1"/>
        <w:suppressLineNumbers w:val="0"/>
        <w:shd w:val="clear" w:fill="auto"/>
        <w:suppressAutoHyphens w:val="0"/>
        <w:spacing w:lineRule="auto" w:line="278"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link w:val="C4"/>
    <w:qFormat/>
    <w:pPr>
      <w:keepNext w:val="1"/>
      <w:keepLines w:val="1"/>
      <w:spacing w:before="360" w:after="80" w:beforeAutospacing="0" w:afterAutospacing="0"/>
      <w:outlineLvl w:val="0"/>
    </w:pPr>
    <w:rPr>
      <w:rFonts w:asciiTheme="majorHAnsi" w:hAnsiTheme="majorHAnsi" w:cstheme="majorBidi" w:eastAsiaTheme="majorEastAsia"/>
      <w:b w:val="1"/>
      <w:sz w:val="28"/>
      <w:szCs w:val="40"/>
    </w:rPr>
  </w:style>
  <w:style w:type="paragraph" w:styleId="P2">
    <w:name w:val="Heading 2"/>
    <w:basedOn w:val="P0"/>
    <w:next w:val="P0"/>
    <w:link w:val="C5"/>
    <w:qFormat/>
    <w:pPr>
      <w:keepNext w:val="1"/>
      <w:keepLines w:val="1"/>
      <w:spacing w:lineRule="auto" w:line="240" w:before="40" w:after="0" w:beforeAutospacing="0" w:afterAutospacing="0"/>
      <w:outlineLvl w:val="1"/>
    </w:pPr>
    <w:rPr>
      <w:rFonts w:asciiTheme="majorHAnsi" w:hAnsiTheme="majorHAnsi" w:cstheme="majorBidi" w:eastAsiaTheme="majorEastAsia"/>
      <w:sz w:val="26"/>
      <w:szCs w:val="26"/>
    </w:rPr>
  </w:style>
  <w:style w:type="paragraph" w:styleId="P3">
    <w:name w:val="Heading 3"/>
    <w:basedOn w:val="P0"/>
    <w:next w:val="P0"/>
    <w:link w:val="C6"/>
    <w:semiHidden/>
    <w:qFormat/>
    <w:pPr>
      <w:keepNext w:val="1"/>
      <w:keepLines w:val="1"/>
      <w:spacing w:before="160" w:after="80" w:beforeAutospacing="0" w:afterAutospacing="0"/>
      <w:outlineLvl w:val="2"/>
    </w:pPr>
    <w:rPr>
      <w:rFonts w:cstheme="majorBidi" w:eastAsiaTheme="majorEastAsia"/>
      <w:color w:val="104861" w:themeColor="accent1" w:themeShade="BF"/>
      <w:sz w:val="28"/>
      <w:szCs w:val="28"/>
    </w:rPr>
  </w:style>
  <w:style w:type="paragraph" w:styleId="P4">
    <w:name w:val="Heading 4"/>
    <w:basedOn w:val="P0"/>
    <w:next w:val="P0"/>
    <w:link w:val="C7"/>
    <w:semiHidden/>
    <w:qFormat/>
    <w:pPr>
      <w:keepNext w:val="1"/>
      <w:keepLines w:val="1"/>
      <w:spacing w:before="80" w:after="40" w:beforeAutospacing="0" w:afterAutospacing="0"/>
      <w:outlineLvl w:val="3"/>
    </w:pPr>
    <w:rPr>
      <w:rFonts w:cstheme="majorBidi" w:eastAsiaTheme="majorEastAsia"/>
      <w:i w:val="1"/>
      <w:iCs w:val="1"/>
      <w:color w:val="104861" w:themeColor="accent1" w:themeShade="BF"/>
    </w:rPr>
  </w:style>
  <w:style w:type="paragraph" w:styleId="P5">
    <w:name w:val="Heading 5"/>
    <w:basedOn w:val="P0"/>
    <w:next w:val="P0"/>
    <w:link w:val="C8"/>
    <w:semiHidden/>
    <w:qFormat/>
    <w:pPr>
      <w:keepNext w:val="1"/>
      <w:keepLines w:val="1"/>
      <w:spacing w:before="80" w:after="40" w:beforeAutospacing="0" w:afterAutospacing="0"/>
      <w:outlineLvl w:val="4"/>
    </w:pPr>
    <w:rPr>
      <w:rFonts w:cstheme="majorBidi" w:eastAsiaTheme="majorEastAsia"/>
      <w:color w:val="104861" w:themeColor="accent1" w:themeShade="BF"/>
    </w:rPr>
  </w:style>
  <w:style w:type="paragraph" w:styleId="P6">
    <w:name w:val="Heading 6"/>
    <w:basedOn w:val="P0"/>
    <w:next w:val="P0"/>
    <w:link w:val="C9"/>
    <w:semiHidden/>
    <w:qFormat/>
    <w:pPr>
      <w:keepNext w:val="1"/>
      <w:keepLines w:val="1"/>
      <w:spacing w:before="40" w:after="0" w:beforeAutospacing="0" w:afterAutospacing="0"/>
      <w:outlineLvl w:val="5"/>
    </w:pPr>
    <w:rPr>
      <w:rFonts w:cstheme="majorBidi" w:eastAsiaTheme="majorEastAsia"/>
      <w:i w:val="1"/>
      <w:iCs w:val="1"/>
      <w:color w:val="595959" w:themeColor="text1" w:themeTint="A6"/>
    </w:rPr>
  </w:style>
  <w:style w:type="paragraph" w:styleId="P7">
    <w:name w:val="Heading 7"/>
    <w:basedOn w:val="P0"/>
    <w:next w:val="P0"/>
    <w:link w:val="C10"/>
    <w:semiHidden/>
    <w:qFormat/>
    <w:pPr>
      <w:keepNext w:val="1"/>
      <w:keepLines w:val="1"/>
      <w:spacing w:before="40" w:after="0" w:beforeAutospacing="0" w:afterAutospacing="0"/>
      <w:outlineLvl w:val="6"/>
    </w:pPr>
    <w:rPr>
      <w:rFonts w:cstheme="majorBidi" w:eastAsiaTheme="majorEastAsia"/>
      <w:color w:val="595959" w:themeColor="text1" w:themeTint="A6"/>
    </w:rPr>
  </w:style>
  <w:style w:type="paragraph" w:styleId="P8">
    <w:name w:val="Heading 8"/>
    <w:basedOn w:val="P0"/>
    <w:next w:val="P0"/>
    <w:link w:val="C11"/>
    <w:semiHidden/>
    <w:qFormat/>
    <w:pPr>
      <w:keepNext w:val="1"/>
      <w:keepLines w:val="1"/>
      <w:spacing w:after="0" w:beforeAutospacing="0" w:afterAutospacing="0"/>
      <w:outlineLvl w:val="7"/>
    </w:pPr>
    <w:rPr>
      <w:rFonts w:cstheme="majorBidi" w:eastAsiaTheme="majorEastAsia"/>
      <w:i w:val="1"/>
      <w:iCs w:val="1"/>
      <w:color w:val="272727" w:themeColor="text1" w:themeTint="D8"/>
    </w:rPr>
  </w:style>
  <w:style w:type="paragraph" w:styleId="P9">
    <w:name w:val="Heading 9"/>
    <w:basedOn w:val="P0"/>
    <w:next w:val="P0"/>
    <w:link w:val="C12"/>
    <w:semiHidden/>
    <w:qFormat/>
    <w:pPr>
      <w:keepNext w:val="1"/>
      <w:keepLines w:val="1"/>
      <w:spacing w:after="0" w:beforeAutospacing="0" w:afterAutospacing="0"/>
      <w:outlineLvl w:val="8"/>
    </w:pPr>
    <w:rPr>
      <w:rFonts w:cstheme="majorBidi" w:eastAsiaTheme="majorEastAsia"/>
      <w:color w:val="272727" w:themeColor="text1" w:themeTint="D8"/>
    </w:rPr>
  </w:style>
  <w:style w:type="paragraph" w:styleId="P10">
    <w:name w:val="Title"/>
    <w:basedOn w:val="P0"/>
    <w:next w:val="P0"/>
    <w:link w:val="C3"/>
    <w:qFormat/>
    <w:pPr>
      <w:spacing w:lineRule="auto" w:line="240" w:after="80" w:beforeAutospacing="0" w:afterAutospacing="0"/>
      <w:contextualSpacing w:val="1"/>
    </w:pPr>
    <w:rPr>
      <w:rFonts w:asciiTheme="majorHAnsi" w:hAnsiTheme="majorHAnsi" w:cstheme="majorBidi" w:eastAsiaTheme="majorEastAsia"/>
      <w:sz w:val="40"/>
      <w:szCs w:val="56"/>
      <w:spacing w:val="-10"/>
      <w:kern w:val="28"/>
    </w:rPr>
  </w:style>
  <w:style w:type="paragraph" w:styleId="P11">
    <w:name w:val="Subtitle"/>
    <w:basedOn w:val="P0"/>
    <w:next w:val="P0"/>
    <w:link w:val="C13"/>
    <w:qFormat/>
    <w:pPr/>
    <w:rPr>
      <w:rFonts w:cstheme="majorBidi" w:eastAsiaTheme="majorEastAsia"/>
      <w:color w:val="595959" w:themeColor="text1" w:themeTint="A6"/>
      <w:sz w:val="28"/>
      <w:szCs w:val="28"/>
      <w:spacing w:val="15"/>
    </w:rPr>
  </w:style>
  <w:style w:type="paragraph" w:styleId="P12">
    <w:name w:val="Quote"/>
    <w:basedOn w:val="P0"/>
    <w:next w:val="P0"/>
    <w:link w:val="C14"/>
    <w:qFormat/>
    <w:pPr>
      <w:spacing w:before="160" w:beforeAutospacing="0" w:afterAutospacing="0"/>
      <w:jc w:val="center"/>
    </w:pPr>
    <w:rPr>
      <w:i w:val="1"/>
      <w:iCs w:val="1"/>
      <w:color w:val="404040" w:themeColor="text1" w:themeTint="BF"/>
    </w:rPr>
  </w:style>
  <w:style w:type="paragraph" w:styleId="P13">
    <w:name w:val="List Paragraph"/>
    <w:basedOn w:val="P0"/>
    <w:qFormat/>
    <w:pPr>
      <w:ind w:left="720"/>
      <w:contextualSpacing w:val="1"/>
    </w:pPr>
    <w:rPr/>
  </w:style>
  <w:style w:type="paragraph" w:styleId="P14">
    <w:name w:val="Intense Quote"/>
    <w:basedOn w:val="P0"/>
    <w:next w:val="P0"/>
    <w:link w:val="C16"/>
    <w:qFormat/>
    <w:pPr>
      <w:pBdr>
        <w:top w:val="single" w:sz="4" w:space="10" w:shadow="0" w:frame="0" w:color="104861" w:themeColor="accent1" w:themeShade="BF"/>
        <w:left w:val="none" w:sz="0" w:space="0" w:shadow="0" w:frame="0" w:color="auto"/>
        <w:bottom w:val="single" w:sz="4" w:space="10" w:shadow="0" w:frame="0" w:color="104861" w:themeColor="accent1" w:themeShade="BF"/>
        <w:right w:val="none" w:sz="0" w:space="0" w:shadow="0" w:frame="0" w:color="auto"/>
        <w:between w:val="none" w:sz="0" w:space="0" w:shadow="0" w:frame="0" w:color="auto"/>
      </w:pBdr>
      <w:spacing w:before="360" w:after="360" w:beforeAutospacing="0" w:afterAutospacing="0"/>
      <w:ind w:left="864" w:right="864"/>
      <w:jc w:val="center"/>
    </w:pPr>
    <w:rPr>
      <w:i w:val="1"/>
      <w:iCs w:val="1"/>
      <w:color w:val="104861" w:themeColor="accent1" w:themeShade="BF"/>
    </w:rPr>
  </w:style>
  <w:style w:type="paragraph" w:styleId="P15">
    <w:name w:val="Header"/>
    <w:basedOn w:val="P0"/>
    <w:link w:val="C18"/>
    <w:pPr>
      <w:tabs>
        <w:tab w:val="center" w:pos="4513" w:leader="none"/>
        <w:tab w:val="right" w:pos="9026" w:leader="none"/>
      </w:tabs>
      <w:spacing w:lineRule="auto" w:line="240" w:after="0" w:beforeAutospacing="0" w:afterAutospacing="0"/>
    </w:pPr>
    <w:rPr/>
  </w:style>
  <w:style w:type="paragraph" w:styleId="P16">
    <w:name w:val="Footer"/>
    <w:basedOn w:val="P0"/>
    <w:link w:val="C19"/>
    <w:pPr>
      <w:tabs>
        <w:tab w:val="center" w:pos="4513" w:leader="none"/>
        <w:tab w:val="right" w:pos="9026" w:leader="none"/>
      </w:tabs>
      <w:spacing w:lineRule="auto" w:line="240" w:after="0" w:beforeAutospacing="0" w:afterAutospacing="0"/>
    </w:pPr>
    <w:rPr/>
  </w:style>
  <w:style w:type="paragraph" w:styleId="P17">
    <w:name w:val="Body Text"/>
    <w:basedOn w:val="P0"/>
    <w:link w:val="C22"/>
    <w:qFormat/>
    <w:pPr>
      <w:widowControl w:val="0"/>
      <w:spacing w:lineRule="auto" w:line="240" w:after="0" w:beforeAutospacing="0" w:afterAutospacing="0"/>
    </w:pPr>
    <w:rPr>
      <w:rFonts w:ascii="Times New Roman" w:hAnsi="Times New Roman" w:cs="Times New Roman" w:eastAsia="Times New Roman"/>
      <w:b w:val="1"/>
      <w:bCs w:val="1"/>
      <w:sz w:val="44"/>
      <w:szCs w:val="44"/>
      <w:lang w:val="en-US"/>
    </w:rPr>
  </w:style>
  <w:style w:type="paragraph" w:styleId="P18">
    <w:name w:val="Footnote Text"/>
    <w:link w:val="C24"/>
    <w:semiHidden/>
    <w:pPr>
      <w:spacing w:lineRule="auto" w:line="240" w:after="0" w:beforeAutospacing="0" w:afterAutospacing="0"/>
    </w:pPr>
    <w:rPr>
      <w:sz w:val="20"/>
      <w:szCs w:val="20"/>
    </w:rPr>
  </w:style>
  <w:style w:type="paragraph" w:styleId="P19">
    <w:name w:val="Endnote Text"/>
    <w:link w:val="C2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Title Char"/>
    <w:basedOn w:val="C0"/>
    <w:link w:val="P10"/>
    <w:rPr>
      <w:rFonts w:asciiTheme="majorHAnsi" w:hAnsiTheme="majorHAnsi" w:cstheme="majorBidi" w:eastAsiaTheme="majorEastAsia"/>
      <w:sz w:val="40"/>
      <w:szCs w:val="56"/>
      <w:spacing w:val="-10"/>
      <w:kern w:val="28"/>
    </w:rPr>
  </w:style>
  <w:style w:type="character" w:styleId="C4">
    <w:name w:val="Heading 1 Char"/>
    <w:basedOn w:val="C0"/>
    <w:link w:val="P1"/>
    <w:rPr>
      <w:rFonts w:asciiTheme="majorHAnsi" w:hAnsiTheme="majorHAnsi" w:cstheme="majorBidi" w:eastAsiaTheme="majorEastAsia"/>
      <w:b w:val="1"/>
      <w:sz w:val="28"/>
      <w:szCs w:val="40"/>
    </w:rPr>
  </w:style>
  <w:style w:type="character" w:styleId="C5">
    <w:name w:val="Heading 2 Char"/>
    <w:basedOn w:val="C0"/>
    <w:link w:val="P2"/>
    <w:rPr>
      <w:rFonts w:asciiTheme="majorHAnsi" w:hAnsiTheme="majorHAnsi" w:cstheme="majorBidi" w:eastAsiaTheme="majorEastAsia"/>
      <w:sz w:val="26"/>
      <w:szCs w:val="26"/>
    </w:rPr>
  </w:style>
  <w:style w:type="character" w:styleId="C6">
    <w:name w:val="Heading 3 Char"/>
    <w:basedOn w:val="C0"/>
    <w:link w:val="P3"/>
    <w:semiHidden/>
    <w:rPr>
      <w:rFonts w:cstheme="majorBidi" w:eastAsiaTheme="majorEastAsia"/>
      <w:color w:val="104861" w:themeColor="accent1" w:themeShade="BF"/>
      <w:sz w:val="28"/>
      <w:szCs w:val="28"/>
    </w:rPr>
  </w:style>
  <w:style w:type="character" w:styleId="C7">
    <w:name w:val="Heading 4 Char"/>
    <w:basedOn w:val="C0"/>
    <w:link w:val="P4"/>
    <w:semiHidden/>
    <w:rPr>
      <w:rFonts w:cstheme="majorBidi" w:eastAsiaTheme="majorEastAsia"/>
      <w:i w:val="1"/>
      <w:iCs w:val="1"/>
      <w:color w:val="104861" w:themeColor="accent1" w:themeShade="BF"/>
    </w:rPr>
  </w:style>
  <w:style w:type="character" w:styleId="C8">
    <w:name w:val="Heading 5 Char"/>
    <w:basedOn w:val="C0"/>
    <w:link w:val="P5"/>
    <w:semiHidden/>
    <w:rPr>
      <w:rFonts w:cstheme="majorBidi" w:eastAsiaTheme="majorEastAsia"/>
      <w:color w:val="104861" w:themeColor="accent1" w:themeShade="BF"/>
    </w:rPr>
  </w:style>
  <w:style w:type="character" w:styleId="C9">
    <w:name w:val="Heading 6 Char"/>
    <w:basedOn w:val="C0"/>
    <w:link w:val="P6"/>
    <w:semiHidden/>
    <w:rPr>
      <w:rFonts w:cstheme="majorBidi" w:eastAsiaTheme="majorEastAsia"/>
      <w:i w:val="1"/>
      <w:iCs w:val="1"/>
      <w:color w:val="595959" w:themeColor="text1" w:themeTint="A6"/>
    </w:rPr>
  </w:style>
  <w:style w:type="character" w:styleId="C10">
    <w:name w:val="Heading 7 Char"/>
    <w:basedOn w:val="C0"/>
    <w:link w:val="P7"/>
    <w:semiHidden/>
    <w:rPr>
      <w:rFonts w:cstheme="majorBidi" w:eastAsiaTheme="majorEastAsia"/>
      <w:color w:val="595959" w:themeColor="text1" w:themeTint="A6"/>
    </w:rPr>
  </w:style>
  <w:style w:type="character" w:styleId="C11">
    <w:name w:val="Heading 8 Char"/>
    <w:basedOn w:val="C0"/>
    <w:link w:val="P8"/>
    <w:semiHidden/>
    <w:rPr>
      <w:rFonts w:cstheme="majorBidi" w:eastAsiaTheme="majorEastAsia"/>
      <w:i w:val="1"/>
      <w:iCs w:val="1"/>
      <w:color w:val="272727" w:themeColor="text1" w:themeTint="D8"/>
    </w:rPr>
  </w:style>
  <w:style w:type="character" w:styleId="C12">
    <w:name w:val="Heading 9 Char"/>
    <w:basedOn w:val="C0"/>
    <w:link w:val="P9"/>
    <w:semiHidden/>
    <w:rPr>
      <w:rFonts w:cstheme="majorBidi" w:eastAsiaTheme="majorEastAsia"/>
      <w:color w:val="272727" w:themeColor="text1" w:themeTint="D8"/>
    </w:rPr>
  </w:style>
  <w:style w:type="character" w:styleId="C13">
    <w:name w:val="Subtitle Char"/>
    <w:basedOn w:val="C0"/>
    <w:link w:val="P11"/>
    <w:rPr>
      <w:rFonts w:cstheme="majorBidi" w:eastAsiaTheme="majorEastAsia"/>
      <w:color w:val="595959" w:themeColor="text1" w:themeTint="A6"/>
      <w:sz w:val="28"/>
      <w:szCs w:val="28"/>
      <w:spacing w:val="15"/>
    </w:rPr>
  </w:style>
  <w:style w:type="character" w:styleId="C14">
    <w:name w:val="Quote Char"/>
    <w:basedOn w:val="C0"/>
    <w:link w:val="P12"/>
    <w:rPr>
      <w:i w:val="1"/>
      <w:iCs w:val="1"/>
      <w:color w:val="404040" w:themeColor="text1" w:themeTint="BF"/>
    </w:rPr>
  </w:style>
  <w:style w:type="character" w:styleId="C15">
    <w:name w:val="Intense Emphasis"/>
    <w:basedOn w:val="C0"/>
    <w:qFormat/>
    <w:rPr>
      <w:i w:val="1"/>
      <w:iCs w:val="1"/>
      <w:color w:val="104861" w:themeColor="accent1" w:themeShade="BF"/>
    </w:rPr>
  </w:style>
  <w:style w:type="character" w:styleId="C16">
    <w:name w:val="Intense Quote Char"/>
    <w:basedOn w:val="C0"/>
    <w:link w:val="P14"/>
    <w:rPr>
      <w:i w:val="1"/>
      <w:iCs w:val="1"/>
      <w:color w:val="104861" w:themeColor="accent1" w:themeShade="BF"/>
    </w:rPr>
  </w:style>
  <w:style w:type="character" w:styleId="C17">
    <w:name w:val="Intense Reference1"/>
    <w:basedOn w:val="C0"/>
    <w:qFormat/>
    <w:rPr>
      <w:b w:val="1"/>
      <w:bCs w:val="1"/>
      <w:smallCaps w:val="1"/>
      <w:color w:val="104861" w:themeColor="accent1" w:themeShade="BF"/>
      <w:spacing w:val="5"/>
    </w:rPr>
  </w:style>
  <w:style w:type="character" w:styleId="C18">
    <w:name w:val="Header Char"/>
    <w:basedOn w:val="C0"/>
    <w:link w:val="P15"/>
    <w:rPr/>
  </w:style>
  <w:style w:type="character" w:styleId="C19">
    <w:name w:val="Footer Char"/>
    <w:basedOn w:val="C0"/>
    <w:link w:val="P16"/>
    <w:rPr/>
  </w:style>
  <w:style w:type="character" w:styleId="C20">
    <w:name w:val="Book Title"/>
    <w:basedOn w:val="C0"/>
    <w:qFormat/>
    <w:rPr>
      <w:b w:val="1"/>
      <w:i w:val="1"/>
      <w:bCs w:val="1"/>
      <w:iCs w:val="1"/>
      <w:spacing w:val="5"/>
    </w:rPr>
  </w:style>
  <w:style w:type="character" w:styleId="C21">
    <w:name w:val="Strong"/>
    <w:basedOn w:val="C0"/>
    <w:qFormat/>
    <w:rPr>
      <w:b w:val="1"/>
      <w:bCs w:val="1"/>
    </w:rPr>
  </w:style>
  <w:style w:type="character" w:styleId="C22">
    <w:name w:val="Body Text Char"/>
    <w:basedOn w:val="C0"/>
    <w:link w:val="P17"/>
    <w:rPr>
      <w:rFonts w:ascii="Times New Roman" w:hAnsi="Times New Roman" w:cs="Times New Roman" w:eastAsia="Times New Roman"/>
      <w:b w:val="1"/>
      <w:bCs w:val="1"/>
      <w:sz w:val="44"/>
      <w:szCs w:val="44"/>
      <w:lang w:val="en-US"/>
    </w:rPr>
  </w:style>
  <w:style w:type="character" w:styleId="C23">
    <w:name w:val="Footnote Reference"/>
    <w:semiHidden/>
    <w:rPr>
      <w:vertAlign w:val="superscript"/>
    </w:rPr>
  </w:style>
  <w:style w:type="character" w:styleId="C24">
    <w:name w:val="Footnote Text Char"/>
    <w:link w:val="P18"/>
    <w:semiHidden/>
    <w:rPr>
      <w:sz w:val="20"/>
      <w:szCs w:val="20"/>
    </w:rPr>
  </w:style>
  <w:style w:type="character" w:styleId="C25">
    <w:name w:val="Endnote Reference"/>
    <w:semiHidden/>
    <w:rPr>
      <w:vertAlign w:val="superscript"/>
    </w:rPr>
  </w:style>
  <w:style w:type="character" w:styleId="C26">
    <w:name w:val="Endnote Text Char"/>
    <w:link w:val="P19"/>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https://kubernetes.io/docs/" TargetMode="External" /><Relationship Id="R3" Type="http://schemas.openxmlformats.org/officeDocument/2006/relationships/hyperlink" Target="https://docs.docker.com/" TargetMode="External" /><Relationship Id="R4" Type="http://schemas.openxmlformats.org/officeDocument/2006/relationships/hyperlink" Target="https://kubernetes.io/docs/reference/kubectl/" TargetMode="External" /><Relationship Id="R5" Type="http://schemas.openxmlformats.org/officeDocument/2006/relationships/hyperlink" Target="https://minikube.sigs.k8s.io/docs/" TargetMode="External" /><Relationship Id="R6" Type="http://schemas.openxmlformats.org/officeDocument/2006/relationships/hyperlink" Target="https://helm.sh/docs/" TargetMode="External" /><Relationship Id="R7" Type="http://schemas.openxmlformats.org/officeDocument/2006/relationships/hyperlink" Target="https://www.jenkins.io/doc/" TargetMode="External" /><Relationship Id="R8" Type="http://schemas.openxmlformats.org/officeDocument/2006/relationships/hyperlink" Target="https://docs.github.com/actions" TargetMode="External" /><Relationship Id="R9" Type="http://schemas.openxmlformats.org/officeDocument/2006/relationships/hyperlink" Target="https://prometheus.io/docs/" TargetMode="External" /><Relationship Id="RA" Type="http://schemas.openxmlformats.org/officeDocument/2006/relationships/hyperlink" Target="https://grafana.com/docs/" TargetMode="External" /><Relationship Id="RB" Type="http://schemas.openxmlformats.org/officeDocument/2006/relationships/hyperlink" Target="https://restfulapi.net/" TargetMode="External" /><Relationship Id="RelHdr1" Type="http://schemas.openxmlformats.org/officeDocument/2006/relationships/header" Target="header1.xml" /><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mpd="sng" algn="ctr">
          <a:solidFill>
            <a:schemeClr val="phClr"/>
          </a:solidFill>
          <a:prstDash val="solid"/>
          <a:miter lim="800000"/>
        </a:ln>
        <a:ln w="19050" cmpd="sng" algn="ctr">
          <a:solidFill>
            <a:schemeClr val="phClr"/>
          </a:solidFill>
          <a:prstDash val="solid"/>
          <a:miter lim="800000"/>
        </a:ln>
        <a:ln w="2540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API/22.1.4.0</Application>
  <AppVersion>22.1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Aashruti Shah</dc:creator>
  <dcterms:created xsi:type="dcterms:W3CDTF">2026-04-15T18:03:56Z</dcterms:created>
  <dcterms:modified xsi:type="dcterms:W3CDTF">2026-04-15T18:03:56Z</dcterms:modified>
  <cp:revision>2</cp:revision>
</cp:coreProperties>
</file>