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4FD1" w14:textId="77777777" w:rsidR="001B1388" w:rsidRDefault="00000000">
      <w:pPr>
        <w:spacing w:after="40"/>
        <w:jc w:val="center"/>
      </w:pPr>
      <w:r>
        <w:rPr>
          <w:b/>
          <w:bCs/>
          <w:color w:val="1A3A5C"/>
          <w:sz w:val="48"/>
          <w:szCs w:val="48"/>
        </w:rPr>
        <w:t>RITVIZ TIWARI</w:t>
      </w:r>
    </w:p>
    <w:p w14:paraId="3C60C9C9" w14:textId="2E319D08" w:rsidR="001B1388" w:rsidRDefault="00000000">
      <w:pPr>
        <w:spacing w:after="60"/>
        <w:jc w:val="center"/>
      </w:pPr>
      <w:r>
        <w:rPr>
          <w:i/>
          <w:iCs/>
          <w:color w:val="2E6DA4"/>
        </w:rPr>
        <w:t>Data &amp; Computational Science Researcher | Python | Statistical Modelling | Data Analytics</w:t>
      </w:r>
    </w:p>
    <w:p w14:paraId="6829FB16" w14:textId="6203B324" w:rsidR="001B1388" w:rsidRDefault="00000000">
      <w:pPr>
        <w:spacing w:after="160"/>
        <w:jc w:val="center"/>
      </w:pPr>
      <w:r>
        <w:rPr>
          <w:color w:val="444444"/>
          <w:sz w:val="19"/>
          <w:szCs w:val="19"/>
        </w:rPr>
        <w:t xml:space="preserve">+91 </w:t>
      </w:r>
      <w:proofErr w:type="gramStart"/>
      <w:r>
        <w:rPr>
          <w:color w:val="444444"/>
          <w:sz w:val="19"/>
          <w:szCs w:val="19"/>
        </w:rPr>
        <w:t>79769606</w:t>
      </w:r>
      <w:r w:rsidR="00087FAF">
        <w:rPr>
          <w:color w:val="444444"/>
          <w:sz w:val="19"/>
          <w:szCs w:val="19"/>
        </w:rPr>
        <w:t>32</w:t>
      </w:r>
      <w:r>
        <w:rPr>
          <w:color w:val="444444"/>
          <w:sz w:val="19"/>
          <w:szCs w:val="19"/>
        </w:rPr>
        <w:t xml:space="preserve">  |</w:t>
      </w:r>
      <w:proofErr w:type="gramEnd"/>
      <w:r>
        <w:rPr>
          <w:color w:val="444444"/>
          <w:sz w:val="19"/>
          <w:szCs w:val="19"/>
        </w:rPr>
        <w:t xml:space="preserve">  </w:t>
      </w:r>
      <w:proofErr w:type="gramStart"/>
      <w:r>
        <w:rPr>
          <w:color w:val="2E6DA4"/>
          <w:sz w:val="19"/>
          <w:szCs w:val="19"/>
        </w:rPr>
        <w:t>ritviztiwari07@gmail.com</w:t>
      </w:r>
      <w:r>
        <w:rPr>
          <w:color w:val="444444"/>
          <w:sz w:val="19"/>
          <w:szCs w:val="19"/>
        </w:rPr>
        <w:t xml:space="preserve">  |</w:t>
      </w:r>
      <w:proofErr w:type="gramEnd"/>
      <w:r>
        <w:rPr>
          <w:color w:val="444444"/>
          <w:sz w:val="19"/>
          <w:szCs w:val="19"/>
        </w:rPr>
        <w:t xml:space="preserve">  </w:t>
      </w:r>
      <w:hyperlink r:id="rId5" w:history="1">
        <w:r>
          <w:rPr>
            <w:color w:val="2E6DA4"/>
            <w:sz w:val="19"/>
            <w:szCs w:val="19"/>
            <w:u w:val="single"/>
          </w:rPr>
          <w:t>LinkedIn</w:t>
        </w:r>
      </w:hyperlink>
      <w:r>
        <w:rPr>
          <w:color w:val="444444"/>
          <w:sz w:val="19"/>
          <w:szCs w:val="19"/>
        </w:rPr>
        <w:t xml:space="preserve">  |  </w:t>
      </w:r>
      <w:hyperlink r:id="rId6" w:history="1">
        <w:r>
          <w:rPr>
            <w:color w:val="2E6DA4"/>
            <w:sz w:val="19"/>
            <w:szCs w:val="19"/>
            <w:u w:val="single"/>
          </w:rPr>
          <w:t>GitHub</w:t>
        </w:r>
      </w:hyperlink>
      <w:r>
        <w:rPr>
          <w:color w:val="444444"/>
          <w:sz w:val="19"/>
          <w:szCs w:val="19"/>
        </w:rPr>
        <w:t xml:space="preserve">  |  Jaipur, India</w:t>
      </w:r>
    </w:p>
    <w:p w14:paraId="2D925761" w14:textId="77777777" w:rsidR="001B1388" w:rsidRDefault="00000000">
      <w:pPr>
        <w:pBdr>
          <w:bottom w:val="single" w:sz="8" w:space="2" w:color="2E6DA4"/>
        </w:pBdr>
        <w:spacing w:before="180"/>
      </w:pPr>
      <w:r>
        <w:rPr>
          <w:b/>
          <w:bCs/>
          <w:color w:val="1A3A5C"/>
          <w:sz w:val="24"/>
          <w:szCs w:val="24"/>
        </w:rPr>
        <w:t>PROFESSIONAL SUMMARY</w:t>
      </w:r>
    </w:p>
    <w:p w14:paraId="622EFCA7" w14:textId="77777777" w:rsidR="001B1388" w:rsidRDefault="001B1388">
      <w:pPr>
        <w:spacing w:after="60"/>
      </w:pPr>
    </w:p>
    <w:p w14:paraId="3F9F7965" w14:textId="77777777" w:rsidR="001B1388" w:rsidRDefault="00000000">
      <w:pPr>
        <w:spacing w:after="120"/>
      </w:pPr>
      <w:r>
        <w:t>Motivated Computer Science undergraduate (</w:t>
      </w:r>
      <w:proofErr w:type="spellStart"/>
      <w:proofErr w:type="gramStart"/>
      <w:r>
        <w:t>B.Tech</w:t>
      </w:r>
      <w:proofErr w:type="spellEnd"/>
      <w:proofErr w:type="gramEnd"/>
      <w:r>
        <w:t>, 2027) with strong programming proficiency in Python and SQL, and hands-on experience integrating, cleaning, and analysing large, heterogeneous datasets. Skilled in applying statistical and machine learning methods to extract actionable insights, and in building interactive data visualisation dashboards for both technical and non-technical stakeholders. Co-author of peer-reviewed research in AI and machine learning, demonstrating capability to consolidate findings and communicate complex analytical outcomes. Eager to contribute to computational modelling, data pipeline development, and evidence-based reporting in a public health or scientific research context.</w:t>
      </w:r>
    </w:p>
    <w:p w14:paraId="6400F2A7" w14:textId="77777777" w:rsidR="001B1388" w:rsidRDefault="00000000">
      <w:pPr>
        <w:pBdr>
          <w:bottom w:val="single" w:sz="8" w:space="2" w:color="2E6DA4"/>
        </w:pBdr>
        <w:spacing w:before="180"/>
      </w:pPr>
      <w:r>
        <w:rPr>
          <w:b/>
          <w:bCs/>
          <w:color w:val="1A3A5C"/>
          <w:sz w:val="24"/>
          <w:szCs w:val="24"/>
        </w:rPr>
        <w:t>EDUCATION</w:t>
      </w:r>
    </w:p>
    <w:p w14:paraId="1369DE24" w14:textId="77777777" w:rsidR="001B1388" w:rsidRDefault="001B1388">
      <w:pPr>
        <w:spacing w:after="60"/>
      </w:pPr>
    </w:p>
    <w:p w14:paraId="5F7BCD03" w14:textId="77777777" w:rsidR="001B1388" w:rsidRDefault="00000000">
      <w:pPr>
        <w:tabs>
          <w:tab w:val="right" w:pos="8640"/>
        </w:tabs>
        <w:spacing w:after="40"/>
      </w:pPr>
      <w:r>
        <w:rPr>
          <w:b/>
          <w:bCs/>
          <w:sz w:val="21"/>
          <w:szCs w:val="21"/>
        </w:rPr>
        <w:t>Arya College of Engineering, Jaipur, India</w:t>
      </w:r>
      <w:r>
        <w:tab/>
      </w:r>
      <w:r>
        <w:rPr>
          <w:b/>
          <w:bCs/>
          <w:color w:val="444444"/>
        </w:rPr>
        <w:t>2023 – 2027</w:t>
      </w:r>
    </w:p>
    <w:p w14:paraId="2B74E64D" w14:textId="77777777" w:rsidR="001B1388" w:rsidRDefault="00000000">
      <w:pPr>
        <w:spacing w:after="120"/>
      </w:pPr>
      <w:proofErr w:type="spellStart"/>
      <w:proofErr w:type="gramStart"/>
      <w:r>
        <w:t>B.Tech</w:t>
      </w:r>
      <w:proofErr w:type="spellEnd"/>
      <w:proofErr w:type="gramEnd"/>
      <w:r>
        <w:t xml:space="preserve"> in Computer Science &amp; </w:t>
      </w:r>
      <w:proofErr w:type="gramStart"/>
      <w:r>
        <w:t>Engineering  |</w:t>
      </w:r>
      <w:proofErr w:type="gramEnd"/>
      <w:r>
        <w:t xml:space="preserve">  CGPA: 8.5 / 10.0</w:t>
      </w:r>
    </w:p>
    <w:p w14:paraId="3EB3D544" w14:textId="77777777" w:rsidR="001B1388" w:rsidRDefault="00000000">
      <w:pPr>
        <w:pBdr>
          <w:bottom w:val="single" w:sz="8" w:space="2" w:color="2E6DA4"/>
        </w:pBdr>
        <w:spacing w:before="180"/>
      </w:pPr>
      <w:r>
        <w:rPr>
          <w:b/>
          <w:bCs/>
          <w:color w:val="1A3A5C"/>
          <w:sz w:val="24"/>
          <w:szCs w:val="24"/>
        </w:rPr>
        <w:t>TECHNICAL SKILLS</w:t>
      </w:r>
    </w:p>
    <w:p w14:paraId="14095B83" w14:textId="77777777" w:rsidR="001B1388" w:rsidRDefault="001B1388">
      <w:pPr>
        <w:spacing w:after="60"/>
      </w:pPr>
    </w:p>
    <w:p w14:paraId="460860D8" w14:textId="77777777" w:rsidR="001B1388" w:rsidRDefault="00000000">
      <w:pPr>
        <w:spacing w:before="30" w:after="30"/>
      </w:pPr>
      <w:r>
        <w:rPr>
          <w:b/>
          <w:bCs/>
        </w:rPr>
        <w:t xml:space="preserve">Programming Languages: </w:t>
      </w:r>
      <w:r>
        <w:t>Python (NumPy, Pandas, Matplotlib, Seaborn, Scikit-Learn), SQL, R (basic), C, C++</w:t>
      </w:r>
    </w:p>
    <w:p w14:paraId="4A781769" w14:textId="77777777" w:rsidR="001B1388" w:rsidRDefault="00000000">
      <w:pPr>
        <w:spacing w:before="30" w:after="30"/>
      </w:pPr>
      <w:r>
        <w:rPr>
          <w:b/>
          <w:bCs/>
        </w:rPr>
        <w:t xml:space="preserve">Statistical &amp; Analytical Methods: </w:t>
      </w:r>
      <w:r>
        <w:t>Descriptive Statistics, Regression Analysis, Hypothesis Testing, Exploratory Data Analysis (EDA), Data Wrangling, Large Dataset Handling</w:t>
      </w:r>
    </w:p>
    <w:p w14:paraId="7C26E1EB" w14:textId="77777777" w:rsidR="001B1388" w:rsidRDefault="00000000">
      <w:pPr>
        <w:spacing w:before="30" w:after="30"/>
      </w:pPr>
      <w:r>
        <w:rPr>
          <w:b/>
          <w:bCs/>
        </w:rPr>
        <w:t xml:space="preserve">Data Visualisation &amp; BI Tools: </w:t>
      </w:r>
      <w:r>
        <w:t>Power BI (DAX, Power Query, M Language), Microsoft Excel (Pivot Tables, VLOOKUP)</w:t>
      </w:r>
    </w:p>
    <w:p w14:paraId="7AB5FF36" w14:textId="77777777" w:rsidR="001B1388" w:rsidRDefault="00000000">
      <w:pPr>
        <w:spacing w:before="30" w:after="30"/>
      </w:pPr>
      <w:r>
        <w:rPr>
          <w:b/>
          <w:bCs/>
        </w:rPr>
        <w:t xml:space="preserve">Data Pipeline &amp; Databases: </w:t>
      </w:r>
      <w:r>
        <w:t>MySQL, ETL Processes, Data Integration, Data Cleaning, Feature Engineering</w:t>
      </w:r>
    </w:p>
    <w:p w14:paraId="330CAAC9" w14:textId="77777777" w:rsidR="001B1388" w:rsidRDefault="00000000">
      <w:pPr>
        <w:spacing w:before="30" w:after="30"/>
      </w:pPr>
      <w:r>
        <w:rPr>
          <w:b/>
          <w:bCs/>
        </w:rPr>
        <w:t xml:space="preserve">Development &amp; Platforms: </w:t>
      </w:r>
      <w:proofErr w:type="spellStart"/>
      <w:r>
        <w:t>Jupyter</w:t>
      </w:r>
      <w:proofErr w:type="spellEnd"/>
      <w:r>
        <w:t xml:space="preserve"> Notebook, Google </w:t>
      </w:r>
      <w:proofErr w:type="spellStart"/>
      <w:r>
        <w:t>Colab</w:t>
      </w:r>
      <w:proofErr w:type="spellEnd"/>
      <w:r>
        <w:t>, VS Code, PyCharm, Git, GitHub</w:t>
      </w:r>
    </w:p>
    <w:p w14:paraId="0800B7B7" w14:textId="77777777" w:rsidR="001B1388" w:rsidRDefault="00000000">
      <w:pPr>
        <w:spacing w:before="30" w:after="30"/>
      </w:pPr>
      <w:r>
        <w:rPr>
          <w:b/>
          <w:bCs/>
        </w:rPr>
        <w:t xml:space="preserve">Cloud: </w:t>
      </w:r>
      <w:r>
        <w:t>Oracle Cloud Infrastructure (OCI) Fundamentals</w:t>
      </w:r>
    </w:p>
    <w:p w14:paraId="1E94A107" w14:textId="77777777" w:rsidR="001B1388" w:rsidRDefault="00000000">
      <w:pPr>
        <w:spacing w:before="30" w:after="30"/>
      </w:pPr>
      <w:r>
        <w:rPr>
          <w:b/>
          <w:bCs/>
        </w:rPr>
        <w:t xml:space="preserve">Soft Skills: </w:t>
      </w:r>
      <w:r>
        <w:t>Analytical Thinking, Data Storytelling, Problem Solving, Report Writing, Cross-functional Communication</w:t>
      </w:r>
    </w:p>
    <w:p w14:paraId="46F25033" w14:textId="77777777" w:rsidR="001B1388" w:rsidRDefault="001B1388">
      <w:pPr>
        <w:spacing w:after="60"/>
      </w:pPr>
    </w:p>
    <w:p w14:paraId="58FB9961" w14:textId="77777777" w:rsidR="001B1388" w:rsidRDefault="00000000">
      <w:pPr>
        <w:pBdr>
          <w:bottom w:val="single" w:sz="8" w:space="2" w:color="2E6DA4"/>
        </w:pBdr>
        <w:spacing w:before="180"/>
      </w:pPr>
      <w:r>
        <w:rPr>
          <w:b/>
          <w:bCs/>
          <w:color w:val="1A3A5C"/>
          <w:sz w:val="24"/>
          <w:szCs w:val="24"/>
        </w:rPr>
        <w:t>PROJECTS</w:t>
      </w:r>
    </w:p>
    <w:p w14:paraId="47380ACF" w14:textId="77777777" w:rsidR="001B1388" w:rsidRDefault="001B1388">
      <w:pPr>
        <w:spacing w:after="60"/>
      </w:pPr>
    </w:p>
    <w:p w14:paraId="4C03889B" w14:textId="063C843B" w:rsidR="001B1388" w:rsidRDefault="00087FAF">
      <w:pPr>
        <w:tabs>
          <w:tab w:val="right" w:pos="8640"/>
        </w:tabs>
        <w:spacing w:after="30"/>
      </w:pPr>
      <w:hyperlink r:id="rId7" w:history="1">
        <w:r w:rsidR="00000000" w:rsidRPr="00087FAF">
          <w:rPr>
            <w:rStyle w:val="Hyperlink"/>
            <w:b/>
            <w:bCs/>
            <w:sz w:val="21"/>
            <w:szCs w:val="21"/>
          </w:rPr>
          <w:t>Uber Trip Analytics Dashboard</w:t>
        </w:r>
      </w:hyperlink>
      <w:r w:rsidR="00000000">
        <w:tab/>
      </w:r>
      <w:r w:rsidR="00000000">
        <w:rPr>
          <w:i/>
          <w:iCs/>
          <w:color w:val="444444"/>
        </w:rPr>
        <w:t>March 2025 – April 2025</w:t>
      </w:r>
    </w:p>
    <w:p w14:paraId="3E9C813E" w14:textId="77777777" w:rsidR="001B1388" w:rsidRDefault="00000000">
      <w:pPr>
        <w:spacing w:after="40"/>
      </w:pPr>
      <w:r>
        <w:rPr>
          <w:i/>
          <w:iCs/>
          <w:color w:val="2E6DA4"/>
          <w:sz w:val="19"/>
          <w:szCs w:val="19"/>
        </w:rPr>
        <w:t>Python | Pandas | Power BI | Excel | DAX | EDA</w:t>
      </w:r>
    </w:p>
    <w:p w14:paraId="151706AF" w14:textId="77777777" w:rsidR="001B1388" w:rsidRDefault="00000000">
      <w:pPr>
        <w:pStyle w:val="ListParagraph"/>
        <w:numPr>
          <w:ilvl w:val="0"/>
          <w:numId w:val="2"/>
        </w:numPr>
        <w:spacing w:before="40" w:after="40"/>
      </w:pPr>
      <w:r>
        <w:t xml:space="preserve">Designed and implemented an end-to-end data pipeline to </w:t>
      </w:r>
      <w:r>
        <w:rPr>
          <w:b/>
          <w:bCs/>
        </w:rPr>
        <w:t>integrate and organise</w:t>
      </w:r>
      <w:r>
        <w:t xml:space="preserve"> 50,000+ raw Uber trip records; performed data wrangling, missing-value imputation, outlier removal, and datetime feature engineering to produce a clean, analysis-ready dataset.</w:t>
      </w:r>
    </w:p>
    <w:p w14:paraId="2F683547" w14:textId="77777777" w:rsidR="001B1388" w:rsidRDefault="00000000">
      <w:pPr>
        <w:pStyle w:val="ListParagraph"/>
        <w:numPr>
          <w:ilvl w:val="0"/>
          <w:numId w:val="2"/>
        </w:numPr>
        <w:spacing w:before="40" w:after="40"/>
      </w:pPr>
      <w:r>
        <w:t xml:space="preserve">Applied </w:t>
      </w:r>
      <w:r>
        <w:rPr>
          <w:b/>
          <w:bCs/>
        </w:rPr>
        <w:t>exploratory data analysis</w:t>
      </w:r>
      <w:r>
        <w:t xml:space="preserve"> (EDA) and </w:t>
      </w:r>
      <w:r>
        <w:rPr>
          <w:b/>
          <w:bCs/>
        </w:rPr>
        <w:t>statistical profiling</w:t>
      </w:r>
      <w:r>
        <w:t xml:space="preserve"> to map peak demand patterns, high-revenue routes, and driver utilisation trends, translating large dataset findings into quantifiable business insights.</w:t>
      </w:r>
    </w:p>
    <w:p w14:paraId="4BD0A621" w14:textId="77777777" w:rsidR="001B1388" w:rsidRDefault="00000000">
      <w:pPr>
        <w:pStyle w:val="ListParagraph"/>
        <w:numPr>
          <w:ilvl w:val="0"/>
          <w:numId w:val="2"/>
        </w:numPr>
        <w:spacing w:before="40" w:after="40"/>
      </w:pPr>
      <w:r>
        <w:t xml:space="preserve">Engineered an </w:t>
      </w:r>
      <w:r>
        <w:rPr>
          <w:b/>
          <w:bCs/>
        </w:rPr>
        <w:t>interactive Power BI dashboard</w:t>
      </w:r>
      <w:r>
        <w:t xml:space="preserve"> with dynamic slicers, KPI cards, and drill-through filters, enabling non-technical stakeholders to self-serve ride metrics and support data-driven operational decisions.</w:t>
      </w:r>
    </w:p>
    <w:p w14:paraId="1E8228D1" w14:textId="77777777" w:rsidR="001B1388" w:rsidRDefault="00000000">
      <w:pPr>
        <w:pStyle w:val="ListParagraph"/>
        <w:numPr>
          <w:ilvl w:val="0"/>
          <w:numId w:val="2"/>
        </w:numPr>
        <w:spacing w:before="40" w:after="40"/>
      </w:pPr>
      <w:r>
        <w:t xml:space="preserve">Validated pipeline outputs using Excel Pivot Tables and VLOOKUP cross-referencing against revenue benchmarks, improving reporting accuracy and ensuring </w:t>
      </w:r>
      <w:r>
        <w:rPr>
          <w:b/>
          <w:bCs/>
        </w:rPr>
        <w:t>data integrity</w:t>
      </w:r>
      <w:r>
        <w:t xml:space="preserve"> across sources.</w:t>
      </w:r>
    </w:p>
    <w:p w14:paraId="026491D4" w14:textId="77777777" w:rsidR="001B1388" w:rsidRDefault="001B1388">
      <w:pPr>
        <w:spacing w:after="60"/>
      </w:pPr>
    </w:p>
    <w:p w14:paraId="673B1275" w14:textId="51D28B2E" w:rsidR="001B1388" w:rsidRDefault="00087FAF">
      <w:pPr>
        <w:tabs>
          <w:tab w:val="right" w:pos="8640"/>
        </w:tabs>
        <w:spacing w:after="30"/>
      </w:pPr>
      <w:hyperlink r:id="rId8" w:history="1">
        <w:r w:rsidR="00000000" w:rsidRPr="00087FAF">
          <w:rPr>
            <w:rStyle w:val="Hyperlink"/>
            <w:b/>
            <w:bCs/>
            <w:sz w:val="21"/>
            <w:szCs w:val="21"/>
          </w:rPr>
          <w:t>EdTech Startup Analytics Dashboard</w:t>
        </w:r>
      </w:hyperlink>
      <w:r w:rsidR="00000000">
        <w:tab/>
      </w:r>
      <w:r w:rsidR="00000000">
        <w:rPr>
          <w:i/>
          <w:iCs/>
          <w:color w:val="444444"/>
        </w:rPr>
        <w:t>June 2025 – July 2025</w:t>
      </w:r>
    </w:p>
    <w:p w14:paraId="6040054B" w14:textId="77777777" w:rsidR="001B1388" w:rsidRDefault="00000000">
      <w:pPr>
        <w:spacing w:after="40"/>
      </w:pPr>
      <w:r>
        <w:rPr>
          <w:i/>
          <w:iCs/>
          <w:color w:val="2E6DA4"/>
          <w:sz w:val="19"/>
          <w:szCs w:val="19"/>
        </w:rPr>
        <w:t>Power BI | Power Query | DAX | M Language | Data Normalisation</w:t>
      </w:r>
    </w:p>
    <w:p w14:paraId="13180995" w14:textId="77777777" w:rsidR="001B1388" w:rsidRDefault="00000000">
      <w:pPr>
        <w:pStyle w:val="ListParagraph"/>
        <w:numPr>
          <w:ilvl w:val="0"/>
          <w:numId w:val="2"/>
        </w:numPr>
        <w:spacing w:before="40" w:after="40"/>
      </w:pPr>
      <w:r>
        <w:rPr>
          <w:b/>
          <w:bCs/>
        </w:rPr>
        <w:t>Consolidated and organised</w:t>
      </w:r>
      <w:r>
        <w:t xml:space="preserve"> a 45-column heterogeneous EdTech dataset using Power Query; scripted custom M Language functions (</w:t>
      </w:r>
      <w:proofErr w:type="spellStart"/>
      <w:r>
        <w:t>Text.Split</w:t>
      </w:r>
      <w:proofErr w:type="spellEnd"/>
      <w:r>
        <w:t xml:space="preserve">, </w:t>
      </w:r>
      <w:proofErr w:type="spellStart"/>
      <w:r>
        <w:t>List.Count</w:t>
      </w:r>
      <w:proofErr w:type="spellEnd"/>
      <w:r>
        <w:t xml:space="preserve">) to standardise mixed-format duration fields and unpivot multi-instructor arrays, </w:t>
      </w:r>
      <w:r>
        <w:rPr>
          <w:b/>
          <w:bCs/>
        </w:rPr>
        <w:t>normalising data</w:t>
      </w:r>
      <w:r>
        <w:t xml:space="preserve"> for robust modelling.</w:t>
      </w:r>
    </w:p>
    <w:p w14:paraId="1C344BDC" w14:textId="77777777" w:rsidR="001B1388" w:rsidRDefault="00000000">
      <w:pPr>
        <w:pStyle w:val="ListParagraph"/>
        <w:numPr>
          <w:ilvl w:val="0"/>
          <w:numId w:val="2"/>
        </w:numPr>
        <w:spacing w:before="40" w:after="40"/>
      </w:pPr>
      <w:r>
        <w:t xml:space="preserve">Developed complex </w:t>
      </w:r>
      <w:r>
        <w:rPr>
          <w:b/>
          <w:bCs/>
        </w:rPr>
        <w:t>DAX measures</w:t>
      </w:r>
      <w:r>
        <w:t xml:space="preserve"> using RANKX within logical IF structures to dynamically isolate Top-5 academic category metrics, enabling precise, clutter-free reporting for corporate stakeholders.</w:t>
      </w:r>
    </w:p>
    <w:p w14:paraId="1D4EE947" w14:textId="77777777" w:rsidR="001B1388" w:rsidRDefault="00000000">
      <w:pPr>
        <w:pStyle w:val="ListParagraph"/>
        <w:numPr>
          <w:ilvl w:val="0"/>
          <w:numId w:val="2"/>
        </w:numPr>
        <w:spacing w:before="40" w:after="40"/>
      </w:pPr>
      <w:r>
        <w:lastRenderedPageBreak/>
        <w:t xml:space="preserve">Identified a </w:t>
      </w:r>
      <w:r>
        <w:rPr>
          <w:b/>
          <w:bCs/>
        </w:rPr>
        <w:t>statistically significant</w:t>
      </w:r>
      <w:r>
        <w:t xml:space="preserve"> positive correlation between subtitle variety (&gt;15 options) and user engagement through </w:t>
      </w:r>
      <w:r>
        <w:rPr>
          <w:b/>
          <w:bCs/>
        </w:rPr>
        <w:t>quantitative analysis</w:t>
      </w:r>
      <w:r>
        <w:t>, delivering an actionable insight that informed content strategy decisions.</w:t>
      </w:r>
    </w:p>
    <w:p w14:paraId="7757FEAA" w14:textId="77777777" w:rsidR="001B1388" w:rsidRDefault="00000000">
      <w:pPr>
        <w:pStyle w:val="ListParagraph"/>
        <w:numPr>
          <w:ilvl w:val="0"/>
          <w:numId w:val="2"/>
        </w:numPr>
        <w:spacing w:before="40" w:after="40"/>
      </w:pPr>
      <w:r>
        <w:t xml:space="preserve">Built and </w:t>
      </w:r>
      <w:r>
        <w:rPr>
          <w:b/>
          <w:bCs/>
        </w:rPr>
        <w:t>deployed</w:t>
      </w:r>
      <w:r>
        <w:t xml:space="preserve"> a multi-layered Power BI dashboard with category-level slicers, dynamic drill-downs, and custom word clouds to Power BI Service for live web embedding, making findings </w:t>
      </w:r>
      <w:r>
        <w:rPr>
          <w:b/>
          <w:bCs/>
        </w:rPr>
        <w:t>accessible to engineering</w:t>
      </w:r>
      <w:r>
        <w:t xml:space="preserve"> and business teams.</w:t>
      </w:r>
    </w:p>
    <w:p w14:paraId="05D1B09B" w14:textId="77777777" w:rsidR="001B1388" w:rsidRDefault="001B1388">
      <w:pPr>
        <w:spacing w:after="60"/>
      </w:pPr>
    </w:p>
    <w:p w14:paraId="5870CCB3" w14:textId="77777777" w:rsidR="001B1388" w:rsidRDefault="00000000">
      <w:pPr>
        <w:pBdr>
          <w:bottom w:val="single" w:sz="8" w:space="2" w:color="2E6DA4"/>
        </w:pBdr>
        <w:spacing w:before="180"/>
      </w:pPr>
      <w:r>
        <w:rPr>
          <w:b/>
          <w:bCs/>
          <w:color w:val="1A3A5C"/>
          <w:sz w:val="24"/>
          <w:szCs w:val="24"/>
        </w:rPr>
        <w:t>RESEARCH PUBLICATIONS</w:t>
      </w:r>
    </w:p>
    <w:p w14:paraId="7A69D72D" w14:textId="77777777" w:rsidR="001B1388" w:rsidRDefault="001B1388">
      <w:pPr>
        <w:spacing w:after="60"/>
      </w:pPr>
    </w:p>
    <w:p w14:paraId="4970C59E" w14:textId="77777777" w:rsidR="001B1388" w:rsidRDefault="00000000">
      <w:pPr>
        <w:spacing w:after="30"/>
      </w:pPr>
      <w:r>
        <w:rPr>
          <w:b/>
          <w:bCs/>
        </w:rPr>
        <w:t>AI &amp; Machine Learning in Cybersecurity</w:t>
      </w:r>
    </w:p>
    <w:p w14:paraId="065A2A60" w14:textId="77777777" w:rsidR="001B1388" w:rsidRDefault="00000000">
      <w:pPr>
        <w:spacing w:after="60"/>
      </w:pPr>
      <w:r>
        <w:rPr>
          <w:color w:val="444444"/>
          <w:sz w:val="19"/>
          <w:szCs w:val="19"/>
        </w:rPr>
        <w:t xml:space="preserve">Saurav Kumar, Ritviz Tiwari, Piyush, Priyanshu </w:t>
      </w:r>
      <w:proofErr w:type="gramStart"/>
      <w:r>
        <w:rPr>
          <w:color w:val="444444"/>
          <w:sz w:val="19"/>
          <w:szCs w:val="19"/>
        </w:rPr>
        <w:t>Raj  |</w:t>
      </w:r>
      <w:proofErr w:type="gramEnd"/>
      <w:r>
        <w:rPr>
          <w:color w:val="444444"/>
          <w:sz w:val="19"/>
          <w:szCs w:val="19"/>
        </w:rPr>
        <w:t xml:space="preserve">  VOL. 17, Issue </w:t>
      </w:r>
      <w:proofErr w:type="gramStart"/>
      <w:r>
        <w:rPr>
          <w:color w:val="444444"/>
          <w:sz w:val="19"/>
          <w:szCs w:val="19"/>
        </w:rPr>
        <w:t>4  |</w:t>
      </w:r>
      <w:proofErr w:type="gramEnd"/>
      <w:r>
        <w:rPr>
          <w:color w:val="444444"/>
          <w:sz w:val="19"/>
          <w:szCs w:val="19"/>
        </w:rPr>
        <w:t xml:space="preserve">  December 2025</w:t>
      </w:r>
    </w:p>
    <w:p w14:paraId="4C184E89" w14:textId="77777777" w:rsidR="001B1388" w:rsidRDefault="00000000">
      <w:pPr>
        <w:spacing w:after="30"/>
      </w:pPr>
      <w:r>
        <w:rPr>
          <w:b/>
          <w:bCs/>
        </w:rPr>
        <w:t>Integration of Generative AI in Web-Based Applications</w:t>
      </w:r>
    </w:p>
    <w:p w14:paraId="5B89B74F" w14:textId="77777777" w:rsidR="001B1388" w:rsidRDefault="00000000">
      <w:pPr>
        <w:spacing w:after="120"/>
      </w:pPr>
      <w:r>
        <w:rPr>
          <w:color w:val="444444"/>
          <w:sz w:val="19"/>
          <w:szCs w:val="19"/>
        </w:rPr>
        <w:t xml:space="preserve">Saurav Kumar, Ritviz Tiwari, Piyush, Priyanshu </w:t>
      </w:r>
      <w:proofErr w:type="gramStart"/>
      <w:r>
        <w:rPr>
          <w:color w:val="444444"/>
          <w:sz w:val="19"/>
          <w:szCs w:val="19"/>
        </w:rPr>
        <w:t>Raj  |</w:t>
      </w:r>
      <w:proofErr w:type="gramEnd"/>
      <w:r>
        <w:rPr>
          <w:color w:val="444444"/>
          <w:sz w:val="19"/>
          <w:szCs w:val="19"/>
        </w:rPr>
        <w:t xml:space="preserve">  VOL. 17, Issue </w:t>
      </w:r>
      <w:proofErr w:type="gramStart"/>
      <w:r>
        <w:rPr>
          <w:color w:val="444444"/>
          <w:sz w:val="19"/>
          <w:szCs w:val="19"/>
        </w:rPr>
        <w:t>4  |</w:t>
      </w:r>
      <w:proofErr w:type="gramEnd"/>
      <w:r>
        <w:rPr>
          <w:color w:val="444444"/>
          <w:sz w:val="19"/>
          <w:szCs w:val="19"/>
        </w:rPr>
        <w:t xml:space="preserve">  December 2025</w:t>
      </w:r>
    </w:p>
    <w:p w14:paraId="4D4A2DDC" w14:textId="77777777" w:rsidR="001B1388" w:rsidRDefault="00000000">
      <w:pPr>
        <w:pBdr>
          <w:bottom w:val="single" w:sz="8" w:space="2" w:color="2E6DA4"/>
        </w:pBdr>
        <w:spacing w:before="180"/>
      </w:pPr>
      <w:r>
        <w:rPr>
          <w:b/>
          <w:bCs/>
          <w:color w:val="1A3A5C"/>
          <w:sz w:val="24"/>
          <w:szCs w:val="24"/>
        </w:rPr>
        <w:t>CERTIFICATIONS</w:t>
      </w:r>
    </w:p>
    <w:p w14:paraId="31CE3ACC" w14:textId="77777777" w:rsidR="001B1388" w:rsidRDefault="001B1388">
      <w:pPr>
        <w:spacing w:after="60"/>
      </w:pPr>
    </w:p>
    <w:p w14:paraId="4FB270D6" w14:textId="77777777" w:rsidR="001B1388" w:rsidRDefault="00000000">
      <w:pPr>
        <w:tabs>
          <w:tab w:val="right" w:pos="8640"/>
        </w:tabs>
        <w:spacing w:before="30" w:after="30"/>
      </w:pPr>
      <w:r>
        <w:t>Oracle Cloud Infrastructure (OCI) Fundamentals</w:t>
      </w:r>
      <w:r>
        <w:tab/>
      </w:r>
      <w:r>
        <w:rPr>
          <w:color w:val="444444"/>
        </w:rPr>
        <w:t>2024</w:t>
      </w:r>
    </w:p>
    <w:p w14:paraId="0B9F9B96" w14:textId="77777777" w:rsidR="001B1388" w:rsidRDefault="00000000">
      <w:pPr>
        <w:tabs>
          <w:tab w:val="right" w:pos="8640"/>
        </w:tabs>
        <w:spacing w:before="30" w:after="30"/>
      </w:pPr>
      <w:r>
        <w:t>Fundamentals of Object-Oriented Programming – NPTEL</w:t>
      </w:r>
      <w:r>
        <w:tab/>
      </w:r>
      <w:r>
        <w:rPr>
          <w:color w:val="444444"/>
        </w:rPr>
        <w:t>2025</w:t>
      </w:r>
    </w:p>
    <w:p w14:paraId="052074CE" w14:textId="77777777" w:rsidR="001B1388" w:rsidRDefault="001B1388">
      <w:pPr>
        <w:spacing w:after="60"/>
      </w:pPr>
    </w:p>
    <w:sectPr w:rsidR="001B1388">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D0B72"/>
    <w:multiLevelType w:val="hybridMultilevel"/>
    <w:tmpl w:val="6DA02F80"/>
    <w:lvl w:ilvl="0" w:tplc="A4DAEF48">
      <w:start w:val="1"/>
      <w:numFmt w:val="bullet"/>
      <w:lvlText w:val="●"/>
      <w:lvlJc w:val="left"/>
      <w:pPr>
        <w:ind w:left="720" w:hanging="360"/>
      </w:pPr>
    </w:lvl>
    <w:lvl w:ilvl="1" w:tplc="488A5B88">
      <w:start w:val="1"/>
      <w:numFmt w:val="bullet"/>
      <w:lvlText w:val="○"/>
      <w:lvlJc w:val="left"/>
      <w:pPr>
        <w:ind w:left="1440" w:hanging="360"/>
      </w:pPr>
    </w:lvl>
    <w:lvl w:ilvl="2" w:tplc="D1A419A6">
      <w:start w:val="1"/>
      <w:numFmt w:val="bullet"/>
      <w:lvlText w:val="■"/>
      <w:lvlJc w:val="left"/>
      <w:pPr>
        <w:ind w:left="2160" w:hanging="360"/>
      </w:pPr>
    </w:lvl>
    <w:lvl w:ilvl="3" w:tplc="41C20834">
      <w:start w:val="1"/>
      <w:numFmt w:val="bullet"/>
      <w:lvlText w:val="●"/>
      <w:lvlJc w:val="left"/>
      <w:pPr>
        <w:ind w:left="2880" w:hanging="360"/>
      </w:pPr>
    </w:lvl>
    <w:lvl w:ilvl="4" w:tplc="19CE6F40">
      <w:start w:val="1"/>
      <w:numFmt w:val="bullet"/>
      <w:lvlText w:val="○"/>
      <w:lvlJc w:val="left"/>
      <w:pPr>
        <w:ind w:left="3600" w:hanging="360"/>
      </w:pPr>
    </w:lvl>
    <w:lvl w:ilvl="5" w:tplc="52F885C4">
      <w:start w:val="1"/>
      <w:numFmt w:val="bullet"/>
      <w:lvlText w:val="■"/>
      <w:lvlJc w:val="left"/>
      <w:pPr>
        <w:ind w:left="4320" w:hanging="360"/>
      </w:pPr>
    </w:lvl>
    <w:lvl w:ilvl="6" w:tplc="42B0C166">
      <w:start w:val="1"/>
      <w:numFmt w:val="bullet"/>
      <w:lvlText w:val="●"/>
      <w:lvlJc w:val="left"/>
      <w:pPr>
        <w:ind w:left="5040" w:hanging="360"/>
      </w:pPr>
    </w:lvl>
    <w:lvl w:ilvl="7" w:tplc="2116CE6C">
      <w:start w:val="1"/>
      <w:numFmt w:val="bullet"/>
      <w:lvlText w:val="●"/>
      <w:lvlJc w:val="left"/>
      <w:pPr>
        <w:ind w:left="5760" w:hanging="360"/>
      </w:pPr>
    </w:lvl>
    <w:lvl w:ilvl="8" w:tplc="7FD6CFC0">
      <w:start w:val="1"/>
      <w:numFmt w:val="bullet"/>
      <w:lvlText w:val="●"/>
      <w:lvlJc w:val="left"/>
      <w:pPr>
        <w:ind w:left="6480" w:hanging="360"/>
      </w:pPr>
    </w:lvl>
  </w:abstractNum>
  <w:abstractNum w:abstractNumId="1" w15:restartNumberingAfterBreak="0">
    <w:nsid w:val="761F66AF"/>
    <w:multiLevelType w:val="hybridMultilevel"/>
    <w:tmpl w:val="3F02948A"/>
    <w:lvl w:ilvl="0" w:tplc="DC040FB6">
      <w:start w:val="1"/>
      <w:numFmt w:val="bullet"/>
      <w:lvlText w:val="•"/>
      <w:lvlJc w:val="left"/>
      <w:pPr>
        <w:ind w:left="480" w:hanging="240"/>
      </w:pPr>
    </w:lvl>
    <w:lvl w:ilvl="1" w:tplc="07FA7238">
      <w:numFmt w:val="decimal"/>
      <w:lvlText w:val=""/>
      <w:lvlJc w:val="left"/>
    </w:lvl>
    <w:lvl w:ilvl="2" w:tplc="342E3B2E">
      <w:numFmt w:val="decimal"/>
      <w:lvlText w:val=""/>
      <w:lvlJc w:val="left"/>
    </w:lvl>
    <w:lvl w:ilvl="3" w:tplc="E3D4CDF2">
      <w:numFmt w:val="decimal"/>
      <w:lvlText w:val=""/>
      <w:lvlJc w:val="left"/>
    </w:lvl>
    <w:lvl w:ilvl="4" w:tplc="49A223C8">
      <w:numFmt w:val="decimal"/>
      <w:lvlText w:val=""/>
      <w:lvlJc w:val="left"/>
    </w:lvl>
    <w:lvl w:ilvl="5" w:tplc="1EAAB462">
      <w:numFmt w:val="decimal"/>
      <w:lvlText w:val=""/>
      <w:lvlJc w:val="left"/>
    </w:lvl>
    <w:lvl w:ilvl="6" w:tplc="BECAC5C6">
      <w:numFmt w:val="decimal"/>
      <w:lvlText w:val=""/>
      <w:lvlJc w:val="left"/>
    </w:lvl>
    <w:lvl w:ilvl="7" w:tplc="C6400384">
      <w:numFmt w:val="decimal"/>
      <w:lvlText w:val=""/>
      <w:lvlJc w:val="left"/>
    </w:lvl>
    <w:lvl w:ilvl="8" w:tplc="5CF6C0CA">
      <w:numFmt w:val="decimal"/>
      <w:lvlText w:val=""/>
      <w:lvlJc w:val="left"/>
    </w:lvl>
  </w:abstractNum>
  <w:num w:numId="1" w16cid:durableId="1634798122">
    <w:abstractNumId w:val="0"/>
    <w:lvlOverride w:ilvl="0">
      <w:startOverride w:val="1"/>
    </w:lvlOverride>
  </w:num>
  <w:num w:numId="2" w16cid:durableId="2060011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388"/>
    <w:rsid w:val="00087FAF"/>
    <w:rsid w:val="001B1388"/>
    <w:rsid w:val="00AE4D9B"/>
    <w:rsid w:val="00C136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66A05"/>
  <w15:docId w15:val="{88169A03-CD87-416E-8266-EBB7DBCB8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87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itviz01/EdTech_Startup_Analysis_PowerBi_DashBoard" TargetMode="External"/><Relationship Id="rId3" Type="http://schemas.openxmlformats.org/officeDocument/2006/relationships/settings" Target="settings.xml"/><Relationship Id="rId7" Type="http://schemas.openxmlformats.org/officeDocument/2006/relationships/hyperlink" Target="https://github.com/Ritviz01/Uber_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itviz01" TargetMode="External"/><Relationship Id="rId5" Type="http://schemas.openxmlformats.org/officeDocument/2006/relationships/hyperlink" Target="https://www.linkedin.com/in/ritviz-tiwari-a2611128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Ritviz Tiwari</cp:lastModifiedBy>
  <cp:revision>3</cp:revision>
  <dcterms:created xsi:type="dcterms:W3CDTF">2026-06-06T04:44:00Z</dcterms:created>
  <dcterms:modified xsi:type="dcterms:W3CDTF">2026-06-06T06:16:00Z</dcterms:modified>
</cp:coreProperties>
</file>