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A567" w14:textId="6DB6F4B7" w:rsidR="00335E5A" w:rsidRPr="00335E5A" w:rsidRDefault="00335E5A" w:rsidP="00335E5A">
      <w:pPr>
        <w:spacing w:before="100" w:beforeAutospacing="1" w:after="100" w:afterAutospacing="1" w:line="240" w:lineRule="auto"/>
        <w:rPr>
          <w:rFonts w:ascii="Calibri" w:eastAsia="Times New Roman" w:hAnsi="Calibri" w:cs="Calibri"/>
          <w:kern w:val="0"/>
          <w14:ligatures w14:val="none"/>
        </w:rPr>
      </w:pPr>
      <w:r w:rsidRPr="00335E5A">
        <w:rPr>
          <w:rFonts w:ascii="Calibri" w:eastAsia="Times New Roman" w:hAnsi="Calibri" w:cs="Calibri"/>
          <w:b/>
          <w:bCs/>
          <w:kern w:val="0"/>
          <w14:ligatures w14:val="none"/>
        </w:rPr>
        <w:t>Evan Reitz</w:t>
      </w:r>
      <w:r w:rsidRPr="00335E5A">
        <w:rPr>
          <w:rFonts w:ascii="Calibri" w:eastAsia="Times New Roman" w:hAnsi="Calibri" w:cs="Calibri"/>
          <w:kern w:val="0"/>
          <w14:ligatures w14:val="none"/>
        </w:rPr>
        <w:br/>
        <w:t>03/0</w:t>
      </w:r>
      <w:r>
        <w:rPr>
          <w:rFonts w:ascii="Calibri" w:eastAsia="Times New Roman" w:hAnsi="Calibri" w:cs="Calibri"/>
          <w:kern w:val="0"/>
          <w14:ligatures w14:val="none"/>
        </w:rPr>
        <w:t xml:space="preserve">3 </w:t>
      </w:r>
      <w:r w:rsidRPr="00335E5A">
        <w:rPr>
          <w:rFonts w:ascii="Calibri" w:eastAsia="Times New Roman" w:hAnsi="Calibri" w:cs="Calibri"/>
          <w:kern w:val="0"/>
          <w14:ligatures w14:val="none"/>
        </w:rPr>
        <w:t>/2026</w:t>
      </w:r>
      <w:r w:rsidRPr="00335E5A">
        <w:rPr>
          <w:rFonts w:ascii="Calibri" w:eastAsia="Times New Roman" w:hAnsi="Calibri" w:cs="Calibri"/>
          <w:kern w:val="0"/>
          <w14:ligatures w14:val="none"/>
        </w:rPr>
        <w:br/>
        <w:t>Foundations of Databases &amp; SQL Programming</w:t>
      </w:r>
    </w:p>
    <w:p w14:paraId="02F10AE8" w14:textId="77777777" w:rsidR="00335E5A" w:rsidRPr="00335E5A" w:rsidRDefault="00335E5A" w:rsidP="00335E5A">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335E5A">
        <w:rPr>
          <w:rFonts w:ascii="Calibri" w:eastAsia="Times New Roman" w:hAnsi="Calibri" w:cs="Calibri"/>
          <w:b/>
          <w:bCs/>
          <w:kern w:val="0"/>
          <w:sz w:val="36"/>
          <w:szCs w:val="36"/>
          <w14:ligatures w14:val="none"/>
        </w:rPr>
        <w:t>SQL Views, Functions, and Stored Procedures</w:t>
      </w:r>
    </w:p>
    <w:p w14:paraId="743C1961" w14:textId="77777777" w:rsidR="00335E5A" w:rsidRPr="00335E5A" w:rsidRDefault="00335E5A" w:rsidP="00335E5A">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335E5A">
        <w:rPr>
          <w:rFonts w:ascii="Calibri" w:eastAsia="Times New Roman" w:hAnsi="Calibri" w:cs="Calibri"/>
          <w:b/>
          <w:bCs/>
          <w:kern w:val="0"/>
          <w:sz w:val="27"/>
          <w:szCs w:val="27"/>
          <w14:ligatures w14:val="none"/>
        </w:rPr>
        <w:t>Introduction</w:t>
      </w:r>
    </w:p>
    <w:p w14:paraId="40A699CC" w14:textId="04077A93" w:rsidR="00335E5A" w:rsidRPr="00335E5A" w:rsidRDefault="00335E5A" w:rsidP="00335E5A">
      <w:pPr>
        <w:spacing w:before="100" w:beforeAutospacing="1" w:after="100" w:afterAutospacing="1" w:line="240" w:lineRule="auto"/>
        <w:rPr>
          <w:rFonts w:ascii="Calibri" w:eastAsia="Times New Roman" w:hAnsi="Calibri" w:cs="Calibri"/>
          <w:kern w:val="0"/>
          <w14:ligatures w14:val="none"/>
        </w:rPr>
      </w:pPr>
      <w:r w:rsidRPr="00335E5A">
        <w:rPr>
          <w:rFonts w:ascii="Calibri" w:eastAsia="Times New Roman" w:hAnsi="Calibri" w:cs="Calibri"/>
          <w:kern w:val="0"/>
          <w14:ligatures w14:val="none"/>
        </w:rPr>
        <w:t>In SQL databases there are several tools that</w:t>
      </w:r>
      <w:r>
        <w:rPr>
          <w:rFonts w:ascii="Calibri" w:eastAsia="Times New Roman" w:hAnsi="Calibri" w:cs="Calibri"/>
          <w:kern w:val="0"/>
          <w14:ligatures w14:val="none"/>
        </w:rPr>
        <w:t xml:space="preserve"> can </w:t>
      </w:r>
      <w:r w:rsidRPr="00335E5A">
        <w:rPr>
          <w:rFonts w:ascii="Calibri" w:eastAsia="Times New Roman" w:hAnsi="Calibri" w:cs="Calibri"/>
          <w:kern w:val="0"/>
          <w14:ligatures w14:val="none"/>
        </w:rPr>
        <w:t xml:space="preserve">help organize and access data more efficiently. Three common database objects are views, functions, and stored procedures. While they are all used to </w:t>
      </w:r>
      <w:proofErr w:type="gramStart"/>
      <w:r w:rsidRPr="00335E5A">
        <w:rPr>
          <w:rFonts w:ascii="Calibri" w:eastAsia="Times New Roman" w:hAnsi="Calibri" w:cs="Calibri"/>
          <w:kern w:val="0"/>
          <w14:ligatures w14:val="none"/>
        </w:rPr>
        <w:t>work</w:t>
      </w:r>
      <w:proofErr w:type="gramEnd"/>
      <w:r w:rsidRPr="00335E5A">
        <w:rPr>
          <w:rFonts w:ascii="Calibri" w:eastAsia="Times New Roman" w:hAnsi="Calibri" w:cs="Calibri"/>
          <w:kern w:val="0"/>
          <w14:ligatures w14:val="none"/>
        </w:rPr>
        <w:t xml:space="preserve"> with data, they each serve slightly different purposes. </w:t>
      </w:r>
    </w:p>
    <w:p w14:paraId="526705BE" w14:textId="77777777" w:rsidR="00335E5A" w:rsidRPr="00335E5A" w:rsidRDefault="00335E5A" w:rsidP="00335E5A">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335E5A">
        <w:rPr>
          <w:rFonts w:ascii="Calibri" w:eastAsia="Times New Roman" w:hAnsi="Calibri" w:cs="Calibri"/>
          <w:b/>
          <w:bCs/>
          <w:kern w:val="0"/>
          <w:sz w:val="27"/>
          <w:szCs w:val="27"/>
          <w14:ligatures w14:val="none"/>
        </w:rPr>
        <w:t xml:space="preserve">When </w:t>
      </w:r>
      <w:proofErr w:type="gramStart"/>
      <w:r w:rsidRPr="00335E5A">
        <w:rPr>
          <w:rFonts w:ascii="Calibri" w:eastAsia="Times New Roman" w:hAnsi="Calibri" w:cs="Calibri"/>
          <w:b/>
          <w:bCs/>
          <w:kern w:val="0"/>
          <w:sz w:val="27"/>
          <w:szCs w:val="27"/>
          <w14:ligatures w14:val="none"/>
        </w:rPr>
        <w:t>You Would</w:t>
      </w:r>
      <w:proofErr w:type="gramEnd"/>
      <w:r w:rsidRPr="00335E5A">
        <w:rPr>
          <w:rFonts w:ascii="Calibri" w:eastAsia="Times New Roman" w:hAnsi="Calibri" w:cs="Calibri"/>
          <w:b/>
          <w:bCs/>
          <w:kern w:val="0"/>
          <w:sz w:val="27"/>
          <w:szCs w:val="27"/>
          <w14:ligatures w14:val="none"/>
        </w:rPr>
        <w:t xml:space="preserve"> Use a SQL View</w:t>
      </w:r>
    </w:p>
    <w:p w14:paraId="555433AC" w14:textId="77777777" w:rsidR="00335E5A" w:rsidRPr="00335E5A" w:rsidRDefault="00335E5A" w:rsidP="00335E5A">
      <w:pPr>
        <w:spacing w:before="100" w:beforeAutospacing="1" w:after="100" w:afterAutospacing="1" w:line="240" w:lineRule="auto"/>
        <w:rPr>
          <w:rFonts w:ascii="Calibri" w:eastAsia="Times New Roman" w:hAnsi="Calibri" w:cs="Calibri"/>
          <w:kern w:val="0"/>
          <w14:ligatures w14:val="none"/>
        </w:rPr>
      </w:pPr>
      <w:r w:rsidRPr="00335E5A">
        <w:rPr>
          <w:rFonts w:ascii="Calibri" w:eastAsia="Times New Roman" w:hAnsi="Calibri" w:cs="Calibri"/>
          <w:kern w:val="0"/>
          <w14:ligatures w14:val="none"/>
        </w:rPr>
        <w:t>A SQL view is basically a saved query that acts like a virtual table. It is useful when you want to simplify complex queries or combine information from multiple tables into one result. Instead of writing the same long query every time, you can create a view and simply select from it. Views can also help with security because they allow users to see only certain data without giving them full access to the original tables.</w:t>
      </w:r>
    </w:p>
    <w:p w14:paraId="1A4F2BAC" w14:textId="77777777" w:rsidR="00335E5A" w:rsidRPr="00335E5A" w:rsidRDefault="00335E5A" w:rsidP="00335E5A">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335E5A">
        <w:rPr>
          <w:rFonts w:ascii="Calibri" w:eastAsia="Times New Roman" w:hAnsi="Calibri" w:cs="Calibri"/>
          <w:b/>
          <w:bCs/>
          <w:kern w:val="0"/>
          <w:sz w:val="27"/>
          <w:szCs w:val="27"/>
          <w14:ligatures w14:val="none"/>
        </w:rPr>
        <w:t>Differences and Similarities Between Views, Functions, and Stored Procedures</w:t>
      </w:r>
    </w:p>
    <w:p w14:paraId="6A4B2552" w14:textId="77777777" w:rsidR="00335E5A" w:rsidRPr="00335E5A" w:rsidRDefault="00335E5A" w:rsidP="00335E5A">
      <w:pPr>
        <w:spacing w:before="100" w:beforeAutospacing="1" w:after="100" w:afterAutospacing="1" w:line="240" w:lineRule="auto"/>
        <w:rPr>
          <w:rFonts w:ascii="Calibri" w:eastAsia="Times New Roman" w:hAnsi="Calibri" w:cs="Calibri"/>
          <w:kern w:val="0"/>
          <w14:ligatures w14:val="none"/>
        </w:rPr>
      </w:pPr>
      <w:r w:rsidRPr="00335E5A">
        <w:rPr>
          <w:rFonts w:ascii="Calibri" w:eastAsia="Times New Roman" w:hAnsi="Calibri" w:cs="Calibri"/>
          <w:kern w:val="0"/>
          <w14:ligatures w14:val="none"/>
        </w:rPr>
        <w:t>Views, functions, and stored procedures are similar because they all store SQL logic inside the database so it can be reused. However, they are used for different tasks. A view mainly displays data and can be queried like a table. A function returns a calculated value or small set of results and can be used inside other queries. A stored procedure is more flexible and can perform multiple actions such as inserting, updating, or retrieving data. Because of this, stored procedures are often used for larger database operations.</w:t>
      </w:r>
    </w:p>
    <w:p w14:paraId="5FE3B1B3" w14:textId="77777777" w:rsidR="00335E5A" w:rsidRPr="00335E5A" w:rsidRDefault="00335E5A" w:rsidP="00335E5A">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335E5A">
        <w:rPr>
          <w:rFonts w:ascii="Calibri" w:eastAsia="Times New Roman" w:hAnsi="Calibri" w:cs="Calibri"/>
          <w:b/>
          <w:bCs/>
          <w:kern w:val="0"/>
          <w:sz w:val="27"/>
          <w:szCs w:val="27"/>
          <w14:ligatures w14:val="none"/>
        </w:rPr>
        <w:t>Summary</w:t>
      </w:r>
    </w:p>
    <w:p w14:paraId="3D2503FB" w14:textId="77777777" w:rsidR="00335E5A" w:rsidRPr="00335E5A" w:rsidRDefault="00335E5A" w:rsidP="00335E5A">
      <w:pPr>
        <w:spacing w:before="100" w:beforeAutospacing="1" w:after="100" w:afterAutospacing="1" w:line="240" w:lineRule="auto"/>
        <w:rPr>
          <w:rFonts w:ascii="Calibri" w:eastAsia="Times New Roman" w:hAnsi="Calibri" w:cs="Calibri"/>
          <w:kern w:val="0"/>
          <w14:ligatures w14:val="none"/>
        </w:rPr>
      </w:pPr>
      <w:r w:rsidRPr="00335E5A">
        <w:rPr>
          <w:rFonts w:ascii="Calibri" w:eastAsia="Times New Roman" w:hAnsi="Calibri" w:cs="Calibri"/>
          <w:kern w:val="0"/>
          <w14:ligatures w14:val="none"/>
        </w:rPr>
        <w:t xml:space="preserve">Overall, views, functions, and stored procedures are useful tools that help organize and manage database tasks. Views make it easier to display data, functions help return calculated results, and stored procedures handle more complex operations. Understanding how these objects work </w:t>
      </w:r>
      <w:proofErr w:type="gramStart"/>
      <w:r w:rsidRPr="00335E5A">
        <w:rPr>
          <w:rFonts w:ascii="Calibri" w:eastAsia="Times New Roman" w:hAnsi="Calibri" w:cs="Calibri"/>
          <w:kern w:val="0"/>
          <w14:ligatures w14:val="none"/>
        </w:rPr>
        <w:t>is an important part of learning how</w:t>
      </w:r>
      <w:proofErr w:type="gramEnd"/>
      <w:r w:rsidRPr="00335E5A">
        <w:rPr>
          <w:rFonts w:ascii="Calibri" w:eastAsia="Times New Roman" w:hAnsi="Calibri" w:cs="Calibri"/>
          <w:kern w:val="0"/>
          <w14:ligatures w14:val="none"/>
        </w:rPr>
        <w:t xml:space="preserve"> databases function and how information can be accessed efficiently.</w:t>
      </w:r>
    </w:p>
    <w:p w14:paraId="63CE0E62" w14:textId="77777777" w:rsidR="00D8018B" w:rsidRPr="00335E5A" w:rsidRDefault="00D8018B">
      <w:pPr>
        <w:rPr>
          <w:rFonts w:ascii="Calibri" w:hAnsi="Calibri" w:cs="Calibri"/>
        </w:rPr>
      </w:pPr>
    </w:p>
    <w:sectPr w:rsidR="00D8018B" w:rsidRPr="00335E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E5A"/>
    <w:rsid w:val="00226677"/>
    <w:rsid w:val="00335E5A"/>
    <w:rsid w:val="006A504F"/>
    <w:rsid w:val="00D04F50"/>
    <w:rsid w:val="00D8018B"/>
    <w:rsid w:val="00F85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69039"/>
  <w15:chartTrackingRefBased/>
  <w15:docId w15:val="{8B61B326-365B-4C47-8A9D-B934474D2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E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E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E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E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E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E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E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E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E5A"/>
    <w:rPr>
      <w:rFonts w:eastAsiaTheme="majorEastAsia" w:cstheme="majorBidi"/>
      <w:color w:val="272727" w:themeColor="text1" w:themeTint="D8"/>
    </w:rPr>
  </w:style>
  <w:style w:type="paragraph" w:styleId="Title">
    <w:name w:val="Title"/>
    <w:basedOn w:val="Normal"/>
    <w:next w:val="Normal"/>
    <w:link w:val="TitleChar"/>
    <w:uiPriority w:val="10"/>
    <w:qFormat/>
    <w:rsid w:val="00335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E5A"/>
    <w:pPr>
      <w:spacing w:before="160"/>
      <w:jc w:val="center"/>
    </w:pPr>
    <w:rPr>
      <w:i/>
      <w:iCs/>
      <w:color w:val="404040" w:themeColor="text1" w:themeTint="BF"/>
    </w:rPr>
  </w:style>
  <w:style w:type="character" w:customStyle="1" w:styleId="QuoteChar">
    <w:name w:val="Quote Char"/>
    <w:basedOn w:val="DefaultParagraphFont"/>
    <w:link w:val="Quote"/>
    <w:uiPriority w:val="29"/>
    <w:rsid w:val="00335E5A"/>
    <w:rPr>
      <w:i/>
      <w:iCs/>
      <w:color w:val="404040" w:themeColor="text1" w:themeTint="BF"/>
    </w:rPr>
  </w:style>
  <w:style w:type="paragraph" w:styleId="ListParagraph">
    <w:name w:val="List Paragraph"/>
    <w:basedOn w:val="Normal"/>
    <w:uiPriority w:val="34"/>
    <w:qFormat/>
    <w:rsid w:val="00335E5A"/>
    <w:pPr>
      <w:ind w:left="720"/>
      <w:contextualSpacing/>
    </w:pPr>
  </w:style>
  <w:style w:type="character" w:styleId="IntenseEmphasis">
    <w:name w:val="Intense Emphasis"/>
    <w:basedOn w:val="DefaultParagraphFont"/>
    <w:uiPriority w:val="21"/>
    <w:qFormat/>
    <w:rsid w:val="00335E5A"/>
    <w:rPr>
      <w:i/>
      <w:iCs/>
      <w:color w:val="0F4761" w:themeColor="accent1" w:themeShade="BF"/>
    </w:rPr>
  </w:style>
  <w:style w:type="paragraph" w:styleId="IntenseQuote">
    <w:name w:val="Intense Quote"/>
    <w:basedOn w:val="Normal"/>
    <w:next w:val="Normal"/>
    <w:link w:val="IntenseQuoteChar"/>
    <w:uiPriority w:val="30"/>
    <w:qFormat/>
    <w:rsid w:val="00335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E5A"/>
    <w:rPr>
      <w:i/>
      <w:iCs/>
      <w:color w:val="0F4761" w:themeColor="accent1" w:themeShade="BF"/>
    </w:rPr>
  </w:style>
  <w:style w:type="character" w:styleId="IntenseReference">
    <w:name w:val="Intense Reference"/>
    <w:basedOn w:val="DefaultParagraphFont"/>
    <w:uiPriority w:val="32"/>
    <w:qFormat/>
    <w:rsid w:val="00335E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Reitz</dc:creator>
  <cp:keywords/>
  <dc:description/>
  <cp:lastModifiedBy>Evan Reitz</cp:lastModifiedBy>
  <cp:revision>1</cp:revision>
  <dcterms:created xsi:type="dcterms:W3CDTF">2026-03-04T21:04:00Z</dcterms:created>
  <dcterms:modified xsi:type="dcterms:W3CDTF">2026-03-04T21:20:00Z</dcterms:modified>
</cp:coreProperties>
</file>