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22841">
      <w:pPr>
        <w:pStyle w:val="2"/>
        <w:spacing w:before="322" w:beforeAutospacing="0" w:after="322" w:afterAutospacing="0"/>
      </w:pPr>
      <w:r>
        <w:rPr>
          <w:rFonts w:ascii="Aptos" w:hAnsi="Aptos" w:eastAsia="Aptos" w:cs="Aptos"/>
          <w:b/>
          <w:bCs/>
          <w:sz w:val="48"/>
          <w:szCs w:val="48"/>
          <w:lang w:val="en-US"/>
        </w:rPr>
        <w:t>Singleton Design Pattern: Java Implementation</w:t>
      </w:r>
    </w:p>
    <w:p w14:paraId="5BD0D375">
      <w:pPr>
        <w:pStyle w:val="4"/>
        <w:spacing w:before="281" w:beforeAutospacing="0" w:after="281" w:afterAutospacing="0"/>
        <w:rPr>
          <w:rFonts w:ascii="Aptos" w:hAnsi="Aptos" w:eastAsia="Aptos" w:cs="Aptos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Overview</w:t>
      </w:r>
    </w:p>
    <w:p w14:paraId="0FA7B3FA">
      <w:pPr>
        <w:pStyle w:val="4"/>
        <w:spacing w:before="281" w:beforeAutospacing="0" w:after="281" w:afterAutospacing="0"/>
        <w:rPr>
          <w:rFonts w:ascii="Aptos" w:hAnsi="Aptos" w:eastAsia="Aptos" w:cs="Aptos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This paper provides a Java example of the Singleton design pattern. The purpose of the Singleton pattern is to make sure that a class may have only a single instance and to give a global access point to it. This is illustrated with a Logger utility class, which should be created only once during the lifetime of the application. </w:t>
      </w:r>
    </w:p>
    <w:p w14:paraId="5D6B1EAC">
      <w:pPr>
        <w:pStyle w:val="4"/>
        <w:spacing w:before="281" w:beforeAutospacing="0" w:after="281" w:afterAutospacing="0"/>
        <w:rPr>
          <w:rFonts w:ascii="Aptos" w:hAnsi="Aptos" w:eastAsia="Aptos" w:cs="Aptos"/>
          <w:b/>
          <w:bCs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FE514F">
      <w:pPr>
        <w:pStyle w:val="4"/>
        <w:spacing w:before="281" w:beforeAutospacing="0" w:after="281" w:afterAutospacing="0"/>
        <w:rPr>
          <w:rFonts w:ascii="Aptos" w:hAnsi="Aptos" w:eastAsia="Aptos" w:cs="Aptos"/>
          <w:b/>
          <w:bCs/>
          <w:color w:val="4E95D9" w:themeColor="text2" w:themeTint="80"/>
          <w:sz w:val="28"/>
          <w:szCs w:val="28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color w:val="4E95D9" w:themeColor="text2" w:themeTint="80"/>
          <w:sz w:val="28"/>
          <w:szCs w:val="28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 xml:space="preserve">1. </w:t>
      </w:r>
      <w:r>
        <w:rPr>
          <w:rFonts w:ascii="Consolas" w:hAnsi="Consolas" w:eastAsia="Consolas" w:cs="Consolas"/>
          <w:b/>
          <w:bCs/>
          <w:color w:val="4E95D9" w:themeColor="text2" w:themeTint="80"/>
          <w:sz w:val="28"/>
          <w:szCs w:val="28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Logger.java</w:t>
      </w:r>
      <w:r>
        <w:rPr>
          <w:rFonts w:ascii="Aptos" w:hAnsi="Aptos" w:eastAsia="Aptos" w:cs="Aptos"/>
          <w:b/>
          <w:bCs/>
          <w:color w:val="4E95D9" w:themeColor="text2" w:themeTint="80"/>
          <w:sz w:val="28"/>
          <w:szCs w:val="28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 xml:space="preserve"> (Singleton Class)</w:t>
      </w:r>
    </w:p>
    <w:p w14:paraId="6A68F23F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This class is implemented as </w:t>
      </w:r>
      <w:bookmarkStart w:id="0" w:name="_Int_2Arkleu6"/>
      <w:r>
        <w:rPr>
          <w:rFonts w:ascii="Aptos" w:hAnsi="Aptos" w:eastAsia="Aptos" w:cs="Aptos"/>
          <w:sz w:val="24"/>
          <w:szCs w:val="24"/>
          <w:lang w:val="en-US"/>
        </w:rPr>
        <w:t>a Singleton</w:t>
      </w:r>
      <w:bookmarkEnd w:id="0"/>
      <w:r>
        <w:rPr>
          <w:rFonts w:ascii="Aptos" w:hAnsi="Aptos" w:eastAsia="Aptos" w:cs="Aptos"/>
          <w:sz w:val="24"/>
          <w:szCs w:val="24"/>
          <w:lang w:val="en-US"/>
        </w:rPr>
        <w:t xml:space="preserve">. It features a private constructor to prevent direct instantiation and a public static method, </w:t>
      </w:r>
      <w:r>
        <w:rPr>
          <w:rFonts w:ascii="Consolas" w:hAnsi="Consolas" w:eastAsia="Consolas" w:cs="Consolas"/>
          <w:sz w:val="24"/>
          <w:szCs w:val="24"/>
          <w:lang w:val="en-US"/>
        </w:rPr>
        <w:t>getInstance()</w:t>
      </w:r>
      <w:r>
        <w:rPr>
          <w:rFonts w:ascii="Aptos" w:hAnsi="Aptos" w:eastAsia="Aptos" w:cs="Aptos"/>
          <w:sz w:val="24"/>
          <w:szCs w:val="24"/>
          <w:lang w:val="en-US"/>
        </w:rPr>
        <w:t>, to provide access to the single, shared instance.</w:t>
      </w:r>
    </w:p>
    <w:p w14:paraId="2DA37C89">
      <w:pPr>
        <w:shd w:val="clear" w:color="auto" w:fill="1E1E1E"/>
        <w:spacing w:before="0" w:beforeAutospacing="0" w:after="0" w:afterAutospacing="0" w:line="285" w:lineRule="auto"/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</w:pP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public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class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bookmarkStart w:id="1" w:name="_Int_mCOCv3Kr"/>
      <w:r>
        <w:rPr>
          <w:rFonts w:ascii="Consolas" w:hAnsi="Consolas" w:eastAsia="Consolas" w:cs="Consolas"/>
          <w:b w:val="0"/>
          <w:bCs w:val="0"/>
          <w:color w:val="9B0000"/>
          <w:sz w:val="21"/>
          <w:szCs w:val="21"/>
          <w:lang w:val="en-US"/>
        </w:rPr>
        <w:t>Logger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{</w:t>
      </w:r>
      <w:bookmarkEnd w:id="1"/>
    </w:p>
    <w:p w14:paraId="7F0C48B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private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static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final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Logg</w:t>
      </w:r>
      <w:r>
        <w:rPr>
          <w:rFonts w:hint="default"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er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instance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76867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new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bookmarkStart w:id="2" w:name="_Int_vNwOx9QM"/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Logge</w:t>
      </w:r>
      <w:r>
        <w:rPr>
          <w:rFonts w:hint="default"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r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bookmarkEnd w:id="2"/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380B76A6">
      <w:pPr>
        <w:shd w:val="clear" w:color="auto" w:fill="1E1E1E"/>
        <w:spacing w:before="0" w:beforeAutospacing="0" w:after="0" w:afterAutospacing="0" w:line="285" w:lineRule="auto"/>
      </w:pPr>
    </w:p>
    <w:p w14:paraId="3E5E1CE4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private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bookmarkStart w:id="3" w:name="_Int_eNsoo76J"/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Logger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bookmarkEnd w:id="3"/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 {</w:t>
      </w:r>
    </w:p>
    <w:p w14:paraId="3D4470D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"Logger instance created."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23053E5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}</w:t>
      </w:r>
    </w:p>
    <w:p w14:paraId="27539EEE">
      <w:pPr>
        <w:shd w:val="clear" w:color="auto" w:fill="1E1E1E"/>
        <w:spacing w:before="0" w:beforeAutospacing="0" w:after="0" w:afterAutospacing="0" w:line="285" w:lineRule="auto"/>
      </w:pPr>
    </w:p>
    <w:p w14:paraId="3E7020E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public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static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Logger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getInstance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() {</w:t>
      </w:r>
    </w:p>
    <w:p w14:paraId="42B14737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return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instance;</w:t>
      </w:r>
    </w:p>
    <w:p w14:paraId="394CB86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}</w:t>
      </w:r>
    </w:p>
    <w:p w14:paraId="3D6995CE">
      <w:pPr>
        <w:shd w:val="clear" w:color="auto" w:fill="1E1E1E"/>
        <w:spacing w:before="0" w:beforeAutospacing="0" w:after="0" w:afterAutospacing="0" w:line="285" w:lineRule="auto"/>
      </w:pPr>
    </w:p>
    <w:p w14:paraId="1980647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public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bookmarkStart w:id="4" w:name="_Int_Eb5dMk6y"/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log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bookmarkEnd w:id="4"/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String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var1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 {</w:t>
      </w:r>
    </w:p>
    <w:p w14:paraId="69F092EB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"LOG: 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76867"/>
          <w:sz w:val="21"/>
          <w:szCs w:val="21"/>
          <w:lang w:val="en-US"/>
        </w:rPr>
        <w:t>+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var1);</w:t>
      </w:r>
    </w:p>
    <w:p w14:paraId="4BB7857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}</w:t>
      </w:r>
    </w:p>
    <w:p w14:paraId="15C5D344">
      <w:pPr>
        <w:rPr>
          <w:rFonts w:ascii="Consolas" w:hAnsi="Consolas" w:eastAsia="Consolas" w:cs="Consolas"/>
          <w:sz w:val="24"/>
          <w:szCs w:val="24"/>
          <w:lang w:val="en-US"/>
        </w:rPr>
      </w:pPr>
      <w:r>
        <w:br w:type="textWrapping"/>
      </w:r>
    </w:p>
    <w:p w14:paraId="0892B02C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 xml:space="preserve">2. </w:t>
      </w:r>
      <w:r>
        <w:rPr>
          <w:rFonts w:ascii="Consolas" w:hAnsi="Consolas" w:eastAsia="Consolas" w:cs="Consolas"/>
          <w:b/>
          <w:bCs/>
          <w:sz w:val="28"/>
          <w:szCs w:val="28"/>
          <w:lang w:val="en-US"/>
        </w:rPr>
        <w:t>SingletonPatternTest.java</w:t>
      </w:r>
      <w:r>
        <w:rPr>
          <w:rFonts w:ascii="Aptos" w:hAnsi="Aptos" w:eastAsia="Aptos" w:cs="Aptos"/>
          <w:b/>
          <w:bCs/>
          <w:sz w:val="28"/>
          <w:szCs w:val="28"/>
          <w:lang w:val="en-US"/>
        </w:rPr>
        <w:t xml:space="preserve"> (Test Class)</w:t>
      </w:r>
    </w:p>
    <w:p w14:paraId="686BD036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This class serves to verify that the </w:t>
      </w:r>
      <w:r>
        <w:rPr>
          <w:rFonts w:ascii="Consolas" w:hAnsi="Consolas" w:eastAsia="Consolas" w:cs="Consolas"/>
          <w:sz w:val="24"/>
          <w:szCs w:val="24"/>
          <w:lang w:val="en-US"/>
        </w:rPr>
        <w:t>Logger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class correctly implements the Singleton pattern. It requests the </w:t>
      </w:r>
      <w:r>
        <w:rPr>
          <w:rFonts w:ascii="Consolas" w:hAnsi="Consolas" w:eastAsia="Consolas" w:cs="Consolas"/>
          <w:sz w:val="24"/>
          <w:szCs w:val="24"/>
          <w:lang w:val="en-US"/>
        </w:rPr>
        <w:t>Logger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instance twice and then compares the object references and their hash codes to confirm that both variables point to the exact same instance.</w:t>
      </w:r>
    </w:p>
    <w:p w14:paraId="7F9A8700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public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class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B0000"/>
          <w:sz w:val="21"/>
          <w:szCs w:val="21"/>
          <w:lang w:val="en-US"/>
        </w:rPr>
        <w:t>SingletonPatternTest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{</w:t>
      </w:r>
    </w:p>
    <w:p w14:paraId="16B054D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public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SingletonPatternTest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() {</w:t>
      </w:r>
    </w:p>
    <w:p w14:paraId="56FF843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}</w:t>
      </w:r>
    </w:p>
    <w:p w14:paraId="539C5CBA">
      <w:pPr>
        <w:shd w:val="clear" w:color="auto" w:fill="1E1E1E"/>
        <w:spacing w:before="0" w:beforeAutospacing="0" w:after="0" w:afterAutospacing="0" w:line="285" w:lineRule="auto"/>
      </w:pPr>
    </w:p>
    <w:p w14:paraId="0F32C21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public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static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void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bookmarkStart w:id="5" w:name="_Int_Fa0JRH6O"/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main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bookmarkEnd w:id="5"/>
      <w:bookmarkStart w:id="6" w:name="_Int_53eTuy6w"/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String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[</w:t>
      </w:r>
      <w:bookmarkEnd w:id="6"/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]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var0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 {</w:t>
      </w:r>
    </w:p>
    <w:p w14:paraId="51BA22D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"--- Singleton Pattern Test ---"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4FF1897D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"Requesting Logger instance 1..."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0B1681C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Loggerer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var1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76867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Loggerer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getInstance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();</w:t>
      </w:r>
    </w:p>
    <w:p w14:paraId="536F38F6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"Requesting Logger instance 2..."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1B8841D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Loggerer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var2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76867"/>
          <w:sz w:val="21"/>
          <w:szCs w:val="21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Loggerer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getInstance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();</w:t>
      </w:r>
    </w:p>
    <w:p w14:paraId="6FD39BE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bookmarkStart w:id="7" w:name="_Int_0LoPU5Q7"/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var1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log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bookmarkEnd w:id="7"/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"This is the first log message."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6769D80C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bookmarkStart w:id="8" w:name="_Int_EtfuBB7L"/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var2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log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bookmarkEnd w:id="8"/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"This is the second log message."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38CF600E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8080FF"/>
          <w:sz w:val="21"/>
          <w:szCs w:val="21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Verifying if both instances are the same..."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5D750D03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(var1 </w:t>
      </w:r>
      <w:r>
        <w:rPr>
          <w:rFonts w:ascii="Consolas" w:hAnsi="Consolas" w:eastAsia="Consolas" w:cs="Consolas"/>
          <w:b w:val="0"/>
          <w:bCs w:val="0"/>
          <w:color w:val="676867"/>
          <w:sz w:val="21"/>
          <w:szCs w:val="21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var2) {</w:t>
      </w:r>
    </w:p>
    <w:p w14:paraId="687ECC7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"Success: Logge</w:t>
      </w:r>
      <w:r>
        <w:rPr>
          <w:rFonts w:hint="default"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r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1 and Logger2 are the same instance."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36BAA75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} </w:t>
      </w:r>
      <w:r>
        <w:rPr>
          <w:rFonts w:ascii="Consolas" w:hAnsi="Consolas" w:eastAsia="Consolas" w:cs="Consolas"/>
          <w:b w:val="0"/>
          <w:bCs w:val="0"/>
          <w:color w:val="9872A2"/>
          <w:sz w:val="21"/>
          <w:szCs w:val="21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{</w:t>
      </w:r>
    </w:p>
    <w:p w14:paraId="3D819E8F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"Failure: Logger1 and Logge</w:t>
      </w:r>
      <w:r>
        <w:rPr>
          <w:rFonts w:hint="default"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r</w:t>
      </w:r>
      <w:bookmarkStart w:id="9" w:name="_GoBack"/>
      <w:bookmarkEnd w:id="9"/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2 are different instances."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);</w:t>
      </w:r>
    </w:p>
    <w:p w14:paraId="4099AE42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}</w:t>
      </w:r>
    </w:p>
    <w:p w14:paraId="25D5ACBD">
      <w:pPr>
        <w:shd w:val="clear" w:color="auto" w:fill="1E1E1E"/>
        <w:spacing w:before="0" w:beforeAutospacing="0" w:after="0" w:afterAutospacing="0" w:line="285" w:lineRule="auto"/>
      </w:pPr>
    </w:p>
    <w:p w14:paraId="1A490AD5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"Hash code for Logger1: 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76867"/>
          <w:sz w:val="21"/>
          <w:szCs w:val="21"/>
          <w:lang w:val="en-US"/>
        </w:rPr>
        <w:t>+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var1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hashCode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());</w:t>
      </w:r>
    </w:p>
    <w:p w14:paraId="797B639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System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out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println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AA83A"/>
          <w:sz w:val="21"/>
          <w:szCs w:val="21"/>
          <w:lang w:val="en-US"/>
        </w:rPr>
        <w:t>"Hash code for Logger2: "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76867"/>
          <w:sz w:val="21"/>
          <w:szCs w:val="21"/>
          <w:lang w:val="en-US"/>
        </w:rPr>
        <w:t>+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6089B4"/>
          <w:sz w:val="21"/>
          <w:szCs w:val="21"/>
          <w:lang w:val="en-US"/>
        </w:rPr>
        <w:t>var2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CE6700"/>
          <w:sz w:val="21"/>
          <w:szCs w:val="21"/>
          <w:lang w:val="en-US"/>
        </w:rPr>
        <w:t>hashCode</w:t>
      </w: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());</w:t>
      </w:r>
    </w:p>
    <w:p w14:paraId="49C58889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 xml:space="preserve">   }</w:t>
      </w:r>
    </w:p>
    <w:p w14:paraId="719798E1">
      <w:pPr>
        <w:shd w:val="clear" w:color="auto" w:fill="1E1E1E"/>
        <w:spacing w:before="0" w:beforeAutospacing="0" w:after="0" w:afterAutospacing="0" w:line="285" w:lineRule="auto"/>
      </w:pPr>
      <w:r>
        <w:rPr>
          <w:rFonts w:ascii="Consolas" w:hAnsi="Consolas" w:eastAsia="Consolas" w:cs="Consolas"/>
          <w:b w:val="0"/>
          <w:bCs w:val="0"/>
          <w:color w:val="C5C8C6"/>
          <w:sz w:val="21"/>
          <w:szCs w:val="21"/>
          <w:lang w:val="en-US"/>
        </w:rPr>
        <w:t>}</w:t>
      </w:r>
    </w:p>
    <w:p w14:paraId="28BC607E">
      <w:pPr>
        <w:shd w:val="clear" w:color="auto" w:fill="1E1E1E"/>
        <w:spacing w:before="0" w:beforeAutospacing="0" w:after="0" w:afterAutospacing="0" w:line="285" w:lineRule="auto"/>
      </w:pPr>
    </w:p>
    <w:p w14:paraId="47DC708A">
      <w:pPr>
        <w:rPr>
          <w:rFonts w:ascii="Consolas" w:hAnsi="Consolas" w:eastAsia="Consolas" w:cs="Consolas"/>
          <w:sz w:val="24"/>
          <w:szCs w:val="24"/>
          <w:lang w:val="en-US"/>
        </w:rPr>
      </w:pPr>
      <w:r>
        <w:br w:type="textWrapping"/>
      </w:r>
    </w:p>
    <w:p w14:paraId="0873DE50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3. Execution and Output</w:t>
      </w:r>
    </w:p>
    <w:p w14:paraId="13F46A83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When the </w:t>
      </w:r>
      <w:r>
        <w:rPr>
          <w:rFonts w:ascii="Consolas" w:hAnsi="Consolas" w:eastAsia="Consolas" w:cs="Consolas"/>
          <w:sz w:val="24"/>
          <w:szCs w:val="24"/>
          <w:lang w:val="en-US"/>
        </w:rPr>
        <w:t>SingletonPatternTest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class is executed, it produces the following output. This confirms that the </w:t>
      </w:r>
      <w:r>
        <w:rPr>
          <w:rFonts w:ascii="Consolas" w:hAnsi="Consolas" w:eastAsia="Consolas" w:cs="Consolas"/>
          <w:sz w:val="24"/>
          <w:szCs w:val="24"/>
          <w:lang w:val="en-US"/>
        </w:rPr>
        <w:t>Logger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constructor is called only once ("Logger instance created."), and both </w:t>
      </w:r>
      <w:r>
        <w:rPr>
          <w:rFonts w:ascii="Consolas" w:hAnsi="Consolas" w:eastAsia="Consolas" w:cs="Consolas"/>
          <w:sz w:val="24"/>
          <w:szCs w:val="24"/>
          <w:lang w:val="en-US"/>
        </w:rPr>
        <w:t>Logger1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and </w:t>
      </w:r>
      <w:r>
        <w:rPr>
          <w:rFonts w:ascii="Consolas" w:hAnsi="Consolas" w:eastAsia="Consolas" w:cs="Consolas"/>
          <w:sz w:val="24"/>
          <w:szCs w:val="24"/>
          <w:lang w:val="en-US"/>
        </w:rPr>
        <w:t>Logger2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are references to the same object, as shown by the success message and identical hash codes.</w:t>
      </w:r>
    </w:p>
    <w:p w14:paraId="39BA18D3">
      <w:pPr>
        <w:rPr>
          <w:rFonts w:ascii="Aptos" w:hAnsi="Aptos" w:eastAsia="Aptos" w:cs="Aptos"/>
          <w:sz w:val="24"/>
          <w:szCs w:val="24"/>
          <w:lang w:val="en-US"/>
        </w:rPr>
      </w:pPr>
      <w:r>
        <w:drawing>
          <wp:inline distT="0" distB="0" distL="114300" distR="114300">
            <wp:extent cx="5439410" cy="2352675"/>
            <wp:effectExtent l="0" t="0" r="0" b="0"/>
            <wp:docPr id="351635111" name="Picture 35163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35111" name="Picture 3516351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23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D7E456"/>
    <w:rsid w:val="03CF7542"/>
    <w:rsid w:val="03F34089"/>
    <w:rsid w:val="0681589F"/>
    <w:rsid w:val="08DD7279"/>
    <w:rsid w:val="0B0C3E2E"/>
    <w:rsid w:val="15A59826"/>
    <w:rsid w:val="1E06FDC7"/>
    <w:rsid w:val="21D7E456"/>
    <w:rsid w:val="27BBD2D0"/>
    <w:rsid w:val="2AC398BB"/>
    <w:rsid w:val="2D6B9E2D"/>
    <w:rsid w:val="30B6D212"/>
    <w:rsid w:val="3CE5345C"/>
    <w:rsid w:val="48574CFF"/>
    <w:rsid w:val="487268FF"/>
    <w:rsid w:val="4A553446"/>
    <w:rsid w:val="4FBDC828"/>
    <w:rsid w:val="50BD5A59"/>
    <w:rsid w:val="5258CDB0"/>
    <w:rsid w:val="5FC50CD4"/>
    <w:rsid w:val="68B25147"/>
    <w:rsid w:val="68CD7BE6"/>
    <w:rsid w:val="6C094991"/>
    <w:rsid w:val="737592BF"/>
    <w:rsid w:val="7A86C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3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2025-06-16T12:16:00Z</dcterms:created>
  <dc:creator>RIDDHI PRATIM DAS</dc:creator>
  <cp:lastModifiedBy>Riddhi Pratim Das</cp:lastModifiedBy>
  <dcterms:modified xsi:type="dcterms:W3CDTF">2025-06-18T17:30:37Z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C2008832586340A2B628BC41D04CDDD4_12</vt:lpwstr>
  </property>
</Properties>
</file>