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719" w:rsidRDefault="00DB1370">
      <w:pPr>
        <w:pStyle w:val="TextosemFormatao"/>
        <w:jc w:val="center"/>
        <w:rPr>
          <w:rFonts w:ascii="Times New Roman" w:hAnsi="Times New Roman" w:cs="Times New Roman"/>
          <w:b/>
          <w:sz w:val="28"/>
          <w:lang w:val="pt-BR"/>
        </w:rPr>
      </w:pPr>
      <w:r w:rsidRPr="00DB1370">
        <w:rPr>
          <w:rFonts w:ascii="Times New Roman" w:hAnsi="Times New Roman" w:cs="Times New Roman"/>
          <w:b/>
          <w:sz w:val="28"/>
          <w:lang w:val="pt-BR"/>
        </w:rPr>
        <w:t>INFLUÊNCIA DA AVALIAÇÃO TIPO B NA INCERTEZA DA MEDIÇÃO DA PRE</w:t>
      </w:r>
      <w:r>
        <w:rPr>
          <w:rFonts w:ascii="Times New Roman" w:hAnsi="Times New Roman" w:cs="Times New Roman"/>
          <w:b/>
          <w:sz w:val="28"/>
          <w:lang w:val="pt-BR"/>
        </w:rPr>
        <w:t xml:space="preserve">SSÃO </w:t>
      </w:r>
      <w:r w:rsidR="007D28AD">
        <w:rPr>
          <w:rFonts w:ascii="Times New Roman" w:hAnsi="Times New Roman" w:cs="Times New Roman"/>
          <w:b/>
          <w:sz w:val="28"/>
          <w:lang w:val="pt-BR"/>
        </w:rPr>
        <w:t xml:space="preserve">INSPIRATÓRIA </w:t>
      </w:r>
      <w:r>
        <w:rPr>
          <w:rFonts w:ascii="Times New Roman" w:hAnsi="Times New Roman" w:cs="Times New Roman"/>
          <w:b/>
          <w:sz w:val="28"/>
          <w:lang w:val="pt-BR"/>
        </w:rPr>
        <w:t>EM VENTILADORES PULMONARES</w:t>
      </w:r>
    </w:p>
    <w:p w:rsidR="005A2719" w:rsidRDefault="005A2719">
      <w:pPr>
        <w:pStyle w:val="TextosemFormatao"/>
        <w:jc w:val="center"/>
        <w:rPr>
          <w:rFonts w:ascii="Times New Roman" w:hAnsi="Times New Roman" w:cs="Times New Roman"/>
          <w:sz w:val="24"/>
          <w:lang w:val="pt-BR"/>
        </w:rPr>
      </w:pPr>
    </w:p>
    <w:p w:rsidR="005A2719" w:rsidRDefault="00B36F78">
      <w:pPr>
        <w:pStyle w:val="TextosemFormatao"/>
        <w:jc w:val="center"/>
        <w:rPr>
          <w:rFonts w:ascii="Times New Roman" w:hAnsi="Times New Roman" w:cs="Times New Roman"/>
          <w:sz w:val="24"/>
          <w:lang w:val="pt-BR"/>
        </w:rPr>
      </w:pPr>
      <w:r>
        <w:rPr>
          <w:rFonts w:ascii="Times New Roman" w:hAnsi="Times New Roman" w:cs="Times New Roman"/>
          <w:sz w:val="24"/>
          <w:lang w:val="pt-BR"/>
        </w:rPr>
        <w:t>C</w:t>
      </w:r>
      <w:r w:rsidR="00E065A8">
        <w:rPr>
          <w:rFonts w:ascii="Times New Roman" w:hAnsi="Times New Roman" w:cs="Times New Roman"/>
          <w:sz w:val="24"/>
          <w:lang w:val="pt-BR"/>
        </w:rPr>
        <w:t xml:space="preserve">. </w:t>
      </w:r>
      <w:r>
        <w:rPr>
          <w:rFonts w:ascii="Times New Roman" w:hAnsi="Times New Roman" w:cs="Times New Roman"/>
          <w:sz w:val="24"/>
          <w:lang w:val="pt-BR"/>
        </w:rPr>
        <w:t>A. S</w:t>
      </w:r>
      <w:r w:rsidR="00E065A8">
        <w:rPr>
          <w:rFonts w:ascii="Times New Roman" w:hAnsi="Times New Roman" w:cs="Times New Roman"/>
          <w:sz w:val="24"/>
          <w:lang w:val="pt-BR"/>
        </w:rPr>
        <w:t xml:space="preserve">. </w:t>
      </w:r>
      <w:r>
        <w:rPr>
          <w:rFonts w:ascii="Times New Roman" w:hAnsi="Times New Roman" w:cs="Times New Roman"/>
          <w:sz w:val="24"/>
          <w:lang w:val="pt-BR"/>
        </w:rPr>
        <w:t>Uechi</w:t>
      </w:r>
      <w:r w:rsidR="00E065A8">
        <w:rPr>
          <w:rFonts w:ascii="Times New Roman" w:hAnsi="Times New Roman" w:cs="Times New Roman"/>
          <w:sz w:val="24"/>
          <w:lang w:val="pt-BR"/>
        </w:rPr>
        <w:t>*,</w:t>
      </w:r>
      <w:r>
        <w:rPr>
          <w:rFonts w:ascii="Times New Roman" w:hAnsi="Times New Roman" w:cs="Times New Roman"/>
          <w:sz w:val="24"/>
          <w:lang w:val="pt-BR"/>
        </w:rPr>
        <w:t xml:space="preserve"> J</w:t>
      </w:r>
      <w:r w:rsidR="002B7FEA">
        <w:rPr>
          <w:rFonts w:ascii="Times New Roman" w:hAnsi="Times New Roman" w:cs="Times New Roman"/>
          <w:sz w:val="24"/>
          <w:lang w:val="pt-BR"/>
        </w:rPr>
        <w:t xml:space="preserve">. </w:t>
      </w:r>
      <w:r>
        <w:rPr>
          <w:rFonts w:ascii="Times New Roman" w:hAnsi="Times New Roman" w:cs="Times New Roman"/>
          <w:sz w:val="24"/>
          <w:lang w:val="pt-BR"/>
        </w:rPr>
        <w:t>F</w:t>
      </w:r>
      <w:r w:rsidR="00E065A8">
        <w:rPr>
          <w:rFonts w:ascii="Times New Roman" w:hAnsi="Times New Roman" w:cs="Times New Roman"/>
          <w:sz w:val="24"/>
          <w:lang w:val="pt-BR"/>
        </w:rPr>
        <w:t xml:space="preserve">. </w:t>
      </w:r>
      <w:r>
        <w:rPr>
          <w:rFonts w:ascii="Times New Roman" w:hAnsi="Times New Roman" w:cs="Times New Roman"/>
          <w:sz w:val="24"/>
          <w:lang w:val="pt-BR"/>
        </w:rPr>
        <w:t>da Silva</w:t>
      </w:r>
      <w:r w:rsidR="00E065A8">
        <w:rPr>
          <w:rFonts w:ascii="Times New Roman" w:hAnsi="Times New Roman" w:cs="Times New Roman"/>
          <w:sz w:val="24"/>
          <w:lang w:val="pt-BR"/>
        </w:rPr>
        <w:t xml:space="preserve">* e </w:t>
      </w:r>
      <w:r>
        <w:rPr>
          <w:rFonts w:ascii="Times New Roman" w:hAnsi="Times New Roman" w:cs="Times New Roman"/>
          <w:sz w:val="24"/>
          <w:lang w:val="pt-BR"/>
        </w:rPr>
        <w:t>R</w:t>
      </w:r>
      <w:r w:rsidR="00E065A8">
        <w:rPr>
          <w:rFonts w:ascii="Times New Roman" w:hAnsi="Times New Roman" w:cs="Times New Roman"/>
          <w:sz w:val="24"/>
          <w:lang w:val="pt-BR"/>
        </w:rPr>
        <w:t xml:space="preserve">. </w:t>
      </w:r>
      <w:r>
        <w:rPr>
          <w:rFonts w:ascii="Times New Roman" w:hAnsi="Times New Roman" w:cs="Times New Roman"/>
          <w:sz w:val="24"/>
          <w:lang w:val="pt-BR"/>
        </w:rPr>
        <w:t>Morgado</w:t>
      </w:r>
      <w:r w:rsidR="00E065A8">
        <w:rPr>
          <w:rFonts w:ascii="Times New Roman" w:hAnsi="Times New Roman" w:cs="Times New Roman"/>
          <w:sz w:val="24"/>
          <w:lang w:val="pt-BR"/>
        </w:rPr>
        <w:t>*</w:t>
      </w:r>
    </w:p>
    <w:p w:rsidR="005A2719" w:rsidRDefault="005A2719">
      <w:pPr>
        <w:pStyle w:val="TextosemFormatao"/>
        <w:jc w:val="center"/>
        <w:rPr>
          <w:rFonts w:ascii="Times New Roman" w:hAnsi="Times New Roman" w:cs="Times New Roman"/>
          <w:sz w:val="24"/>
          <w:lang w:val="pt-BR"/>
        </w:rPr>
      </w:pPr>
    </w:p>
    <w:p w:rsidR="005A2719" w:rsidRDefault="00E065A8">
      <w:pPr>
        <w:pStyle w:val="TextosemFormatao"/>
        <w:jc w:val="center"/>
        <w:rPr>
          <w:rFonts w:ascii="Times New Roman" w:hAnsi="Times New Roman" w:cs="Times New Roman"/>
          <w:sz w:val="24"/>
          <w:lang w:val="pt-BR"/>
        </w:rPr>
      </w:pPr>
      <w:r>
        <w:rPr>
          <w:rFonts w:ascii="Times New Roman" w:hAnsi="Times New Roman" w:cs="Times New Roman"/>
          <w:sz w:val="24"/>
          <w:lang w:val="pt-BR"/>
        </w:rPr>
        <w:t>*</w:t>
      </w:r>
      <w:r w:rsidR="00B36F78">
        <w:rPr>
          <w:rFonts w:ascii="Times New Roman" w:hAnsi="Times New Roman" w:cs="Times New Roman"/>
          <w:sz w:val="24"/>
          <w:lang w:val="pt-BR"/>
        </w:rPr>
        <w:t>FGA</w:t>
      </w:r>
      <w:r>
        <w:rPr>
          <w:rFonts w:ascii="Times New Roman" w:hAnsi="Times New Roman" w:cs="Times New Roman"/>
          <w:sz w:val="24"/>
          <w:lang w:val="pt-BR"/>
        </w:rPr>
        <w:t>/</w:t>
      </w:r>
      <w:r w:rsidR="00B36F78">
        <w:rPr>
          <w:rFonts w:ascii="Times New Roman" w:hAnsi="Times New Roman" w:cs="Times New Roman"/>
          <w:sz w:val="24"/>
          <w:lang w:val="pt-BR"/>
        </w:rPr>
        <w:t>UnB</w:t>
      </w:r>
      <w:r>
        <w:rPr>
          <w:rFonts w:ascii="Times New Roman" w:hAnsi="Times New Roman" w:cs="Times New Roman"/>
          <w:sz w:val="24"/>
          <w:lang w:val="pt-BR"/>
        </w:rPr>
        <w:t xml:space="preserve">, </w:t>
      </w:r>
      <w:r w:rsidR="00B36F78">
        <w:rPr>
          <w:rFonts w:ascii="Times New Roman" w:hAnsi="Times New Roman" w:cs="Times New Roman"/>
          <w:sz w:val="24"/>
          <w:lang w:val="pt-BR"/>
        </w:rPr>
        <w:t>Brasília</w:t>
      </w:r>
      <w:r>
        <w:rPr>
          <w:rFonts w:ascii="Times New Roman" w:hAnsi="Times New Roman" w:cs="Times New Roman"/>
          <w:sz w:val="24"/>
          <w:lang w:val="pt-BR"/>
        </w:rPr>
        <w:t xml:space="preserve">, </w:t>
      </w:r>
      <w:r w:rsidR="00B36F78">
        <w:rPr>
          <w:rFonts w:ascii="Times New Roman" w:hAnsi="Times New Roman" w:cs="Times New Roman"/>
          <w:sz w:val="24"/>
          <w:lang w:val="pt-BR"/>
        </w:rPr>
        <w:t>Brasil</w:t>
      </w:r>
    </w:p>
    <w:p w:rsidR="005A2719" w:rsidRDefault="005A2719">
      <w:pPr>
        <w:pStyle w:val="TextosemFormatao"/>
        <w:jc w:val="center"/>
        <w:rPr>
          <w:rFonts w:ascii="Times New Roman" w:hAnsi="Times New Roman" w:cs="Times New Roman"/>
          <w:sz w:val="24"/>
          <w:lang w:val="pt-BR"/>
        </w:rPr>
      </w:pPr>
    </w:p>
    <w:p w:rsidR="005A2719" w:rsidRDefault="00B36F78">
      <w:pPr>
        <w:pStyle w:val="TextosemFormatao"/>
        <w:jc w:val="center"/>
        <w:rPr>
          <w:rFonts w:ascii="Times New Roman" w:hAnsi="Times New Roman" w:cs="Times New Roman"/>
          <w:sz w:val="24"/>
          <w:lang w:val="pt-BR"/>
        </w:rPr>
      </w:pPr>
      <w:r>
        <w:rPr>
          <w:rFonts w:ascii="Times New Roman" w:hAnsi="Times New Roman" w:cs="Times New Roman"/>
          <w:sz w:val="24"/>
          <w:lang w:val="pt-BR"/>
        </w:rPr>
        <w:t>cristinashimoda</w:t>
      </w:r>
      <w:r w:rsidR="00E065A8">
        <w:rPr>
          <w:rFonts w:ascii="Times New Roman" w:hAnsi="Times New Roman" w:cs="Times New Roman"/>
          <w:sz w:val="24"/>
          <w:lang w:val="pt-BR"/>
        </w:rPr>
        <w:t>@</w:t>
      </w:r>
      <w:r>
        <w:rPr>
          <w:rFonts w:ascii="Times New Roman" w:hAnsi="Times New Roman" w:cs="Times New Roman"/>
          <w:sz w:val="24"/>
          <w:lang w:val="pt-BR"/>
        </w:rPr>
        <w:t>unb.br</w:t>
      </w:r>
    </w:p>
    <w:p w:rsidR="005A2719" w:rsidRDefault="005A2719">
      <w:pPr>
        <w:pStyle w:val="TextosemFormatao"/>
        <w:jc w:val="center"/>
        <w:rPr>
          <w:rFonts w:ascii="Times New Roman" w:hAnsi="Times New Roman" w:cs="Times New Roman"/>
          <w:sz w:val="24"/>
          <w:lang w:val="pt-BR"/>
        </w:rPr>
      </w:pPr>
    </w:p>
    <w:p w:rsidR="005A2719" w:rsidRDefault="005A2719">
      <w:pPr>
        <w:pStyle w:val="TextosemFormatao"/>
        <w:jc w:val="center"/>
        <w:rPr>
          <w:rFonts w:ascii="Times New Roman" w:hAnsi="Times New Roman" w:cs="Times New Roman"/>
          <w:sz w:val="24"/>
          <w:lang w:val="pt-BR"/>
        </w:rPr>
      </w:pPr>
    </w:p>
    <w:p w:rsidR="005A2719" w:rsidRDefault="005A2719">
      <w:pPr>
        <w:pStyle w:val="TextosemFormatao"/>
        <w:jc w:val="both"/>
        <w:rPr>
          <w:rFonts w:ascii="Times New Roman" w:hAnsi="Times New Roman" w:cs="Times New Roman"/>
          <w:sz w:val="24"/>
          <w:lang w:val="pt-BR"/>
        </w:rPr>
      </w:pPr>
    </w:p>
    <w:p w:rsidR="005A2719" w:rsidRDefault="005A2719">
      <w:pPr>
        <w:rPr>
          <w:szCs w:val="21"/>
        </w:rPr>
        <w:sectPr w:rsidR="005A2719">
          <w:headerReference w:type="default" r:id="rId8"/>
          <w:footerReference w:type="default" r:id="rId9"/>
          <w:pgSz w:w="11906" w:h="16838"/>
          <w:pgMar w:top="1418" w:right="1134" w:bottom="1418" w:left="1134" w:header="720" w:footer="720" w:gutter="0"/>
          <w:cols w:space="720"/>
        </w:sectPr>
      </w:pPr>
    </w:p>
    <w:p w:rsidR="005A2719" w:rsidRPr="00F84A0F" w:rsidRDefault="00E065A8">
      <w:pPr>
        <w:pStyle w:val="TextosemFormatao"/>
        <w:jc w:val="both"/>
        <w:rPr>
          <w:lang w:val="en-US"/>
        </w:rPr>
      </w:pPr>
      <w:r w:rsidRPr="00F84A0F">
        <w:rPr>
          <w:rFonts w:ascii="Times New Roman" w:hAnsi="Times New Roman" w:cs="Times New Roman"/>
          <w:b/>
          <w:lang w:val="en-US"/>
        </w:rPr>
        <w:lastRenderedPageBreak/>
        <w:t xml:space="preserve">Abstract: </w:t>
      </w:r>
      <w:r w:rsidR="00F84A0F" w:rsidRPr="00F84A0F">
        <w:rPr>
          <w:rFonts w:ascii="Times New Roman" w:hAnsi="Times New Roman" w:cs="Times New Roman"/>
          <w:b/>
          <w:lang w:val="en-US"/>
        </w:rPr>
        <w:t>This paper presents the contribution of Type</w:t>
      </w:r>
      <w:r w:rsidR="00C00D15">
        <w:rPr>
          <w:rFonts w:ascii="Times New Roman" w:hAnsi="Times New Roman" w:cs="Times New Roman"/>
          <w:b/>
          <w:lang w:val="en-US"/>
        </w:rPr>
        <w:t xml:space="preserve"> B evaluation of uncertainty in </w:t>
      </w:r>
      <w:r w:rsidR="00F84A0F" w:rsidRPr="00F84A0F">
        <w:rPr>
          <w:rFonts w:ascii="Times New Roman" w:hAnsi="Times New Roman" w:cs="Times New Roman"/>
          <w:b/>
          <w:lang w:val="en-US"/>
        </w:rPr>
        <w:t xml:space="preserve">measurements taken </w:t>
      </w:r>
      <w:r w:rsidR="00F84A0F">
        <w:rPr>
          <w:rFonts w:ascii="Times New Roman" w:hAnsi="Times New Roman" w:cs="Times New Roman"/>
          <w:b/>
          <w:lang w:val="en-US"/>
        </w:rPr>
        <w:t>under</w:t>
      </w:r>
      <w:r w:rsidR="00F84A0F" w:rsidRPr="00F84A0F">
        <w:rPr>
          <w:rFonts w:ascii="Times New Roman" w:hAnsi="Times New Roman" w:cs="Times New Roman"/>
          <w:b/>
          <w:lang w:val="en-US"/>
        </w:rPr>
        <w:t xml:space="preserve"> </w:t>
      </w:r>
      <w:r w:rsidR="00B4689E">
        <w:rPr>
          <w:rFonts w:ascii="Times New Roman" w:hAnsi="Times New Roman" w:cs="Times New Roman"/>
          <w:b/>
          <w:lang w:val="en-US"/>
        </w:rPr>
        <w:t>airway</w:t>
      </w:r>
      <w:r w:rsidR="00F84A0F" w:rsidRPr="00F84A0F">
        <w:rPr>
          <w:rFonts w:ascii="Times New Roman" w:hAnsi="Times New Roman" w:cs="Times New Roman"/>
          <w:b/>
          <w:lang w:val="en-US"/>
        </w:rPr>
        <w:t xml:space="preserve"> pressure</w:t>
      </w:r>
      <w:r w:rsidR="00F84A0F">
        <w:rPr>
          <w:rFonts w:ascii="Times New Roman" w:hAnsi="Times New Roman" w:cs="Times New Roman"/>
          <w:b/>
          <w:lang w:val="en-US"/>
        </w:rPr>
        <w:t>’ calibration of</w:t>
      </w:r>
      <w:r w:rsidR="00F84A0F" w:rsidRPr="00F84A0F">
        <w:rPr>
          <w:rFonts w:ascii="Times New Roman" w:hAnsi="Times New Roman" w:cs="Times New Roman"/>
          <w:b/>
          <w:lang w:val="en-US"/>
        </w:rPr>
        <w:t xml:space="preserve"> </w:t>
      </w:r>
      <w:r w:rsidR="00F84A0F">
        <w:rPr>
          <w:rFonts w:ascii="Times New Roman" w:hAnsi="Times New Roman" w:cs="Times New Roman"/>
          <w:b/>
          <w:lang w:val="en-US"/>
        </w:rPr>
        <w:t xml:space="preserve">lung </w:t>
      </w:r>
      <w:r w:rsidR="00F84A0F" w:rsidRPr="00F84A0F">
        <w:rPr>
          <w:rFonts w:ascii="Times New Roman" w:hAnsi="Times New Roman" w:cs="Times New Roman"/>
          <w:b/>
          <w:lang w:val="en-US"/>
        </w:rPr>
        <w:t xml:space="preserve">ventilators. </w:t>
      </w:r>
      <w:r w:rsidR="00F84A0F">
        <w:rPr>
          <w:rFonts w:ascii="Times New Roman" w:hAnsi="Times New Roman" w:cs="Times New Roman"/>
          <w:b/>
          <w:lang w:val="en-US"/>
        </w:rPr>
        <w:t xml:space="preserve">It has been used data from </w:t>
      </w:r>
      <w:r w:rsidR="00F84A0F" w:rsidRPr="00F84A0F">
        <w:rPr>
          <w:rFonts w:ascii="Times New Roman" w:hAnsi="Times New Roman" w:cs="Times New Roman"/>
          <w:b/>
          <w:lang w:val="en-US"/>
        </w:rPr>
        <w:t xml:space="preserve">literature and </w:t>
      </w:r>
      <w:r w:rsidR="00F84A0F">
        <w:rPr>
          <w:rFonts w:ascii="Times New Roman" w:hAnsi="Times New Roman" w:cs="Times New Roman"/>
          <w:b/>
          <w:lang w:val="en-US"/>
        </w:rPr>
        <w:t xml:space="preserve">from </w:t>
      </w:r>
      <w:r w:rsidR="00F84A0F" w:rsidRPr="00F84A0F">
        <w:rPr>
          <w:rFonts w:ascii="Times New Roman" w:hAnsi="Times New Roman" w:cs="Times New Roman"/>
          <w:b/>
          <w:lang w:val="en-US"/>
        </w:rPr>
        <w:t xml:space="preserve">results of calibration of four </w:t>
      </w:r>
      <w:r w:rsidR="00F84A0F">
        <w:rPr>
          <w:rFonts w:ascii="Times New Roman" w:hAnsi="Times New Roman" w:cs="Times New Roman"/>
          <w:b/>
          <w:lang w:val="en-US"/>
        </w:rPr>
        <w:t xml:space="preserve">lung </w:t>
      </w:r>
      <w:r w:rsidR="00F84A0F" w:rsidRPr="00F84A0F">
        <w:rPr>
          <w:rFonts w:ascii="Times New Roman" w:hAnsi="Times New Roman" w:cs="Times New Roman"/>
          <w:b/>
          <w:lang w:val="en-US"/>
        </w:rPr>
        <w:t xml:space="preserve">ventilators, </w:t>
      </w:r>
      <w:r w:rsidR="00F84A0F">
        <w:rPr>
          <w:rFonts w:ascii="Times New Roman" w:hAnsi="Times New Roman" w:cs="Times New Roman"/>
          <w:b/>
          <w:lang w:val="en-US"/>
        </w:rPr>
        <w:t xml:space="preserve">available at </w:t>
      </w:r>
      <w:r w:rsidR="00F84A0F" w:rsidRPr="00F84A0F">
        <w:rPr>
          <w:rFonts w:ascii="Times New Roman" w:hAnsi="Times New Roman" w:cs="Times New Roman"/>
          <w:b/>
          <w:lang w:val="en-US"/>
        </w:rPr>
        <w:t>University Hospital of Brasília. Calibration</w:t>
      </w:r>
      <w:r w:rsidR="00C00D15">
        <w:rPr>
          <w:rFonts w:ascii="Times New Roman" w:hAnsi="Times New Roman" w:cs="Times New Roman"/>
          <w:b/>
          <w:lang w:val="en-US"/>
        </w:rPr>
        <w:t xml:space="preserve"> </w:t>
      </w:r>
      <w:r w:rsidR="00F84A0F" w:rsidRPr="00F84A0F">
        <w:rPr>
          <w:rFonts w:ascii="Times New Roman" w:hAnsi="Times New Roman" w:cs="Times New Roman"/>
          <w:b/>
          <w:lang w:val="en-US"/>
        </w:rPr>
        <w:t>results were evaluated according to requirement of technical standard ABNT NBR IEC 60601-2-12:2004 in two scenarios: considering only the uncertainty Type A and considering the uncertainty Type A and B</w:t>
      </w:r>
      <w:r w:rsidR="00F84A0F">
        <w:rPr>
          <w:rFonts w:ascii="Times New Roman" w:hAnsi="Times New Roman" w:cs="Times New Roman"/>
          <w:b/>
          <w:lang w:val="en-US"/>
        </w:rPr>
        <w:t>. By including the uncertainty T</w:t>
      </w:r>
      <w:r w:rsidR="00F84A0F" w:rsidRPr="00F84A0F">
        <w:rPr>
          <w:rFonts w:ascii="Times New Roman" w:hAnsi="Times New Roman" w:cs="Times New Roman"/>
          <w:b/>
          <w:lang w:val="en-US"/>
        </w:rPr>
        <w:t>ype B, the number of non-compliance</w:t>
      </w:r>
      <w:r w:rsidR="00F84A0F">
        <w:rPr>
          <w:rFonts w:ascii="Times New Roman" w:hAnsi="Times New Roman" w:cs="Times New Roman"/>
          <w:b/>
          <w:lang w:val="en-US"/>
        </w:rPr>
        <w:t>s</w:t>
      </w:r>
      <w:r w:rsidR="00F84A0F" w:rsidRPr="00F84A0F">
        <w:rPr>
          <w:rFonts w:ascii="Times New Roman" w:hAnsi="Times New Roman" w:cs="Times New Roman"/>
          <w:b/>
          <w:lang w:val="en-US"/>
        </w:rPr>
        <w:t xml:space="preserve"> increased 80%, which shows that the Type B uncertainty may have great contribution in the calculation of uncertainty and therefore should not be dis</w:t>
      </w:r>
      <w:r w:rsidR="00F84A0F">
        <w:rPr>
          <w:rFonts w:ascii="Times New Roman" w:hAnsi="Times New Roman" w:cs="Times New Roman"/>
          <w:b/>
          <w:lang w:val="en-US"/>
        </w:rPr>
        <w:t xml:space="preserve">missed. </w:t>
      </w:r>
      <w:r w:rsidR="00C00D15">
        <w:rPr>
          <w:rFonts w:ascii="Times New Roman" w:hAnsi="Times New Roman" w:cs="Times New Roman"/>
          <w:b/>
          <w:lang w:val="en-US"/>
        </w:rPr>
        <w:t>Furthermore</w:t>
      </w:r>
      <w:r w:rsidR="00F84A0F" w:rsidRPr="00F84A0F">
        <w:rPr>
          <w:rFonts w:ascii="Times New Roman" w:hAnsi="Times New Roman" w:cs="Times New Roman"/>
          <w:b/>
          <w:lang w:val="en-US"/>
        </w:rPr>
        <w:t xml:space="preserve">, </w:t>
      </w:r>
      <w:r w:rsidR="00F84A0F">
        <w:rPr>
          <w:rFonts w:ascii="Times New Roman" w:hAnsi="Times New Roman" w:cs="Times New Roman"/>
          <w:b/>
          <w:lang w:val="en-US"/>
        </w:rPr>
        <w:t>this paper</w:t>
      </w:r>
      <w:r w:rsidR="00F84A0F" w:rsidRPr="00F84A0F">
        <w:rPr>
          <w:rFonts w:ascii="Times New Roman" w:hAnsi="Times New Roman" w:cs="Times New Roman"/>
          <w:b/>
          <w:lang w:val="en-US"/>
        </w:rPr>
        <w:t xml:space="preserve"> discusses </w:t>
      </w:r>
      <w:r w:rsidR="00F84A0F">
        <w:rPr>
          <w:rFonts w:ascii="Times New Roman" w:hAnsi="Times New Roman" w:cs="Times New Roman"/>
          <w:b/>
          <w:lang w:val="en-US"/>
        </w:rPr>
        <w:t xml:space="preserve">that </w:t>
      </w:r>
      <w:r w:rsidR="00F84A0F" w:rsidRPr="00F84A0F">
        <w:rPr>
          <w:rFonts w:ascii="Times New Roman" w:hAnsi="Times New Roman" w:cs="Times New Roman"/>
          <w:b/>
          <w:lang w:val="en-US"/>
        </w:rPr>
        <w:t xml:space="preserve">the calibration </w:t>
      </w:r>
      <w:r w:rsidR="00C00D15">
        <w:rPr>
          <w:rFonts w:ascii="Times New Roman" w:hAnsi="Times New Roman" w:cs="Times New Roman"/>
          <w:b/>
          <w:lang w:val="en-US"/>
        </w:rPr>
        <w:t xml:space="preserve">measurements </w:t>
      </w:r>
      <w:r w:rsidR="00F84A0F" w:rsidRPr="00F84A0F">
        <w:rPr>
          <w:rFonts w:ascii="Times New Roman" w:hAnsi="Times New Roman" w:cs="Times New Roman"/>
          <w:b/>
          <w:lang w:val="en-US"/>
        </w:rPr>
        <w:t>sh</w:t>
      </w:r>
      <w:r w:rsidR="00F84A0F">
        <w:rPr>
          <w:rFonts w:ascii="Times New Roman" w:hAnsi="Times New Roman" w:cs="Times New Roman"/>
          <w:b/>
          <w:lang w:val="en-US"/>
        </w:rPr>
        <w:t xml:space="preserve">ould </w:t>
      </w:r>
      <w:r w:rsidR="00F84A0F" w:rsidRPr="00F84A0F">
        <w:rPr>
          <w:rFonts w:ascii="Times New Roman" w:hAnsi="Times New Roman" w:cs="Times New Roman"/>
          <w:b/>
          <w:lang w:val="en-US"/>
        </w:rPr>
        <w:t xml:space="preserve">be reviewed to avoid </w:t>
      </w:r>
      <w:r w:rsidR="00B4689E">
        <w:rPr>
          <w:rFonts w:ascii="Times New Roman" w:hAnsi="Times New Roman" w:cs="Times New Roman"/>
          <w:b/>
          <w:lang w:val="en-US"/>
        </w:rPr>
        <w:t>mistakes</w:t>
      </w:r>
      <w:r w:rsidR="00F84A0F" w:rsidRPr="00F84A0F">
        <w:rPr>
          <w:rFonts w:ascii="Times New Roman" w:hAnsi="Times New Roman" w:cs="Times New Roman"/>
          <w:b/>
          <w:lang w:val="en-US"/>
        </w:rPr>
        <w:t xml:space="preserve"> and identify improvements</w:t>
      </w:r>
      <w:r w:rsidR="00F84A0F">
        <w:rPr>
          <w:rFonts w:ascii="Times New Roman" w:hAnsi="Times New Roman" w:cs="Times New Roman"/>
          <w:b/>
          <w:lang w:val="en-US"/>
        </w:rPr>
        <w:t xml:space="preserve"> </w:t>
      </w:r>
      <w:r w:rsidR="00F84A0F" w:rsidRPr="00F84A0F">
        <w:rPr>
          <w:rFonts w:ascii="Times New Roman" w:hAnsi="Times New Roman" w:cs="Times New Roman"/>
          <w:b/>
          <w:lang w:val="en-US"/>
        </w:rPr>
        <w:t xml:space="preserve">opportunities for calibration procedure </w:t>
      </w:r>
      <w:r w:rsidR="00C00D15">
        <w:rPr>
          <w:rFonts w:ascii="Times New Roman" w:hAnsi="Times New Roman" w:cs="Times New Roman"/>
          <w:b/>
          <w:lang w:val="en-US"/>
        </w:rPr>
        <w:t xml:space="preserve">and </w:t>
      </w:r>
      <w:r w:rsidR="00F84A0F" w:rsidRPr="00F84A0F">
        <w:rPr>
          <w:rFonts w:ascii="Times New Roman" w:hAnsi="Times New Roman" w:cs="Times New Roman"/>
          <w:b/>
          <w:lang w:val="en-US"/>
        </w:rPr>
        <w:t>uncertainty</w:t>
      </w:r>
      <w:r w:rsidR="00C00D15">
        <w:rPr>
          <w:rFonts w:ascii="Times New Roman" w:hAnsi="Times New Roman" w:cs="Times New Roman"/>
          <w:b/>
          <w:lang w:val="en-US"/>
        </w:rPr>
        <w:t xml:space="preserve"> evaluation</w:t>
      </w:r>
      <w:r w:rsidR="00F84A0F" w:rsidRPr="00F84A0F">
        <w:rPr>
          <w:rFonts w:ascii="Times New Roman" w:hAnsi="Times New Roman" w:cs="Times New Roman"/>
          <w:b/>
          <w:lang w:val="en-US"/>
        </w:rPr>
        <w:t>.</w:t>
      </w:r>
    </w:p>
    <w:p w:rsidR="005A2719" w:rsidRDefault="00E065A8">
      <w:pPr>
        <w:pStyle w:val="TextosemFormatao"/>
        <w:jc w:val="both"/>
      </w:pPr>
      <w:r>
        <w:rPr>
          <w:rFonts w:ascii="Times New Roman" w:hAnsi="Times New Roman" w:cs="Times New Roman"/>
          <w:b/>
          <w:i/>
          <w:iCs/>
          <w:lang w:val="pt-BR"/>
        </w:rPr>
        <w:t>Palavras-chave</w:t>
      </w:r>
      <w:r>
        <w:rPr>
          <w:rFonts w:ascii="Times New Roman" w:hAnsi="Times New Roman" w:cs="Times New Roman"/>
          <w:b/>
          <w:lang w:val="pt-BR"/>
        </w:rPr>
        <w:t xml:space="preserve">: </w:t>
      </w:r>
      <w:r w:rsidR="00DF408B">
        <w:rPr>
          <w:rFonts w:ascii="Times New Roman" w:hAnsi="Times New Roman" w:cs="Times New Roman"/>
          <w:b/>
          <w:lang w:val="pt-BR"/>
        </w:rPr>
        <w:t>Incerteza de Medição, Calibração, Ventilador Pulmonar</w:t>
      </w:r>
      <w:r>
        <w:rPr>
          <w:rFonts w:ascii="Times New Roman" w:hAnsi="Times New Roman" w:cs="Times New Roman"/>
          <w:b/>
          <w:lang w:val="pt-BR"/>
        </w:rPr>
        <w:t>.</w:t>
      </w:r>
    </w:p>
    <w:p w:rsidR="005A2719" w:rsidRDefault="005A2719">
      <w:pPr>
        <w:pStyle w:val="TextosemFormatao"/>
        <w:jc w:val="both"/>
        <w:rPr>
          <w:rFonts w:ascii="Times New Roman" w:hAnsi="Times New Roman" w:cs="Times New Roman"/>
          <w:lang w:val="pt-BR"/>
        </w:rPr>
      </w:pPr>
    </w:p>
    <w:p w:rsidR="005A2719" w:rsidRDefault="00E065A8">
      <w:pPr>
        <w:pStyle w:val="TextosemFormatao"/>
        <w:rPr>
          <w:rFonts w:ascii="Times New Roman" w:hAnsi="Times New Roman" w:cs="Times New Roman"/>
          <w:b/>
          <w:lang w:val="pt-BR"/>
        </w:rPr>
      </w:pPr>
      <w:r>
        <w:rPr>
          <w:rFonts w:ascii="Times New Roman" w:hAnsi="Times New Roman" w:cs="Times New Roman"/>
          <w:b/>
          <w:lang w:val="pt-BR"/>
        </w:rPr>
        <w:t>Introdução</w:t>
      </w:r>
    </w:p>
    <w:p w:rsidR="005A2719" w:rsidRDefault="005A2719">
      <w:pPr>
        <w:pStyle w:val="TextosemFormatao"/>
        <w:rPr>
          <w:rFonts w:ascii="Times New Roman" w:hAnsi="Times New Roman" w:cs="Times New Roman"/>
          <w:b/>
          <w:bCs/>
          <w:lang w:val="pt-BR"/>
        </w:rPr>
      </w:pPr>
    </w:p>
    <w:p w:rsidR="00DB1370" w:rsidRPr="00DB1370" w:rsidRDefault="00DB1370" w:rsidP="00DB1370">
      <w:pPr>
        <w:pStyle w:val="TextosemFormatao"/>
        <w:ind w:firstLine="284"/>
        <w:jc w:val="both"/>
        <w:rPr>
          <w:rFonts w:ascii="Times New Roman" w:hAnsi="Times New Roman" w:cs="Times New Roman"/>
          <w:lang w:val="pt-BR"/>
        </w:rPr>
      </w:pPr>
      <w:r w:rsidRPr="00DB1370">
        <w:rPr>
          <w:rFonts w:ascii="Times New Roman" w:hAnsi="Times New Roman" w:cs="Times New Roman"/>
          <w:lang w:val="pt-BR"/>
        </w:rPr>
        <w:t xml:space="preserve">No gerenciamento das tecnologias disponíveis em um estabelecimento assistencial de saúde, devem ser previstas avaliações periódicas da </w:t>
      </w:r>
      <w:r w:rsidR="00DA3F9D">
        <w:rPr>
          <w:rFonts w:ascii="Times New Roman" w:hAnsi="Times New Roman" w:cs="Times New Roman"/>
          <w:lang w:val="pt-BR"/>
        </w:rPr>
        <w:t>precisão</w:t>
      </w:r>
      <w:r w:rsidRPr="00DB1370">
        <w:rPr>
          <w:rFonts w:ascii="Times New Roman" w:hAnsi="Times New Roman" w:cs="Times New Roman"/>
          <w:lang w:val="pt-BR"/>
        </w:rPr>
        <w:t xml:space="preserve"> de todos os equipamentos que realizam alguma medição, entre eles, os ventiladores pulmonares. Pode-se citar, entre os parâmetros medidos pelo equipamento</w:t>
      </w:r>
      <w:r w:rsidR="00EB1D33">
        <w:rPr>
          <w:rFonts w:ascii="Times New Roman" w:hAnsi="Times New Roman" w:cs="Times New Roman"/>
          <w:lang w:val="pt-BR"/>
        </w:rPr>
        <w:t>, a</w:t>
      </w:r>
      <w:r w:rsidRPr="00DB1370">
        <w:rPr>
          <w:rFonts w:ascii="Times New Roman" w:hAnsi="Times New Roman" w:cs="Times New Roman"/>
          <w:lang w:val="pt-BR"/>
        </w:rPr>
        <w:t xml:space="preserve"> pressão</w:t>
      </w:r>
      <w:r w:rsidR="00EB1D33">
        <w:rPr>
          <w:rFonts w:ascii="Times New Roman" w:hAnsi="Times New Roman" w:cs="Times New Roman"/>
          <w:lang w:val="pt-BR"/>
        </w:rPr>
        <w:t xml:space="preserve"> inspiratória</w:t>
      </w:r>
      <w:r w:rsidRPr="00DB1370">
        <w:rPr>
          <w:rFonts w:ascii="Times New Roman" w:hAnsi="Times New Roman" w:cs="Times New Roman"/>
          <w:lang w:val="pt-BR"/>
        </w:rPr>
        <w:t xml:space="preserve">, </w:t>
      </w:r>
      <w:r w:rsidR="00EB1D33">
        <w:rPr>
          <w:rFonts w:ascii="Times New Roman" w:hAnsi="Times New Roman" w:cs="Times New Roman"/>
          <w:lang w:val="pt-BR"/>
        </w:rPr>
        <w:t xml:space="preserve">o </w:t>
      </w:r>
      <w:r w:rsidRPr="00DB1370">
        <w:rPr>
          <w:rFonts w:ascii="Times New Roman" w:hAnsi="Times New Roman" w:cs="Times New Roman"/>
          <w:lang w:val="pt-BR"/>
        </w:rPr>
        <w:t>fluxo</w:t>
      </w:r>
      <w:r w:rsidR="00EB1D33">
        <w:rPr>
          <w:rFonts w:ascii="Times New Roman" w:hAnsi="Times New Roman" w:cs="Times New Roman"/>
          <w:lang w:val="pt-BR"/>
        </w:rPr>
        <w:t xml:space="preserve"> do gás</w:t>
      </w:r>
      <w:r w:rsidR="00DA3F9D">
        <w:rPr>
          <w:rFonts w:ascii="Times New Roman" w:hAnsi="Times New Roman" w:cs="Times New Roman"/>
          <w:lang w:val="pt-BR"/>
        </w:rPr>
        <w:t xml:space="preserve"> ministrado ao paciente e</w:t>
      </w:r>
      <w:r w:rsidRPr="00DB1370">
        <w:rPr>
          <w:rFonts w:ascii="Times New Roman" w:hAnsi="Times New Roman" w:cs="Times New Roman"/>
          <w:lang w:val="pt-BR"/>
        </w:rPr>
        <w:t xml:space="preserve"> </w:t>
      </w:r>
      <w:r w:rsidR="00EB1D33">
        <w:rPr>
          <w:rFonts w:ascii="Times New Roman" w:hAnsi="Times New Roman" w:cs="Times New Roman"/>
          <w:lang w:val="pt-BR"/>
        </w:rPr>
        <w:t xml:space="preserve">o </w:t>
      </w:r>
      <w:r w:rsidRPr="00DB1370">
        <w:rPr>
          <w:rFonts w:ascii="Times New Roman" w:hAnsi="Times New Roman" w:cs="Times New Roman"/>
          <w:lang w:val="pt-BR"/>
        </w:rPr>
        <w:t xml:space="preserve">volume </w:t>
      </w:r>
      <w:r w:rsidR="00EB1D33">
        <w:rPr>
          <w:rFonts w:ascii="Times New Roman" w:hAnsi="Times New Roman" w:cs="Times New Roman"/>
          <w:lang w:val="pt-BR"/>
        </w:rPr>
        <w:t>corrente</w:t>
      </w:r>
      <w:r w:rsidRPr="00DB1370">
        <w:rPr>
          <w:rFonts w:ascii="Times New Roman" w:hAnsi="Times New Roman" w:cs="Times New Roman"/>
          <w:lang w:val="pt-BR"/>
        </w:rPr>
        <w:t>. O conjunto de operações que estabelece, sob condições especificadas, a relação entre os valores indicados por um instrumento de medição e os valores correspondentes das grandezas estabelecidas por padrões é chamado de calibração</w:t>
      </w:r>
      <w:r w:rsidR="00EB1D33">
        <w:rPr>
          <w:rFonts w:ascii="Times New Roman" w:hAnsi="Times New Roman" w:cs="Times New Roman"/>
          <w:lang w:val="pt-BR"/>
        </w:rPr>
        <w:t xml:space="preserve"> [1]</w:t>
      </w:r>
      <w:r w:rsidRPr="00DB1370">
        <w:rPr>
          <w:rFonts w:ascii="Times New Roman" w:hAnsi="Times New Roman" w:cs="Times New Roman"/>
          <w:lang w:val="pt-BR"/>
        </w:rPr>
        <w:t>. Para expressão dos resultados da calibração, o cálculo da incerteza é de suma importância.</w:t>
      </w:r>
    </w:p>
    <w:p w:rsidR="00DB1370" w:rsidRPr="00DB1370" w:rsidRDefault="00DB1370" w:rsidP="00DB1370">
      <w:pPr>
        <w:pStyle w:val="TextosemFormatao"/>
        <w:ind w:firstLine="284"/>
        <w:jc w:val="both"/>
        <w:rPr>
          <w:rFonts w:ascii="Times New Roman" w:hAnsi="Times New Roman" w:cs="Times New Roman"/>
          <w:lang w:val="pt-BR"/>
        </w:rPr>
      </w:pPr>
      <w:r w:rsidRPr="00DB1370">
        <w:rPr>
          <w:rFonts w:ascii="Times New Roman" w:hAnsi="Times New Roman" w:cs="Times New Roman"/>
          <w:lang w:val="pt-BR"/>
        </w:rPr>
        <w:t xml:space="preserve">Incerteza de medição é um parâmetro associado ao resultado da medição, que caracteriza a dispersão dos valores que podem ser fundamentadamente atribuídos a um mensurando. Ela mede o grau de desconhecimento sobre aquilo que está sendo medido e não deve ser confundido com </w:t>
      </w:r>
      <w:r w:rsidR="00DA3F9D">
        <w:rPr>
          <w:rFonts w:ascii="Times New Roman" w:hAnsi="Times New Roman" w:cs="Times New Roman"/>
          <w:lang w:val="pt-BR"/>
        </w:rPr>
        <w:t xml:space="preserve">o </w:t>
      </w:r>
      <w:r w:rsidRPr="00DB1370">
        <w:rPr>
          <w:rFonts w:ascii="Times New Roman" w:hAnsi="Times New Roman" w:cs="Times New Roman"/>
          <w:lang w:val="pt-BR"/>
        </w:rPr>
        <w:t xml:space="preserve">erro, um valor que pode ser corrigido, ou </w:t>
      </w:r>
      <w:r w:rsidR="00DA3F9D">
        <w:rPr>
          <w:rFonts w:ascii="Times New Roman" w:hAnsi="Times New Roman" w:cs="Times New Roman"/>
          <w:lang w:val="pt-BR"/>
        </w:rPr>
        <w:t xml:space="preserve">com uma </w:t>
      </w:r>
      <w:r w:rsidRPr="00DB1370">
        <w:rPr>
          <w:rFonts w:ascii="Times New Roman" w:hAnsi="Times New Roman" w:cs="Times New Roman"/>
          <w:lang w:val="pt-BR"/>
        </w:rPr>
        <w:t>faixa de segurança</w:t>
      </w:r>
      <w:r w:rsidR="00EB1D33">
        <w:rPr>
          <w:rFonts w:ascii="Times New Roman" w:hAnsi="Times New Roman" w:cs="Times New Roman"/>
          <w:lang w:val="pt-BR"/>
        </w:rPr>
        <w:t xml:space="preserve"> [2]</w:t>
      </w:r>
      <w:r w:rsidRPr="00DB1370">
        <w:rPr>
          <w:rFonts w:ascii="Times New Roman" w:hAnsi="Times New Roman" w:cs="Times New Roman"/>
          <w:lang w:val="pt-BR"/>
        </w:rPr>
        <w:t>.</w:t>
      </w:r>
    </w:p>
    <w:p w:rsidR="00DB1370" w:rsidRDefault="00DB1370" w:rsidP="00DB1370">
      <w:pPr>
        <w:pStyle w:val="TextosemFormatao"/>
        <w:ind w:firstLine="284"/>
        <w:jc w:val="both"/>
        <w:rPr>
          <w:rFonts w:ascii="Times New Roman" w:hAnsi="Times New Roman" w:cs="Times New Roman"/>
          <w:lang w:val="pt-BR"/>
        </w:rPr>
      </w:pPr>
      <w:r w:rsidRPr="00DB1370">
        <w:rPr>
          <w:rFonts w:ascii="Times New Roman" w:hAnsi="Times New Roman" w:cs="Times New Roman"/>
          <w:lang w:val="pt-BR"/>
        </w:rPr>
        <w:lastRenderedPageBreak/>
        <w:t>Para estimar as incertezas associadas, são utilizados métodos de avaliação chamados de “Tipo A” e “Tipo B”. A avaliação do Tipo A da incerteza é o método que emprega uma análise estatística de uma série de observações repetidas no momento do ensaio ou calibração. A incerteza padrão do Tipo A pode ser expressa pelo desvio padrão experimental da média. A avaliação do Tipo B é o método que emprega outros meios que não a análise estatística de uma série de observações</w:t>
      </w:r>
      <w:r w:rsidR="00747CBA">
        <w:rPr>
          <w:rFonts w:ascii="Times New Roman" w:hAnsi="Times New Roman" w:cs="Times New Roman"/>
          <w:lang w:val="pt-BR"/>
        </w:rPr>
        <w:t xml:space="preserve"> [2]</w:t>
      </w:r>
      <w:r w:rsidRPr="00DB1370">
        <w:rPr>
          <w:rFonts w:ascii="Times New Roman" w:hAnsi="Times New Roman" w:cs="Times New Roman"/>
          <w:lang w:val="pt-BR"/>
        </w:rPr>
        <w:t xml:space="preserve">. Nesse caso, a avaliação da incerteza é baseada em outros conhecimentos, tais como os dados históricos de desempenho do método de medição, dados fornecidos em certificados de calibração ou outro documento, especificações dos equipamentos e padrões, conhecimentos gerais do comportamento e propriedades de materiais e instrumentos relevantes e incertezas atribuídas a dados de referência obtidos de </w:t>
      </w:r>
      <w:r w:rsidR="001119BC">
        <w:rPr>
          <w:rFonts w:ascii="Times New Roman" w:hAnsi="Times New Roman" w:cs="Times New Roman"/>
          <w:lang w:val="pt-BR"/>
        </w:rPr>
        <w:t>manuais</w:t>
      </w:r>
      <w:r w:rsidRPr="00DB1370">
        <w:rPr>
          <w:rFonts w:ascii="Times New Roman" w:hAnsi="Times New Roman" w:cs="Times New Roman"/>
          <w:lang w:val="pt-BR"/>
        </w:rPr>
        <w:t>.</w:t>
      </w:r>
    </w:p>
    <w:p w:rsidR="00DB1370" w:rsidRDefault="006872C2" w:rsidP="00DB1370">
      <w:pPr>
        <w:pStyle w:val="TextosemFormatao"/>
        <w:ind w:firstLine="284"/>
        <w:jc w:val="both"/>
        <w:rPr>
          <w:rFonts w:ascii="Times New Roman" w:hAnsi="Times New Roman" w:cs="Times New Roman"/>
          <w:lang w:val="pt-BR"/>
        </w:rPr>
      </w:pPr>
      <w:r>
        <w:rPr>
          <w:rFonts w:ascii="Times New Roman" w:hAnsi="Times New Roman" w:cs="Times New Roman"/>
          <w:lang w:val="pt-BR"/>
        </w:rPr>
        <w:t>A análise crítica</w:t>
      </w:r>
      <w:r w:rsidR="001119BC">
        <w:rPr>
          <w:rFonts w:ascii="Times New Roman" w:hAnsi="Times New Roman" w:cs="Times New Roman"/>
          <w:lang w:val="pt-BR"/>
        </w:rPr>
        <w:t xml:space="preserve"> </w:t>
      </w:r>
      <w:r w:rsidR="00F53DC4">
        <w:rPr>
          <w:rFonts w:ascii="Times New Roman" w:hAnsi="Times New Roman" w:cs="Times New Roman"/>
          <w:lang w:val="pt-BR"/>
        </w:rPr>
        <w:t>dos resultados obtidos por [3</w:t>
      </w:r>
      <w:r>
        <w:rPr>
          <w:rFonts w:ascii="Times New Roman" w:hAnsi="Times New Roman" w:cs="Times New Roman"/>
          <w:lang w:val="pt-BR"/>
        </w:rPr>
        <w:t>]</w:t>
      </w:r>
      <w:r w:rsidRPr="006872C2">
        <w:rPr>
          <w:rFonts w:ascii="Times New Roman" w:hAnsi="Times New Roman" w:cs="Times New Roman"/>
          <w:lang w:val="pt-BR"/>
        </w:rPr>
        <w:t xml:space="preserve"> revelou oportunidades de melhoria, principalmente quanto ao desenvolvimento do cálculo e avaliação de fontes de incertezas de </w:t>
      </w:r>
      <w:r>
        <w:rPr>
          <w:rFonts w:ascii="Times New Roman" w:hAnsi="Times New Roman" w:cs="Times New Roman"/>
          <w:lang w:val="pt-BR"/>
        </w:rPr>
        <w:t>T</w:t>
      </w:r>
      <w:r w:rsidRPr="006872C2">
        <w:rPr>
          <w:rFonts w:ascii="Times New Roman" w:hAnsi="Times New Roman" w:cs="Times New Roman"/>
          <w:lang w:val="pt-BR"/>
        </w:rPr>
        <w:t xml:space="preserve">ipo B, que foram desconsideradas </w:t>
      </w:r>
      <w:r w:rsidR="00F53DC4">
        <w:rPr>
          <w:rFonts w:ascii="Times New Roman" w:hAnsi="Times New Roman" w:cs="Times New Roman"/>
          <w:lang w:val="pt-BR"/>
        </w:rPr>
        <w:t>por [3</w:t>
      </w:r>
      <w:r>
        <w:rPr>
          <w:rFonts w:ascii="Times New Roman" w:hAnsi="Times New Roman" w:cs="Times New Roman"/>
          <w:lang w:val="pt-BR"/>
        </w:rPr>
        <w:t>]. Assim, o objetivo desse artigo é a</w:t>
      </w:r>
      <w:r w:rsidRPr="006872C2">
        <w:rPr>
          <w:rFonts w:ascii="Times New Roman" w:hAnsi="Times New Roman" w:cs="Times New Roman"/>
          <w:lang w:val="pt-BR"/>
        </w:rPr>
        <w:t xml:space="preserve">nalisar a influência da avaliação do Tipo B, em </w:t>
      </w:r>
      <w:r w:rsidR="00DA3F9D">
        <w:rPr>
          <w:rFonts w:ascii="Times New Roman" w:hAnsi="Times New Roman" w:cs="Times New Roman"/>
          <w:lang w:val="pt-BR"/>
        </w:rPr>
        <w:t>particularmente a incerteza advinda d</w:t>
      </w:r>
      <w:r w:rsidRPr="006872C2">
        <w:rPr>
          <w:rFonts w:ascii="Times New Roman" w:hAnsi="Times New Roman" w:cs="Times New Roman"/>
          <w:lang w:val="pt-BR"/>
        </w:rPr>
        <w:t>a exatidão do instrumento de medição, no cálculo da incerteza da calibração da pressão inspiratória em ventiladores pulmonares.</w:t>
      </w:r>
    </w:p>
    <w:p w:rsidR="005A2719" w:rsidRDefault="005A2719">
      <w:pPr>
        <w:pStyle w:val="TextosemFormatao"/>
        <w:jc w:val="both"/>
        <w:rPr>
          <w:rFonts w:ascii="Times New Roman" w:hAnsi="Times New Roman" w:cs="Times New Roman"/>
          <w:lang w:val="pt-BR"/>
        </w:rPr>
      </w:pPr>
    </w:p>
    <w:p w:rsidR="005A2719" w:rsidRDefault="00E065A8">
      <w:pPr>
        <w:pStyle w:val="TextosemFormatao"/>
        <w:jc w:val="both"/>
        <w:rPr>
          <w:rFonts w:ascii="Times New Roman" w:hAnsi="Times New Roman" w:cs="Times New Roman"/>
          <w:b/>
          <w:lang w:val="pt-BR"/>
        </w:rPr>
      </w:pPr>
      <w:r>
        <w:rPr>
          <w:rFonts w:ascii="Times New Roman" w:hAnsi="Times New Roman" w:cs="Times New Roman"/>
          <w:b/>
          <w:lang w:val="pt-BR"/>
        </w:rPr>
        <w:t>Materiais e Métodos</w:t>
      </w:r>
    </w:p>
    <w:p w:rsidR="005A2719" w:rsidRDefault="005A2719">
      <w:pPr>
        <w:pStyle w:val="TextosemFormatao"/>
        <w:jc w:val="both"/>
        <w:rPr>
          <w:rFonts w:ascii="Times New Roman" w:hAnsi="Times New Roman" w:cs="Times New Roman"/>
          <w:lang w:val="pt-BR"/>
        </w:rPr>
      </w:pPr>
    </w:p>
    <w:p w:rsidR="002A200E" w:rsidRDefault="002A200E" w:rsidP="002A200E">
      <w:pPr>
        <w:pStyle w:val="TextosemFormatao"/>
        <w:ind w:firstLine="284"/>
        <w:jc w:val="both"/>
        <w:rPr>
          <w:rFonts w:ascii="Times New Roman" w:hAnsi="Times New Roman" w:cs="Times New Roman"/>
          <w:lang w:val="pt-BR"/>
        </w:rPr>
      </w:pPr>
      <w:r>
        <w:rPr>
          <w:rFonts w:ascii="Times New Roman" w:hAnsi="Times New Roman" w:cs="Times New Roman"/>
          <w:lang w:val="pt-BR"/>
        </w:rPr>
        <w:t>Foram utilizadas duas fontes de dados: aquelas obtidas por [</w:t>
      </w:r>
      <w:r w:rsidR="00F53DC4">
        <w:rPr>
          <w:rFonts w:ascii="Times New Roman" w:hAnsi="Times New Roman" w:cs="Times New Roman"/>
          <w:lang w:val="pt-BR"/>
        </w:rPr>
        <w:t>3</w:t>
      </w:r>
      <w:r>
        <w:rPr>
          <w:rFonts w:ascii="Times New Roman" w:hAnsi="Times New Roman" w:cs="Times New Roman"/>
          <w:lang w:val="pt-BR"/>
        </w:rPr>
        <w:t xml:space="preserve">] e os resultados da calibração de quatro ventiladores (A, B, C e D) do Hospital Universitário de Brasília – HUB. </w:t>
      </w:r>
    </w:p>
    <w:p w:rsidR="002A200E" w:rsidRPr="002A200E" w:rsidRDefault="002A200E" w:rsidP="002A200E">
      <w:pPr>
        <w:pStyle w:val="TextosemFormatao"/>
        <w:ind w:firstLine="284"/>
        <w:jc w:val="both"/>
        <w:rPr>
          <w:rFonts w:ascii="Times New Roman" w:hAnsi="Times New Roman" w:cs="Times New Roman"/>
          <w:lang w:val="pt-BR"/>
        </w:rPr>
      </w:pPr>
      <w:r>
        <w:rPr>
          <w:rFonts w:ascii="Times New Roman" w:hAnsi="Times New Roman" w:cs="Times New Roman"/>
          <w:lang w:val="pt-BR"/>
        </w:rPr>
        <w:t xml:space="preserve">Para </w:t>
      </w:r>
      <w:r w:rsidRPr="002A200E">
        <w:rPr>
          <w:rFonts w:ascii="Times New Roman" w:hAnsi="Times New Roman" w:cs="Times New Roman"/>
          <w:lang w:val="pt-BR"/>
        </w:rPr>
        <w:t>realiza</w:t>
      </w:r>
      <w:r>
        <w:rPr>
          <w:rFonts w:ascii="Times New Roman" w:hAnsi="Times New Roman" w:cs="Times New Roman"/>
          <w:lang w:val="pt-BR"/>
        </w:rPr>
        <w:t>r as medições</w:t>
      </w:r>
      <w:r w:rsidRPr="002A200E">
        <w:rPr>
          <w:rFonts w:ascii="Times New Roman" w:hAnsi="Times New Roman" w:cs="Times New Roman"/>
          <w:lang w:val="pt-BR"/>
        </w:rPr>
        <w:t xml:space="preserve">, </w:t>
      </w:r>
      <w:r w:rsidR="00F53DC4">
        <w:rPr>
          <w:rFonts w:ascii="Times New Roman" w:hAnsi="Times New Roman" w:cs="Times New Roman"/>
          <w:lang w:val="pt-BR"/>
        </w:rPr>
        <w:t>[3</w:t>
      </w:r>
      <w:r>
        <w:rPr>
          <w:rFonts w:ascii="Times New Roman" w:hAnsi="Times New Roman" w:cs="Times New Roman"/>
          <w:lang w:val="pt-BR"/>
        </w:rPr>
        <w:t xml:space="preserve">] </w:t>
      </w:r>
      <w:r w:rsidRPr="002A200E">
        <w:rPr>
          <w:rFonts w:ascii="Times New Roman" w:hAnsi="Times New Roman" w:cs="Times New Roman"/>
          <w:lang w:val="pt-BR"/>
        </w:rPr>
        <w:t xml:space="preserve">utilizou o simulador de testes </w:t>
      </w:r>
      <w:r w:rsidRPr="002A200E">
        <w:rPr>
          <w:rFonts w:ascii="Times New Roman" w:hAnsi="Times New Roman" w:cs="Times New Roman"/>
          <w:i/>
          <w:lang w:val="pt-BR"/>
        </w:rPr>
        <w:t>3600i single lung pneu view®</w:t>
      </w:r>
      <w:r w:rsidRPr="002A200E">
        <w:rPr>
          <w:rFonts w:ascii="Times New Roman" w:hAnsi="Times New Roman" w:cs="Times New Roman"/>
          <w:lang w:val="pt-BR"/>
        </w:rPr>
        <w:t>, conectado ao ventilador pulmonar. Foram ajustados os valores de resistência das vias aéreas e complacência pulmonar. O simulador converte sinais de pressão do pulmão e das vias aéreas do pulmão artificial em dados digitais, e estes dados são processados em um computador</w:t>
      </w:r>
      <w:r w:rsidR="00B609A1">
        <w:rPr>
          <w:rFonts w:ascii="Times New Roman" w:hAnsi="Times New Roman" w:cs="Times New Roman"/>
          <w:lang w:val="pt-BR"/>
        </w:rPr>
        <w:t xml:space="preserve"> </w:t>
      </w:r>
      <w:r w:rsidRPr="002A200E">
        <w:rPr>
          <w:rFonts w:ascii="Times New Roman" w:hAnsi="Times New Roman" w:cs="Times New Roman"/>
          <w:lang w:val="pt-BR"/>
        </w:rPr>
        <w:t xml:space="preserve">pessoal (PC), mediante o programa </w:t>
      </w:r>
      <w:r w:rsidRPr="002A200E">
        <w:rPr>
          <w:rFonts w:ascii="Times New Roman" w:hAnsi="Times New Roman" w:cs="Times New Roman"/>
          <w:i/>
          <w:lang w:val="pt-BR"/>
        </w:rPr>
        <w:t>pneu view®</w:t>
      </w:r>
      <w:r w:rsidRPr="002A200E">
        <w:rPr>
          <w:rFonts w:ascii="Times New Roman" w:hAnsi="Times New Roman" w:cs="Times New Roman"/>
          <w:lang w:val="pt-BR"/>
        </w:rPr>
        <w:t>. Este software foi projetado</w:t>
      </w:r>
      <w:r w:rsidR="00B609A1">
        <w:rPr>
          <w:rFonts w:ascii="Times New Roman" w:hAnsi="Times New Roman" w:cs="Times New Roman"/>
          <w:lang w:val="pt-BR"/>
        </w:rPr>
        <w:t xml:space="preserve"> </w:t>
      </w:r>
      <w:r w:rsidRPr="002A200E">
        <w:rPr>
          <w:rFonts w:ascii="Times New Roman" w:hAnsi="Times New Roman" w:cs="Times New Roman"/>
          <w:lang w:val="pt-BR"/>
        </w:rPr>
        <w:t>especificamente para adquirir, interpretar e</w:t>
      </w:r>
      <w:r w:rsidR="00B609A1">
        <w:rPr>
          <w:rFonts w:ascii="Times New Roman" w:hAnsi="Times New Roman" w:cs="Times New Roman"/>
          <w:lang w:val="pt-BR"/>
        </w:rPr>
        <w:t xml:space="preserve"> </w:t>
      </w:r>
      <w:r w:rsidRPr="002A200E">
        <w:rPr>
          <w:rFonts w:ascii="Times New Roman" w:hAnsi="Times New Roman" w:cs="Times New Roman"/>
          <w:lang w:val="pt-BR"/>
        </w:rPr>
        <w:t>indicar dados do pulmão artificial. A faixa de medição da pressão inspiratória é de -20 a 120cmH</w:t>
      </w:r>
      <w:r w:rsidRPr="007F79D1">
        <w:rPr>
          <w:rFonts w:ascii="Times New Roman" w:hAnsi="Times New Roman" w:cs="Times New Roman"/>
          <w:vertAlign w:val="subscript"/>
          <w:lang w:val="pt-BR"/>
        </w:rPr>
        <w:t>2</w:t>
      </w:r>
      <w:r w:rsidRPr="002A200E">
        <w:rPr>
          <w:rFonts w:ascii="Times New Roman" w:hAnsi="Times New Roman" w:cs="Times New Roman"/>
          <w:lang w:val="pt-BR"/>
        </w:rPr>
        <w:t>Oe a exatidão é de ±0,5% do fundo de escala.</w:t>
      </w:r>
    </w:p>
    <w:p w:rsidR="002A200E" w:rsidRPr="002A200E" w:rsidRDefault="002A200E" w:rsidP="002A200E">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lastRenderedPageBreak/>
        <w:t>Nesse artigo, apenas as medições realizadas no modo de ventilação controlad</w:t>
      </w:r>
      <w:r>
        <w:rPr>
          <w:rFonts w:ascii="Times New Roman" w:hAnsi="Times New Roman" w:cs="Times New Roman"/>
          <w:lang w:val="pt-BR"/>
        </w:rPr>
        <w:t>o</w:t>
      </w:r>
      <w:r w:rsidRPr="002A200E">
        <w:rPr>
          <w:rFonts w:ascii="Times New Roman" w:hAnsi="Times New Roman" w:cs="Times New Roman"/>
          <w:lang w:val="pt-BR"/>
        </w:rPr>
        <w:t xml:space="preserve"> a pressão (VCP) foram analisadas. No pulmão artificial, a complacência foi ajustada para 0,04L/cmH</w:t>
      </w:r>
      <w:r w:rsidRPr="007F79D1">
        <w:rPr>
          <w:rFonts w:ascii="Times New Roman" w:hAnsi="Times New Roman" w:cs="Times New Roman"/>
          <w:vertAlign w:val="subscript"/>
          <w:lang w:val="pt-BR"/>
        </w:rPr>
        <w:t>2</w:t>
      </w:r>
      <w:r w:rsidRPr="002A200E">
        <w:rPr>
          <w:rFonts w:ascii="Times New Roman" w:hAnsi="Times New Roman" w:cs="Times New Roman"/>
          <w:lang w:val="pt-BR"/>
        </w:rPr>
        <w:t>O e a resistência foi ajustada para os valores de 5, 20 ou 50cmH</w:t>
      </w:r>
      <w:r w:rsidRPr="007F79D1">
        <w:rPr>
          <w:rFonts w:ascii="Times New Roman" w:hAnsi="Times New Roman" w:cs="Times New Roman"/>
          <w:vertAlign w:val="subscript"/>
          <w:lang w:val="pt-BR"/>
        </w:rPr>
        <w:t>2</w:t>
      </w:r>
      <w:r w:rsidRPr="002A200E">
        <w:rPr>
          <w:rFonts w:ascii="Times New Roman" w:hAnsi="Times New Roman" w:cs="Times New Roman"/>
          <w:lang w:val="pt-BR"/>
        </w:rPr>
        <w:t>O/L.s. No ventilador pulmonar, foram ajustadas as pressões10, 15 e 20cmH</w:t>
      </w:r>
      <w:r w:rsidRPr="007F79D1">
        <w:rPr>
          <w:rFonts w:ascii="Times New Roman" w:hAnsi="Times New Roman" w:cs="Times New Roman"/>
          <w:vertAlign w:val="subscript"/>
          <w:lang w:val="pt-BR"/>
        </w:rPr>
        <w:t>2</w:t>
      </w:r>
      <w:r w:rsidRPr="002A200E">
        <w:rPr>
          <w:rFonts w:ascii="Times New Roman" w:hAnsi="Times New Roman" w:cs="Times New Roman"/>
          <w:lang w:val="pt-BR"/>
        </w:rPr>
        <w:t xml:space="preserve">O. Para cada combinação foram realizadas10 medições, ou seja, </w:t>
      </w:r>
      <w:r w:rsidRPr="005B7863">
        <w:rPr>
          <w:rFonts w:ascii="Times New Roman" w:hAnsi="Times New Roman" w:cs="Times New Roman"/>
          <w:i/>
          <w:lang w:val="pt-BR"/>
        </w:rPr>
        <w:t>n=10</w:t>
      </w:r>
      <w:r w:rsidRPr="002A200E">
        <w:rPr>
          <w:rFonts w:ascii="Times New Roman" w:hAnsi="Times New Roman" w:cs="Times New Roman"/>
          <w:lang w:val="pt-BR"/>
        </w:rPr>
        <w:t>.</w:t>
      </w:r>
    </w:p>
    <w:p w:rsidR="002A200E" w:rsidRPr="002A200E" w:rsidRDefault="002A200E" w:rsidP="00747CBA">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 xml:space="preserve">Para a calibração dos ventiladores pulmonares </w:t>
      </w:r>
      <w:r w:rsidR="00E02903">
        <w:rPr>
          <w:rFonts w:ascii="Times New Roman" w:hAnsi="Times New Roman" w:cs="Times New Roman"/>
          <w:lang w:val="pt-BR"/>
        </w:rPr>
        <w:t xml:space="preserve">A, B, C e D </w:t>
      </w:r>
      <w:r w:rsidRPr="002A200E">
        <w:rPr>
          <w:rFonts w:ascii="Times New Roman" w:hAnsi="Times New Roman" w:cs="Times New Roman"/>
          <w:lang w:val="pt-BR"/>
        </w:rPr>
        <w:t xml:space="preserve">do HUB foi utilizado o analisador de ventilador </w:t>
      </w:r>
      <w:r w:rsidRPr="002A200E">
        <w:rPr>
          <w:rFonts w:ascii="Times New Roman" w:hAnsi="Times New Roman" w:cs="Times New Roman"/>
          <w:i/>
          <w:lang w:val="pt-BR"/>
        </w:rPr>
        <w:t>Certifier FA Plus Test System</w:t>
      </w:r>
      <w:r w:rsidRPr="002A200E">
        <w:rPr>
          <w:rFonts w:ascii="Times New Roman" w:hAnsi="Times New Roman" w:cs="Times New Roman"/>
          <w:lang w:val="pt-BR"/>
        </w:rPr>
        <w:t xml:space="preserve">, da marca </w:t>
      </w:r>
      <w:r w:rsidRPr="002A200E">
        <w:rPr>
          <w:rFonts w:ascii="Times New Roman" w:hAnsi="Times New Roman" w:cs="Times New Roman"/>
          <w:i/>
          <w:lang w:val="pt-BR"/>
        </w:rPr>
        <w:t>TSI</w:t>
      </w:r>
      <w:r w:rsidRPr="002A200E">
        <w:rPr>
          <w:rFonts w:ascii="Times New Roman" w:hAnsi="Times New Roman" w:cs="Times New Roman"/>
          <w:lang w:val="pt-BR"/>
        </w:rPr>
        <w:t xml:space="preserve">. A </w:t>
      </w:r>
      <w:r>
        <w:rPr>
          <w:rFonts w:ascii="Times New Roman" w:hAnsi="Times New Roman" w:cs="Times New Roman"/>
          <w:lang w:val="pt-BR"/>
        </w:rPr>
        <w:t>exatidão</w:t>
      </w:r>
      <w:r w:rsidRPr="002A200E">
        <w:rPr>
          <w:rFonts w:ascii="Times New Roman" w:hAnsi="Times New Roman" w:cs="Times New Roman"/>
          <w:lang w:val="pt-BR"/>
        </w:rPr>
        <w:t xml:space="preserve"> da pressão inspiratória é de ±0,5% do resultado ou ±0,15cmH</w:t>
      </w:r>
      <w:r w:rsidRPr="007F79D1">
        <w:rPr>
          <w:rFonts w:ascii="Times New Roman" w:hAnsi="Times New Roman" w:cs="Times New Roman"/>
          <w:vertAlign w:val="subscript"/>
          <w:lang w:val="pt-BR"/>
        </w:rPr>
        <w:t>2</w:t>
      </w:r>
      <w:r w:rsidRPr="002A200E">
        <w:rPr>
          <w:rFonts w:ascii="Times New Roman" w:hAnsi="Times New Roman" w:cs="Times New Roman"/>
          <w:lang w:val="pt-BR"/>
        </w:rPr>
        <w:t xml:space="preserve">O, o que for mais elevado. </w:t>
      </w:r>
      <w:r w:rsidR="001039E5">
        <w:rPr>
          <w:rFonts w:ascii="Times New Roman" w:hAnsi="Times New Roman" w:cs="Times New Roman"/>
          <w:lang w:val="pt-BR"/>
        </w:rPr>
        <w:t xml:space="preserve">O analisador estava calibrado na data em que foram realizadas as medições, sendo que o último certificado de calibração foi emitido pelo fabricante. </w:t>
      </w:r>
      <w:r w:rsidRPr="002A200E">
        <w:rPr>
          <w:rFonts w:ascii="Times New Roman" w:hAnsi="Times New Roman" w:cs="Times New Roman"/>
          <w:lang w:val="pt-BR"/>
        </w:rPr>
        <w:t xml:space="preserve">Foi utilizado o pulmão de teste da </w:t>
      </w:r>
      <w:r w:rsidRPr="002A200E">
        <w:rPr>
          <w:rFonts w:ascii="Times New Roman" w:hAnsi="Times New Roman" w:cs="Times New Roman"/>
          <w:i/>
          <w:lang w:val="pt-BR"/>
        </w:rPr>
        <w:t>MAQUET</w:t>
      </w:r>
      <w:r w:rsidRPr="002A200E">
        <w:rPr>
          <w:rFonts w:ascii="Times New Roman" w:hAnsi="Times New Roman" w:cs="Times New Roman"/>
          <w:lang w:val="pt-BR"/>
        </w:rPr>
        <w:t xml:space="preserve">, modelo adulto </w:t>
      </w:r>
      <w:r w:rsidRPr="002A200E">
        <w:rPr>
          <w:rFonts w:ascii="Times New Roman" w:hAnsi="Times New Roman" w:cs="Times New Roman"/>
          <w:i/>
          <w:lang w:val="pt-BR"/>
        </w:rPr>
        <w:t>190</w:t>
      </w:r>
      <w:r>
        <w:rPr>
          <w:rFonts w:ascii="Times New Roman" w:hAnsi="Times New Roman" w:cs="Times New Roman"/>
          <w:lang w:val="pt-BR"/>
        </w:rPr>
        <w:t xml:space="preserve">, com </w:t>
      </w:r>
      <w:r w:rsidRPr="002A200E">
        <w:rPr>
          <w:rFonts w:ascii="Times New Roman" w:hAnsi="Times New Roman" w:cs="Times New Roman"/>
          <w:lang w:val="pt-BR"/>
        </w:rPr>
        <w:t>peso de 190g, dimensão de 297x100x44mm, volume de 0-1000 mL, resistência de 20cmH</w:t>
      </w:r>
      <w:r w:rsidRPr="007F79D1">
        <w:rPr>
          <w:rFonts w:ascii="Times New Roman" w:hAnsi="Times New Roman" w:cs="Times New Roman"/>
          <w:vertAlign w:val="subscript"/>
          <w:lang w:val="pt-BR"/>
        </w:rPr>
        <w:t>2</w:t>
      </w:r>
      <w:r w:rsidRPr="002A200E">
        <w:rPr>
          <w:rFonts w:ascii="Times New Roman" w:hAnsi="Times New Roman" w:cs="Times New Roman"/>
          <w:lang w:val="pt-BR"/>
        </w:rPr>
        <w:t>O/L/s e portátil. A complacência não é ajustável. No ventilador pulmonar,</w:t>
      </w:r>
      <w:r w:rsidR="004D0146">
        <w:rPr>
          <w:rFonts w:ascii="Times New Roman" w:hAnsi="Times New Roman" w:cs="Times New Roman"/>
          <w:lang w:val="pt-BR"/>
        </w:rPr>
        <w:t xml:space="preserve"> no modo VCP,</w:t>
      </w:r>
      <w:r w:rsidR="00B609A1">
        <w:rPr>
          <w:rFonts w:ascii="Times New Roman" w:hAnsi="Times New Roman" w:cs="Times New Roman"/>
          <w:lang w:val="pt-BR"/>
        </w:rPr>
        <w:t xml:space="preserve"> </w:t>
      </w:r>
      <w:r w:rsidRPr="002A200E">
        <w:rPr>
          <w:rFonts w:ascii="Times New Roman" w:hAnsi="Times New Roman" w:cs="Times New Roman"/>
          <w:lang w:val="pt-BR"/>
        </w:rPr>
        <w:t>foram ajustadas as pressões 10, 15, 20, 30 ou 40cmH</w:t>
      </w:r>
      <w:r w:rsidRPr="007F79D1">
        <w:rPr>
          <w:rFonts w:ascii="Times New Roman" w:hAnsi="Times New Roman" w:cs="Times New Roman"/>
          <w:vertAlign w:val="subscript"/>
          <w:lang w:val="pt-BR"/>
        </w:rPr>
        <w:t>2</w:t>
      </w:r>
      <w:r w:rsidRPr="002A200E">
        <w:rPr>
          <w:rFonts w:ascii="Times New Roman" w:hAnsi="Times New Roman" w:cs="Times New Roman"/>
          <w:lang w:val="pt-BR"/>
        </w:rPr>
        <w:t xml:space="preserve">O. </w:t>
      </w:r>
      <w:r>
        <w:rPr>
          <w:rFonts w:ascii="Times New Roman" w:hAnsi="Times New Roman" w:cs="Times New Roman"/>
          <w:lang w:val="pt-BR"/>
        </w:rPr>
        <w:t xml:space="preserve">Entretanto, </w:t>
      </w:r>
      <w:r w:rsidR="005B7863">
        <w:rPr>
          <w:rFonts w:ascii="Times New Roman" w:hAnsi="Times New Roman" w:cs="Times New Roman"/>
          <w:lang w:val="pt-BR"/>
        </w:rPr>
        <w:t>n</w:t>
      </w:r>
      <w:r>
        <w:rPr>
          <w:rFonts w:ascii="Times New Roman" w:hAnsi="Times New Roman" w:cs="Times New Roman"/>
          <w:lang w:val="pt-BR"/>
        </w:rPr>
        <w:t>o ventilador B, não foi possível calibrar o ponto 40cmH</w:t>
      </w:r>
      <w:r w:rsidRPr="007F79D1">
        <w:rPr>
          <w:rFonts w:ascii="Times New Roman" w:hAnsi="Times New Roman" w:cs="Times New Roman"/>
          <w:vertAlign w:val="subscript"/>
          <w:lang w:val="pt-BR"/>
        </w:rPr>
        <w:t>2</w:t>
      </w:r>
      <w:r>
        <w:rPr>
          <w:rFonts w:ascii="Times New Roman" w:hAnsi="Times New Roman" w:cs="Times New Roman"/>
          <w:lang w:val="pt-BR"/>
        </w:rPr>
        <w:t>O</w:t>
      </w:r>
      <w:r w:rsidR="005B7863">
        <w:rPr>
          <w:rFonts w:ascii="Times New Roman" w:hAnsi="Times New Roman" w:cs="Times New Roman"/>
          <w:lang w:val="pt-BR"/>
        </w:rPr>
        <w:t>, devido a problemas detectados no sistema de medição</w:t>
      </w:r>
      <w:r>
        <w:rPr>
          <w:rFonts w:ascii="Times New Roman" w:hAnsi="Times New Roman" w:cs="Times New Roman"/>
          <w:lang w:val="pt-BR"/>
        </w:rPr>
        <w:t xml:space="preserve">. </w:t>
      </w:r>
      <w:r w:rsidRPr="002A200E">
        <w:rPr>
          <w:rFonts w:ascii="Times New Roman" w:hAnsi="Times New Roman" w:cs="Times New Roman"/>
          <w:lang w:val="pt-BR"/>
        </w:rPr>
        <w:t xml:space="preserve">Para cada ponto, realizaram-se 10 medições, ou seja, </w:t>
      </w:r>
      <w:r w:rsidRPr="0020626B">
        <w:rPr>
          <w:rFonts w:ascii="Times New Roman" w:hAnsi="Times New Roman" w:cs="Times New Roman"/>
          <w:i/>
          <w:lang w:val="pt-BR"/>
        </w:rPr>
        <w:t>n=10</w:t>
      </w:r>
      <w:r w:rsidRPr="002A200E">
        <w:rPr>
          <w:rFonts w:ascii="Times New Roman" w:hAnsi="Times New Roman" w:cs="Times New Roman"/>
          <w:lang w:val="pt-BR"/>
        </w:rPr>
        <w:t>.</w:t>
      </w:r>
    </w:p>
    <w:p w:rsidR="005B7863" w:rsidRPr="002A200E" w:rsidRDefault="002A200E" w:rsidP="00747CBA">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Os resultados obtidos fora</w:t>
      </w:r>
      <w:r w:rsidR="00E02903">
        <w:rPr>
          <w:rFonts w:ascii="Times New Roman" w:hAnsi="Times New Roman" w:cs="Times New Roman"/>
          <w:lang w:val="pt-BR"/>
        </w:rPr>
        <w:t xml:space="preserve">m comparados com </w:t>
      </w:r>
      <w:r w:rsidR="002F0772">
        <w:rPr>
          <w:rFonts w:ascii="Times New Roman" w:hAnsi="Times New Roman" w:cs="Times New Roman"/>
          <w:lang w:val="pt-BR"/>
        </w:rPr>
        <w:t>os requisitos da</w:t>
      </w:r>
      <w:r w:rsidR="00DA0529">
        <w:rPr>
          <w:rFonts w:ascii="Times New Roman" w:hAnsi="Times New Roman" w:cs="Times New Roman"/>
          <w:lang w:val="pt-BR"/>
        </w:rPr>
        <w:t xml:space="preserve"> </w:t>
      </w:r>
      <w:r w:rsidRPr="002A200E">
        <w:rPr>
          <w:rFonts w:ascii="Times New Roman" w:hAnsi="Times New Roman" w:cs="Times New Roman"/>
          <w:lang w:val="pt-BR"/>
        </w:rPr>
        <w:t>norma técnica</w:t>
      </w:r>
      <w:r w:rsidR="00DA0529">
        <w:rPr>
          <w:rFonts w:ascii="Times New Roman" w:hAnsi="Times New Roman" w:cs="Times New Roman"/>
          <w:lang w:val="pt-BR"/>
        </w:rPr>
        <w:t xml:space="preserve"> </w:t>
      </w:r>
      <w:r w:rsidR="00E02903">
        <w:rPr>
          <w:rFonts w:ascii="Times New Roman" w:hAnsi="Times New Roman" w:cs="Times New Roman"/>
          <w:lang w:val="pt-BR"/>
        </w:rPr>
        <w:t>[</w:t>
      </w:r>
      <w:r w:rsidR="00F53DC4">
        <w:rPr>
          <w:rFonts w:ascii="Times New Roman" w:hAnsi="Times New Roman" w:cs="Times New Roman"/>
          <w:lang w:val="pt-BR"/>
        </w:rPr>
        <w:t>4</w:t>
      </w:r>
      <w:r w:rsidR="00E02903">
        <w:rPr>
          <w:rFonts w:ascii="Times New Roman" w:hAnsi="Times New Roman" w:cs="Times New Roman"/>
          <w:lang w:val="pt-BR"/>
        </w:rPr>
        <w:t>]</w:t>
      </w:r>
      <w:r w:rsidR="00DA0529">
        <w:rPr>
          <w:rFonts w:ascii="Times New Roman" w:hAnsi="Times New Roman" w:cs="Times New Roman"/>
          <w:lang w:val="pt-BR"/>
        </w:rPr>
        <w:t xml:space="preserve">, que prescreve a </w:t>
      </w:r>
      <w:r w:rsidRPr="002A200E">
        <w:rPr>
          <w:rFonts w:ascii="Times New Roman" w:hAnsi="Times New Roman" w:cs="Times New Roman"/>
          <w:lang w:val="pt-BR"/>
        </w:rPr>
        <w:t xml:space="preserve">tolerância de </w:t>
      </w:r>
      <w:r w:rsidR="00747CBA" w:rsidRPr="00747CBA">
        <w:rPr>
          <w:rFonts w:ascii="Times New Roman" w:hAnsi="Times New Roman" w:cs="Times New Roman"/>
          <w:lang w:val="pt-BR"/>
        </w:rPr>
        <w:t>±</w:t>
      </w:r>
      <w:r w:rsidR="00747CBA">
        <w:rPr>
          <w:rFonts w:ascii="Times New Roman" w:hAnsi="Times New Roman" w:cs="Times New Roman"/>
          <w:lang w:val="pt-BR"/>
        </w:rPr>
        <w:t>(2,0% da escala total da</w:t>
      </w:r>
      <w:r w:rsidR="00747CBA" w:rsidRPr="00747CBA">
        <w:rPr>
          <w:rFonts w:ascii="Times New Roman" w:hAnsi="Times New Roman" w:cs="Times New Roman"/>
          <w:lang w:val="pt-BR"/>
        </w:rPr>
        <w:t xml:space="preserve"> leitura + 4</w:t>
      </w:r>
      <w:r w:rsidR="00747CBA">
        <w:rPr>
          <w:rFonts w:ascii="Times New Roman" w:hAnsi="Times New Roman" w:cs="Times New Roman"/>
          <w:lang w:val="pt-BR"/>
        </w:rPr>
        <w:t>,0</w:t>
      </w:r>
      <w:r w:rsidR="00747CBA" w:rsidRPr="00747CBA">
        <w:rPr>
          <w:rFonts w:ascii="Times New Roman" w:hAnsi="Times New Roman" w:cs="Times New Roman"/>
          <w:lang w:val="pt-BR"/>
        </w:rPr>
        <w:t>% da leitura real</w:t>
      </w:r>
      <w:r w:rsidR="00747CBA">
        <w:rPr>
          <w:rFonts w:ascii="Times New Roman" w:hAnsi="Times New Roman" w:cs="Times New Roman"/>
          <w:lang w:val="pt-BR"/>
        </w:rPr>
        <w:t xml:space="preserve">) </w:t>
      </w:r>
      <w:r w:rsidRPr="002A200E">
        <w:rPr>
          <w:rFonts w:ascii="Times New Roman" w:hAnsi="Times New Roman" w:cs="Times New Roman"/>
          <w:lang w:val="pt-BR"/>
        </w:rPr>
        <w:t>com nível de confiança de 95%. O valor comparado com a tolerância é o erro da medição</w:t>
      </w:r>
      <w:r w:rsidR="00DA0529">
        <w:rPr>
          <w:rFonts w:ascii="Times New Roman" w:hAnsi="Times New Roman" w:cs="Times New Roman"/>
          <w:lang w:val="pt-BR"/>
        </w:rPr>
        <w:t xml:space="preserve"> – </w:t>
      </w:r>
      <w:r w:rsidR="00E02903">
        <w:rPr>
          <w:rFonts w:ascii="Times New Roman" w:hAnsi="Times New Roman" w:cs="Times New Roman"/>
          <w:lang w:val="pt-BR"/>
        </w:rPr>
        <w:t xml:space="preserve">calculado como </w:t>
      </w:r>
      <w:r w:rsidRPr="002A200E">
        <w:rPr>
          <w:rFonts w:ascii="Times New Roman" w:hAnsi="Times New Roman" w:cs="Times New Roman"/>
          <w:lang w:val="pt-BR"/>
        </w:rPr>
        <w:t xml:space="preserve">a diferença entre o </w:t>
      </w:r>
      <w:r w:rsidR="00E02903">
        <w:rPr>
          <w:rFonts w:ascii="Times New Roman" w:hAnsi="Times New Roman" w:cs="Times New Roman"/>
          <w:lang w:val="pt-BR"/>
        </w:rPr>
        <w:t>valor medido e o valor esperado</w:t>
      </w:r>
      <w:r w:rsidR="005B7863">
        <w:rPr>
          <w:rFonts w:ascii="Times New Roman" w:hAnsi="Times New Roman" w:cs="Times New Roman"/>
          <w:lang w:val="pt-BR"/>
        </w:rPr>
        <w:t xml:space="preserve"> </w:t>
      </w:r>
      <w:r w:rsidR="00E02903">
        <w:rPr>
          <w:rFonts w:ascii="Times New Roman" w:hAnsi="Times New Roman" w:cs="Times New Roman"/>
          <w:lang w:val="pt-BR"/>
        </w:rPr>
        <w:t>–</w:t>
      </w:r>
      <w:r w:rsidR="00DA0529">
        <w:rPr>
          <w:rFonts w:ascii="Times New Roman" w:hAnsi="Times New Roman" w:cs="Times New Roman"/>
          <w:lang w:val="pt-BR"/>
        </w:rPr>
        <w:t xml:space="preserve"> </w:t>
      </w:r>
      <w:r w:rsidR="00E02903">
        <w:rPr>
          <w:rFonts w:ascii="Times New Roman" w:hAnsi="Times New Roman" w:cs="Times New Roman"/>
          <w:lang w:val="pt-BR"/>
        </w:rPr>
        <w:t>mais a incerteza da medição. Se essa soma</w:t>
      </w:r>
      <w:r w:rsidRPr="002A200E">
        <w:rPr>
          <w:rFonts w:ascii="Times New Roman" w:hAnsi="Times New Roman" w:cs="Times New Roman"/>
          <w:lang w:val="pt-BR"/>
        </w:rPr>
        <w:t xml:space="preserve"> estiver dentro do intervalo de tolerância, então o equipamento está conforme. Do contrário, está não</w:t>
      </w:r>
      <w:r w:rsidR="001119BC">
        <w:rPr>
          <w:rFonts w:ascii="Times New Roman" w:hAnsi="Times New Roman" w:cs="Times New Roman"/>
          <w:lang w:val="pt-BR"/>
        </w:rPr>
        <w:t xml:space="preserve">- </w:t>
      </w:r>
      <w:r w:rsidRPr="002A200E">
        <w:rPr>
          <w:rFonts w:ascii="Times New Roman" w:hAnsi="Times New Roman" w:cs="Times New Roman"/>
          <w:lang w:val="pt-BR"/>
        </w:rPr>
        <w:t xml:space="preserve">conforme (NC). </w:t>
      </w:r>
    </w:p>
    <w:p w:rsidR="00FD79A7" w:rsidRDefault="002A200E" w:rsidP="00747CBA">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 xml:space="preserve">A incerteza do Tipo A foi calculada segundo </w:t>
      </w:r>
      <w:r w:rsidR="00DA0529">
        <w:rPr>
          <w:rFonts w:ascii="Times New Roman" w:hAnsi="Times New Roman" w:cs="Times New Roman"/>
          <w:lang w:val="pt-BR"/>
        </w:rPr>
        <w:t>[5</w:t>
      </w:r>
      <w:r w:rsidR="00E02903">
        <w:rPr>
          <w:rFonts w:ascii="Times New Roman" w:hAnsi="Times New Roman" w:cs="Times New Roman"/>
          <w:lang w:val="pt-BR"/>
        </w:rPr>
        <w:t>]</w:t>
      </w:r>
      <w:r w:rsidRPr="002A200E">
        <w:rPr>
          <w:rFonts w:ascii="Times New Roman" w:hAnsi="Times New Roman" w:cs="Times New Roman"/>
          <w:lang w:val="pt-BR"/>
        </w:rPr>
        <w:t xml:space="preserve">. </w:t>
      </w:r>
      <w:r w:rsidR="00FD79A7">
        <w:rPr>
          <w:rFonts w:ascii="Times New Roman" w:hAnsi="Times New Roman" w:cs="Times New Roman"/>
          <w:lang w:val="pt-BR"/>
        </w:rPr>
        <w:t>A</w:t>
      </w:r>
      <w:r w:rsidRPr="002A200E">
        <w:rPr>
          <w:rFonts w:ascii="Times New Roman" w:hAnsi="Times New Roman" w:cs="Times New Roman"/>
          <w:lang w:val="pt-BR"/>
        </w:rPr>
        <w:t xml:space="preserve"> média d</w:t>
      </w:r>
      <w:r w:rsidR="00FD79A7">
        <w:rPr>
          <w:rFonts w:ascii="Times New Roman" w:hAnsi="Times New Roman" w:cs="Times New Roman"/>
          <w:lang w:val="pt-BR"/>
        </w:rPr>
        <w:t>a</w:t>
      </w:r>
      <w:r w:rsidRPr="002A200E">
        <w:rPr>
          <w:rFonts w:ascii="Times New Roman" w:hAnsi="Times New Roman" w:cs="Times New Roman"/>
          <w:lang w:val="pt-BR"/>
        </w:rPr>
        <w:t xml:space="preserve">s </w:t>
      </w:r>
      <w:r w:rsidR="00FD79A7">
        <w:rPr>
          <w:rFonts w:ascii="Times New Roman" w:hAnsi="Times New Roman" w:cs="Times New Roman"/>
          <w:lang w:val="pt-BR"/>
        </w:rPr>
        <w:t>leituras</w:t>
      </w:r>
      <w:r w:rsidRPr="002A200E">
        <w:rPr>
          <w:rFonts w:ascii="Times New Roman" w:hAnsi="Times New Roman" w:cs="Times New Roman"/>
          <w:lang w:val="pt-BR"/>
        </w:rPr>
        <w:t xml:space="preserve"> realizad</w:t>
      </w:r>
      <w:r w:rsidR="00FD79A7">
        <w:rPr>
          <w:rFonts w:ascii="Times New Roman" w:hAnsi="Times New Roman" w:cs="Times New Roman"/>
          <w:lang w:val="pt-BR"/>
        </w:rPr>
        <w:t>a</w:t>
      </w:r>
      <w:r w:rsidRPr="002A200E">
        <w:rPr>
          <w:rFonts w:ascii="Times New Roman" w:hAnsi="Times New Roman" w:cs="Times New Roman"/>
          <w:lang w:val="pt-BR"/>
        </w:rPr>
        <w:t xml:space="preserve">s para cada combinação </w:t>
      </w:r>
      <w:r w:rsidR="00FD79A7">
        <w:rPr>
          <w:rFonts w:ascii="Times New Roman" w:hAnsi="Times New Roman" w:cs="Times New Roman"/>
          <w:lang w:val="pt-BR"/>
        </w:rPr>
        <w:t xml:space="preserve">é calculada conforme a Equação 1, </w:t>
      </w:r>
      <w:r w:rsidR="00835180">
        <w:rPr>
          <w:rFonts w:ascii="Times New Roman" w:hAnsi="Times New Roman" w:cs="Times New Roman"/>
          <w:lang w:val="pt-BR"/>
        </w:rPr>
        <w:t>onde</w:t>
      </w:r>
      <w:r w:rsidR="00835180" w:rsidRPr="00DD090E">
        <w:rPr>
          <w:position w:val="-6"/>
        </w:rPr>
        <w:object w:dxaOrig="2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4.4pt" o:ole="">
            <v:imagedata r:id="rId10" o:title=""/>
          </v:shape>
          <o:OLEObject Type="Embed" ProgID="Equation.3" ShapeID="_x0000_i1025" DrawAspect="Content" ObjectID="_1824307142" r:id="rId11"/>
        </w:object>
      </w:r>
      <w:r w:rsidR="00835180">
        <w:rPr>
          <w:rFonts w:ascii="Times New Roman" w:hAnsi="Times New Roman" w:cs="Times New Roman"/>
          <w:lang w:val="pt-BR"/>
        </w:rPr>
        <w:t xml:space="preserve">é a </w:t>
      </w:r>
      <w:r w:rsidR="00FD79A7" w:rsidRPr="002A200E">
        <w:rPr>
          <w:rFonts w:ascii="Times New Roman" w:hAnsi="Times New Roman" w:cs="Times New Roman"/>
          <w:lang w:val="pt-BR"/>
        </w:rPr>
        <w:t xml:space="preserve">média e </w:t>
      </w:r>
      <w:r w:rsidR="00FD79A7" w:rsidRPr="00835180">
        <w:rPr>
          <w:rFonts w:ascii="Times New Roman" w:hAnsi="Times New Roman" w:cs="Times New Roman"/>
          <w:i/>
          <w:lang w:val="pt-BR"/>
        </w:rPr>
        <w:t xml:space="preserve">n </w:t>
      </w:r>
      <w:r w:rsidR="00FD79A7" w:rsidRPr="002A200E">
        <w:rPr>
          <w:rFonts w:ascii="Times New Roman" w:hAnsi="Times New Roman" w:cs="Times New Roman"/>
          <w:lang w:val="pt-BR"/>
        </w:rPr>
        <w:t xml:space="preserve">é o número de amostras. Nesse trabalho, </w:t>
      </w:r>
      <w:r w:rsidR="00FD79A7" w:rsidRPr="00835180">
        <w:rPr>
          <w:rFonts w:ascii="Times New Roman" w:hAnsi="Times New Roman" w:cs="Times New Roman"/>
          <w:i/>
          <w:lang w:val="pt-BR"/>
        </w:rPr>
        <w:t>n=10</w:t>
      </w:r>
      <w:r w:rsidR="00FD79A7" w:rsidRPr="002A200E">
        <w:rPr>
          <w:rFonts w:ascii="Times New Roman" w:hAnsi="Times New Roman" w:cs="Times New Roman"/>
          <w:lang w:val="pt-BR"/>
        </w:rPr>
        <w:t>.</w:t>
      </w:r>
    </w:p>
    <w:p w:rsidR="006D57CD" w:rsidRPr="002A200E" w:rsidRDefault="006D57CD" w:rsidP="00FD79A7">
      <w:pPr>
        <w:pStyle w:val="TextosemFormatao"/>
        <w:ind w:firstLine="284"/>
        <w:jc w:val="both"/>
        <w:rPr>
          <w:rFonts w:ascii="Times New Roman" w:hAnsi="Times New Roman" w:cs="Times New Roman"/>
          <w:lang w:val="pt-BR"/>
        </w:rPr>
      </w:pPr>
    </w:p>
    <w:p w:rsidR="002A200E" w:rsidRPr="002A200E" w:rsidRDefault="005B7863" w:rsidP="00835180">
      <w:pPr>
        <w:pStyle w:val="TextosemFormatao"/>
        <w:ind w:firstLine="284"/>
        <w:jc w:val="right"/>
        <w:rPr>
          <w:rFonts w:ascii="Times New Roman" w:hAnsi="Times New Roman" w:cs="Times New Roman"/>
          <w:lang w:val="pt-BR"/>
        </w:rPr>
      </w:pPr>
      <w:r w:rsidRPr="007C2591">
        <w:rPr>
          <w:position w:val="-24"/>
          <w:lang w:val="pt-BR"/>
        </w:rPr>
        <w:object w:dxaOrig="960" w:dyaOrig="960">
          <v:shape id="_x0000_i1026" type="#_x0000_t75" style="width:45pt;height:45pt" o:ole="">
            <v:imagedata r:id="rId12" o:title=""/>
          </v:shape>
          <o:OLEObject Type="Embed" ProgID="Equation.3" ShapeID="_x0000_i1026" DrawAspect="Content" ObjectID="_1824307143" r:id="rId13"/>
        </w:object>
      </w:r>
      <w:r w:rsidR="00E02903">
        <w:rPr>
          <w:position w:val="-24"/>
          <w:lang w:val="pt-BR"/>
        </w:rPr>
        <w:tab/>
      </w:r>
      <w:r w:rsidR="00E02903">
        <w:rPr>
          <w:position w:val="-24"/>
          <w:lang w:val="pt-BR"/>
        </w:rPr>
        <w:tab/>
      </w:r>
      <w:r w:rsidR="00E02903">
        <w:rPr>
          <w:position w:val="-24"/>
          <w:lang w:val="pt-BR"/>
        </w:rPr>
        <w:tab/>
      </w:r>
      <w:r w:rsidR="00E02903" w:rsidRPr="002A200E">
        <w:rPr>
          <w:rFonts w:ascii="Times New Roman" w:hAnsi="Times New Roman" w:cs="Times New Roman"/>
          <w:lang w:val="pt-BR"/>
        </w:rPr>
        <w:t>(1)</w:t>
      </w:r>
    </w:p>
    <w:p w:rsidR="006D57CD" w:rsidRDefault="006D57CD" w:rsidP="002A200E">
      <w:pPr>
        <w:pStyle w:val="TextosemFormatao"/>
        <w:ind w:firstLine="284"/>
        <w:jc w:val="both"/>
        <w:rPr>
          <w:rFonts w:ascii="Times New Roman" w:hAnsi="Times New Roman" w:cs="Times New Roman"/>
          <w:lang w:val="pt-BR"/>
        </w:rPr>
      </w:pPr>
    </w:p>
    <w:p w:rsidR="006D57CD" w:rsidRDefault="00835180" w:rsidP="002A200E">
      <w:pPr>
        <w:pStyle w:val="TextosemFormatao"/>
        <w:ind w:firstLine="284"/>
        <w:jc w:val="both"/>
        <w:rPr>
          <w:rFonts w:ascii="Times New Roman" w:hAnsi="Times New Roman" w:cs="Times New Roman"/>
          <w:lang w:val="pt-BR"/>
        </w:rPr>
      </w:pPr>
      <w:r>
        <w:rPr>
          <w:rFonts w:ascii="Times New Roman" w:hAnsi="Times New Roman" w:cs="Times New Roman"/>
          <w:lang w:val="pt-BR"/>
        </w:rPr>
        <w:t>O</w:t>
      </w:r>
      <w:r w:rsidR="002A200E" w:rsidRPr="002A200E">
        <w:rPr>
          <w:rFonts w:ascii="Times New Roman" w:hAnsi="Times New Roman" w:cs="Times New Roman"/>
          <w:lang w:val="pt-BR"/>
        </w:rPr>
        <w:t xml:space="preserve"> desvio padrão </w:t>
      </w:r>
      <w:r w:rsidR="002A200E" w:rsidRPr="00B609A1">
        <w:rPr>
          <w:rFonts w:ascii="Times New Roman" w:hAnsi="Times New Roman" w:cs="Times New Roman"/>
          <w:i/>
          <w:lang w:val="pt-BR"/>
        </w:rPr>
        <w:t>s</w:t>
      </w:r>
      <w:r>
        <w:rPr>
          <w:rFonts w:ascii="Times New Roman" w:hAnsi="Times New Roman" w:cs="Times New Roman"/>
          <w:lang w:val="pt-BR"/>
        </w:rPr>
        <w:t xml:space="preserve"> experimental, que caracteriza</w:t>
      </w:r>
      <w:r w:rsidR="002A200E" w:rsidRPr="002A200E">
        <w:rPr>
          <w:rFonts w:ascii="Times New Roman" w:hAnsi="Times New Roman" w:cs="Times New Roman"/>
          <w:lang w:val="pt-BR"/>
        </w:rPr>
        <w:t xml:space="preserve"> a variabilidade dos valores </w:t>
      </w:r>
      <w:r w:rsidR="002A200E" w:rsidRPr="00835180">
        <w:rPr>
          <w:rFonts w:ascii="Times New Roman" w:hAnsi="Times New Roman" w:cs="Times New Roman"/>
          <w:i/>
          <w:lang w:val="pt-BR"/>
        </w:rPr>
        <w:t>x</w:t>
      </w:r>
      <w:r w:rsidR="002A200E" w:rsidRPr="00835180">
        <w:rPr>
          <w:rFonts w:ascii="Times New Roman" w:hAnsi="Times New Roman" w:cs="Times New Roman"/>
          <w:i/>
          <w:vertAlign w:val="subscript"/>
          <w:lang w:val="pt-BR"/>
        </w:rPr>
        <w:t>i</w:t>
      </w:r>
      <w:r w:rsidR="002A200E" w:rsidRPr="002A200E">
        <w:rPr>
          <w:rFonts w:ascii="Times New Roman" w:hAnsi="Times New Roman" w:cs="Times New Roman"/>
          <w:lang w:val="pt-BR"/>
        </w:rPr>
        <w:t xml:space="preserve"> observados, ou seja, </w:t>
      </w:r>
      <w:r>
        <w:rPr>
          <w:rFonts w:ascii="Times New Roman" w:hAnsi="Times New Roman" w:cs="Times New Roman"/>
          <w:lang w:val="pt-BR"/>
        </w:rPr>
        <w:t>sua dispersão em torno da média</w:t>
      </w:r>
      <w:r w:rsidR="00B609A1">
        <w:rPr>
          <w:rFonts w:ascii="Times New Roman" w:hAnsi="Times New Roman" w:cs="Times New Roman"/>
          <w:lang w:val="pt-BR"/>
        </w:rPr>
        <w:t xml:space="preserve"> </w:t>
      </w:r>
      <w:r>
        <w:rPr>
          <w:rFonts w:ascii="Times New Roman" w:hAnsi="Times New Roman" w:cs="Times New Roman"/>
          <w:lang w:val="pt-BR"/>
        </w:rPr>
        <w:t>é calculada conforme a Equação 2.</w:t>
      </w:r>
    </w:p>
    <w:p w:rsidR="002A200E" w:rsidRPr="002A200E" w:rsidRDefault="002A200E" w:rsidP="002A200E">
      <w:pPr>
        <w:pStyle w:val="TextosemFormatao"/>
        <w:ind w:firstLine="284"/>
        <w:jc w:val="both"/>
        <w:rPr>
          <w:rFonts w:ascii="Times New Roman" w:hAnsi="Times New Roman" w:cs="Times New Roman"/>
          <w:lang w:val="pt-BR"/>
        </w:rPr>
      </w:pPr>
    </w:p>
    <w:p w:rsidR="002A200E" w:rsidRPr="002A200E" w:rsidRDefault="00835180" w:rsidP="00835180">
      <w:pPr>
        <w:pStyle w:val="TextosemFormatao"/>
        <w:ind w:firstLine="284"/>
        <w:jc w:val="right"/>
        <w:rPr>
          <w:rFonts w:ascii="Times New Roman" w:hAnsi="Times New Roman" w:cs="Times New Roman"/>
          <w:lang w:val="pt-BR"/>
        </w:rPr>
      </w:pPr>
      <w:r w:rsidRPr="007C2591">
        <w:rPr>
          <w:position w:val="-30"/>
          <w:lang w:val="pt-BR"/>
        </w:rPr>
        <w:object w:dxaOrig="1740" w:dyaOrig="780">
          <v:shape id="_x0000_i1027" type="#_x0000_t75" style="width:87pt;height:39pt" o:ole="">
            <v:imagedata r:id="rId14" o:title=""/>
          </v:shape>
          <o:OLEObject Type="Embed" ProgID="Equation.3" ShapeID="_x0000_i1027" DrawAspect="Content" ObjectID="_1824307144" r:id="rId15"/>
        </w:object>
      </w:r>
      <w:r>
        <w:rPr>
          <w:position w:val="-30"/>
          <w:lang w:val="pt-BR"/>
        </w:rPr>
        <w:tab/>
      </w:r>
      <w:r>
        <w:rPr>
          <w:position w:val="-30"/>
          <w:lang w:val="pt-BR"/>
        </w:rPr>
        <w:tab/>
      </w:r>
      <w:r>
        <w:rPr>
          <w:position w:val="-30"/>
          <w:lang w:val="pt-BR"/>
        </w:rPr>
        <w:tab/>
      </w:r>
      <w:r w:rsidRPr="002A200E">
        <w:rPr>
          <w:rFonts w:ascii="Times New Roman" w:hAnsi="Times New Roman" w:cs="Times New Roman"/>
          <w:lang w:val="pt-BR"/>
        </w:rPr>
        <w:t>(2)</w:t>
      </w:r>
    </w:p>
    <w:p w:rsidR="006D57CD" w:rsidRDefault="006D57CD" w:rsidP="002A200E">
      <w:pPr>
        <w:pStyle w:val="TextosemFormatao"/>
        <w:ind w:firstLine="284"/>
        <w:jc w:val="both"/>
        <w:rPr>
          <w:rFonts w:ascii="Times New Roman" w:hAnsi="Times New Roman" w:cs="Times New Roman"/>
          <w:lang w:val="pt-BR"/>
        </w:rPr>
      </w:pPr>
    </w:p>
    <w:p w:rsidR="002A200E" w:rsidRDefault="002A200E" w:rsidP="002A200E">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A melhor estimativa do desvio padrão é dada pelo desvio padrão experimental da média. Esse valor quantifica quão bem</w:t>
      </w:r>
      <w:r w:rsidR="00835180" w:rsidRPr="00DD090E">
        <w:rPr>
          <w:position w:val="-6"/>
        </w:rPr>
        <w:object w:dxaOrig="200" w:dyaOrig="340">
          <v:shape id="_x0000_i1028" type="#_x0000_t75" style="width:7.8pt;height:12.6pt" o:ole="">
            <v:imagedata r:id="rId10" o:title=""/>
          </v:shape>
          <o:OLEObject Type="Embed" ProgID="Equation.3" ShapeID="_x0000_i1028" DrawAspect="Content" ObjectID="_1824307145" r:id="rId16"/>
        </w:object>
      </w:r>
      <w:r w:rsidRPr="002A200E">
        <w:rPr>
          <w:rFonts w:ascii="Times New Roman" w:hAnsi="Times New Roman" w:cs="Times New Roman"/>
          <w:lang w:val="pt-BR"/>
        </w:rPr>
        <w:t xml:space="preserve">estima o valor do mensurando x e podem também ser usados como uma medida de incerteza de </w:t>
      </w:r>
      <w:r w:rsidR="00835180" w:rsidRPr="00DD090E">
        <w:rPr>
          <w:position w:val="-6"/>
        </w:rPr>
        <w:object w:dxaOrig="200" w:dyaOrig="340">
          <v:shape id="_x0000_i1029" type="#_x0000_t75" style="width:7.8pt;height:12.6pt" o:ole="">
            <v:imagedata r:id="rId10" o:title=""/>
          </v:shape>
          <o:OLEObject Type="Embed" ProgID="Equation.3" ShapeID="_x0000_i1029" DrawAspect="Content" ObjectID="_1824307146" r:id="rId17"/>
        </w:object>
      </w:r>
      <w:r w:rsidRPr="002A200E">
        <w:rPr>
          <w:rFonts w:ascii="Times New Roman" w:hAnsi="Times New Roman" w:cs="Times New Roman"/>
          <w:lang w:val="pt-BR"/>
        </w:rPr>
        <w:t xml:space="preserve">. Essa estimativa é tanto mais confiável quanto maior for o número de observações repetidas </w:t>
      </w:r>
      <w:r w:rsidRPr="002A200E">
        <w:rPr>
          <w:rFonts w:ascii="Times New Roman" w:hAnsi="Times New Roman" w:cs="Times New Roman"/>
          <w:lang w:val="pt-BR"/>
        </w:rPr>
        <w:lastRenderedPageBreak/>
        <w:t xml:space="preserve">realizadas e é calculada </w:t>
      </w:r>
      <w:r w:rsidR="00835180">
        <w:rPr>
          <w:rFonts w:ascii="Times New Roman" w:hAnsi="Times New Roman" w:cs="Times New Roman"/>
          <w:lang w:val="pt-BR"/>
        </w:rPr>
        <w:t xml:space="preserve">conforme a Equação 3, </w:t>
      </w:r>
      <w:r w:rsidR="00835180" w:rsidRPr="002A200E">
        <w:rPr>
          <w:rFonts w:ascii="Times New Roman" w:hAnsi="Times New Roman" w:cs="Times New Roman"/>
          <w:lang w:val="pt-BR"/>
        </w:rPr>
        <w:t>o qual foi considerado como a incerteza tipo A</w:t>
      </w:r>
      <w:r w:rsidR="00835180">
        <w:rPr>
          <w:rFonts w:ascii="Times New Roman" w:hAnsi="Times New Roman" w:cs="Times New Roman"/>
          <w:lang w:val="pt-BR"/>
        </w:rPr>
        <w:t>.</w:t>
      </w:r>
    </w:p>
    <w:p w:rsidR="006D57CD" w:rsidRPr="002A200E" w:rsidRDefault="006D57CD" w:rsidP="002A200E">
      <w:pPr>
        <w:pStyle w:val="TextosemFormatao"/>
        <w:ind w:firstLine="284"/>
        <w:jc w:val="both"/>
        <w:rPr>
          <w:rFonts w:ascii="Times New Roman" w:hAnsi="Times New Roman" w:cs="Times New Roman"/>
          <w:lang w:val="pt-BR"/>
        </w:rPr>
      </w:pPr>
    </w:p>
    <w:p w:rsidR="002A200E" w:rsidRPr="002A200E" w:rsidRDefault="00835180" w:rsidP="00835180">
      <w:pPr>
        <w:pStyle w:val="TextosemFormatao"/>
        <w:ind w:firstLine="284"/>
        <w:jc w:val="right"/>
        <w:rPr>
          <w:rFonts w:ascii="Times New Roman" w:hAnsi="Times New Roman" w:cs="Times New Roman"/>
          <w:lang w:val="pt-BR"/>
        </w:rPr>
      </w:pPr>
      <w:r w:rsidRPr="007C2591">
        <w:rPr>
          <w:position w:val="-10"/>
          <w:lang w:val="pt-BR"/>
        </w:rPr>
        <w:object w:dxaOrig="960" w:dyaOrig="380">
          <v:shape id="_x0000_i1030" type="#_x0000_t75" style="width:48pt;height:18.6pt" o:ole="">
            <v:imagedata r:id="rId18" o:title=""/>
          </v:shape>
          <o:OLEObject Type="Embed" ProgID="Equation.3" ShapeID="_x0000_i1030" DrawAspect="Content" ObjectID="_1824307147" r:id="rId19"/>
        </w:object>
      </w:r>
      <w:r>
        <w:rPr>
          <w:rFonts w:ascii="Times New Roman" w:hAnsi="Times New Roman" w:cs="Times New Roman"/>
          <w:lang w:val="pt-BR"/>
        </w:rPr>
        <w:tab/>
      </w:r>
      <w:r>
        <w:rPr>
          <w:rFonts w:ascii="Times New Roman" w:hAnsi="Times New Roman" w:cs="Times New Roman"/>
          <w:lang w:val="pt-BR"/>
        </w:rPr>
        <w:tab/>
      </w:r>
      <w:r>
        <w:rPr>
          <w:rFonts w:ascii="Times New Roman" w:hAnsi="Times New Roman" w:cs="Times New Roman"/>
          <w:lang w:val="pt-BR"/>
        </w:rPr>
        <w:tab/>
      </w:r>
      <w:r w:rsidR="002A200E" w:rsidRPr="002A200E">
        <w:rPr>
          <w:rFonts w:ascii="Times New Roman" w:hAnsi="Times New Roman" w:cs="Times New Roman"/>
          <w:lang w:val="pt-BR"/>
        </w:rPr>
        <w:t>(3)</w:t>
      </w:r>
    </w:p>
    <w:p w:rsidR="002A200E" w:rsidRDefault="002A200E" w:rsidP="002A200E">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 xml:space="preserve">A incerteza expandida </w:t>
      </w:r>
      <w:r w:rsidRPr="00B609A1">
        <w:rPr>
          <w:rFonts w:ascii="Times New Roman" w:hAnsi="Times New Roman" w:cs="Times New Roman"/>
          <w:i/>
          <w:lang w:val="pt-BR"/>
        </w:rPr>
        <w:t>U</w:t>
      </w:r>
      <w:r w:rsidR="00835180">
        <w:rPr>
          <w:rFonts w:ascii="Times New Roman" w:hAnsi="Times New Roman" w:cs="Times New Roman"/>
          <w:lang w:val="pt-BR"/>
        </w:rPr>
        <w:t xml:space="preserve">, calculado conforme Equação 4, </w:t>
      </w:r>
      <w:r w:rsidRPr="002A200E">
        <w:rPr>
          <w:rFonts w:ascii="Times New Roman" w:hAnsi="Times New Roman" w:cs="Times New Roman"/>
          <w:lang w:val="pt-BR"/>
        </w:rPr>
        <w:t>define um intervalo em torno do resultado da medição que possa conter uma grande parcela da distribuição de valores que poderiam razoavelmente ser atribuídos ao mensurando. Para o cálculo de incerteza expa</w:t>
      </w:r>
      <w:r w:rsidR="00835180">
        <w:rPr>
          <w:rFonts w:ascii="Times New Roman" w:hAnsi="Times New Roman" w:cs="Times New Roman"/>
          <w:lang w:val="pt-BR"/>
        </w:rPr>
        <w:t xml:space="preserve">ndida </w:t>
      </w:r>
      <w:r w:rsidR="00835180" w:rsidRPr="00B609A1">
        <w:rPr>
          <w:rFonts w:ascii="Times New Roman" w:hAnsi="Times New Roman" w:cs="Times New Roman"/>
          <w:i/>
          <w:lang w:val="pt-BR"/>
        </w:rPr>
        <w:t>U</w:t>
      </w:r>
      <w:r w:rsidR="00835180">
        <w:rPr>
          <w:rFonts w:ascii="Times New Roman" w:hAnsi="Times New Roman" w:cs="Times New Roman"/>
          <w:lang w:val="pt-BR"/>
        </w:rPr>
        <w:t>, o fator de abrangência</w:t>
      </w:r>
      <w:r w:rsidR="00B609A1">
        <w:rPr>
          <w:rFonts w:ascii="Times New Roman" w:hAnsi="Times New Roman" w:cs="Times New Roman"/>
          <w:lang w:val="pt-BR"/>
        </w:rPr>
        <w:t xml:space="preserve"> </w:t>
      </w:r>
      <w:r w:rsidRPr="00835180">
        <w:rPr>
          <w:rFonts w:ascii="Times New Roman" w:hAnsi="Times New Roman" w:cs="Times New Roman"/>
          <w:i/>
          <w:lang w:val="pt-BR"/>
        </w:rPr>
        <w:t>k</w:t>
      </w:r>
      <w:r w:rsidRPr="002A200E">
        <w:rPr>
          <w:rFonts w:ascii="Times New Roman" w:hAnsi="Times New Roman" w:cs="Times New Roman"/>
          <w:lang w:val="pt-BR"/>
        </w:rPr>
        <w:t xml:space="preserve"> foi</w:t>
      </w:r>
      <w:r w:rsidR="00B609A1">
        <w:rPr>
          <w:rFonts w:ascii="Times New Roman" w:hAnsi="Times New Roman" w:cs="Times New Roman"/>
          <w:lang w:val="pt-BR"/>
        </w:rPr>
        <w:t xml:space="preserve"> </w:t>
      </w:r>
      <w:r w:rsidRPr="002A200E">
        <w:rPr>
          <w:rFonts w:ascii="Times New Roman" w:hAnsi="Times New Roman" w:cs="Times New Roman"/>
          <w:lang w:val="pt-BR"/>
        </w:rPr>
        <w:t xml:space="preserve">estimado utilizando a distribuição </w:t>
      </w:r>
      <w:r w:rsidRPr="001119BC">
        <w:rPr>
          <w:rFonts w:ascii="Times New Roman" w:hAnsi="Times New Roman" w:cs="Times New Roman"/>
          <w:i/>
          <w:lang w:val="pt-BR"/>
        </w:rPr>
        <w:t>T-Student</w:t>
      </w:r>
      <w:r w:rsidRPr="002A200E">
        <w:rPr>
          <w:rFonts w:ascii="Times New Roman" w:hAnsi="Times New Roman" w:cs="Times New Roman"/>
          <w:lang w:val="pt-BR"/>
        </w:rPr>
        <w:t xml:space="preserve"> com grau de confiabilidade de</w:t>
      </w:r>
      <w:r w:rsidR="00B609A1">
        <w:rPr>
          <w:rFonts w:ascii="Times New Roman" w:hAnsi="Times New Roman" w:cs="Times New Roman"/>
          <w:lang w:val="pt-BR"/>
        </w:rPr>
        <w:t xml:space="preserve"> </w:t>
      </w:r>
      <w:r w:rsidRPr="002A200E">
        <w:rPr>
          <w:rFonts w:ascii="Times New Roman" w:hAnsi="Times New Roman" w:cs="Times New Roman"/>
          <w:lang w:val="pt-BR"/>
        </w:rPr>
        <w:t xml:space="preserve">95,45%, de acordo com o número de medições </w:t>
      </w:r>
      <w:r w:rsidRPr="00835180">
        <w:rPr>
          <w:rFonts w:ascii="Times New Roman" w:hAnsi="Times New Roman" w:cs="Times New Roman"/>
          <w:i/>
          <w:lang w:val="pt-BR"/>
        </w:rPr>
        <w:t>n</w:t>
      </w:r>
      <w:r w:rsidRPr="002A200E">
        <w:rPr>
          <w:rFonts w:ascii="Times New Roman" w:hAnsi="Times New Roman" w:cs="Times New Roman"/>
          <w:lang w:val="pt-BR"/>
        </w:rPr>
        <w:t xml:space="preserve"> realizadas em cada</w:t>
      </w:r>
      <w:r w:rsidR="00835180">
        <w:rPr>
          <w:rFonts w:ascii="Times New Roman" w:hAnsi="Times New Roman" w:cs="Times New Roman"/>
          <w:lang w:val="pt-BR"/>
        </w:rPr>
        <w:t xml:space="preserve"> ponto calibrado</w:t>
      </w:r>
      <w:r w:rsidRPr="002A200E">
        <w:rPr>
          <w:rFonts w:ascii="Times New Roman" w:hAnsi="Times New Roman" w:cs="Times New Roman"/>
          <w:lang w:val="pt-BR"/>
        </w:rPr>
        <w:t xml:space="preserve">. Como </w:t>
      </w:r>
      <w:r w:rsidRPr="00835180">
        <w:rPr>
          <w:rFonts w:ascii="Times New Roman" w:hAnsi="Times New Roman" w:cs="Times New Roman"/>
          <w:i/>
          <w:lang w:val="pt-BR"/>
        </w:rPr>
        <w:t>n=10</w:t>
      </w:r>
      <w:r w:rsidRPr="002A200E">
        <w:rPr>
          <w:rFonts w:ascii="Times New Roman" w:hAnsi="Times New Roman" w:cs="Times New Roman"/>
          <w:lang w:val="pt-BR"/>
        </w:rPr>
        <w:t xml:space="preserve">, o valor de </w:t>
      </w:r>
      <w:r w:rsidRPr="00835180">
        <w:rPr>
          <w:rFonts w:ascii="Times New Roman" w:hAnsi="Times New Roman" w:cs="Times New Roman"/>
          <w:i/>
          <w:lang w:val="pt-BR"/>
        </w:rPr>
        <w:t>k</w:t>
      </w:r>
      <w:r w:rsidRPr="002A200E">
        <w:rPr>
          <w:rFonts w:ascii="Times New Roman" w:hAnsi="Times New Roman" w:cs="Times New Roman"/>
          <w:lang w:val="pt-BR"/>
        </w:rPr>
        <w:t xml:space="preserve"> na tabela de distribuição </w:t>
      </w:r>
      <w:r w:rsidRPr="001119BC">
        <w:rPr>
          <w:rFonts w:ascii="Times New Roman" w:hAnsi="Times New Roman" w:cs="Times New Roman"/>
          <w:i/>
          <w:lang w:val="pt-BR"/>
        </w:rPr>
        <w:t>T-Student</w:t>
      </w:r>
      <w:r w:rsidRPr="002A200E">
        <w:rPr>
          <w:rFonts w:ascii="Times New Roman" w:hAnsi="Times New Roman" w:cs="Times New Roman"/>
          <w:lang w:val="pt-BR"/>
        </w:rPr>
        <w:t xml:space="preserve"> é igual a </w:t>
      </w:r>
      <w:r w:rsidRPr="00835180">
        <w:rPr>
          <w:rFonts w:ascii="Times New Roman" w:hAnsi="Times New Roman" w:cs="Times New Roman"/>
          <w:i/>
          <w:lang w:val="pt-BR"/>
        </w:rPr>
        <w:t>2,28</w:t>
      </w:r>
      <w:r w:rsidRPr="002A200E">
        <w:rPr>
          <w:rFonts w:ascii="Times New Roman" w:hAnsi="Times New Roman" w:cs="Times New Roman"/>
          <w:lang w:val="pt-BR"/>
        </w:rPr>
        <w:t>.</w:t>
      </w:r>
    </w:p>
    <w:p w:rsidR="006D57CD" w:rsidRPr="002A200E" w:rsidRDefault="006D57CD" w:rsidP="002A200E">
      <w:pPr>
        <w:pStyle w:val="TextosemFormatao"/>
        <w:ind w:firstLine="284"/>
        <w:jc w:val="both"/>
        <w:rPr>
          <w:rFonts w:ascii="Times New Roman" w:hAnsi="Times New Roman" w:cs="Times New Roman"/>
          <w:lang w:val="pt-BR"/>
        </w:rPr>
      </w:pPr>
    </w:p>
    <w:p w:rsidR="002A200E" w:rsidRPr="002A200E" w:rsidRDefault="00835180" w:rsidP="00835180">
      <w:pPr>
        <w:pStyle w:val="TextosemFormatao"/>
        <w:ind w:firstLine="284"/>
        <w:jc w:val="right"/>
        <w:rPr>
          <w:rFonts w:ascii="Times New Roman" w:hAnsi="Times New Roman" w:cs="Times New Roman"/>
          <w:lang w:val="pt-BR"/>
        </w:rPr>
      </w:pPr>
      <w:r w:rsidRPr="007C2591">
        <w:rPr>
          <w:position w:val="-6"/>
          <w:lang w:val="pt-BR"/>
        </w:rPr>
        <w:object w:dxaOrig="800" w:dyaOrig="279">
          <v:shape id="_x0000_i1031" type="#_x0000_t75" style="width:40.2pt;height:13.8pt" o:ole="">
            <v:imagedata r:id="rId20" o:title=""/>
          </v:shape>
          <o:OLEObject Type="Embed" ProgID="Equation.3" ShapeID="_x0000_i1031" DrawAspect="Content" ObjectID="_1824307148" r:id="rId21"/>
        </w:object>
      </w:r>
      <w:r>
        <w:rPr>
          <w:rFonts w:ascii="Times New Roman" w:hAnsi="Times New Roman" w:cs="Times New Roman"/>
          <w:lang w:val="pt-BR"/>
        </w:rPr>
        <w:tab/>
      </w:r>
      <w:r>
        <w:rPr>
          <w:rFonts w:ascii="Times New Roman" w:hAnsi="Times New Roman" w:cs="Times New Roman"/>
          <w:lang w:val="pt-BR"/>
        </w:rPr>
        <w:tab/>
      </w:r>
      <w:r>
        <w:rPr>
          <w:rFonts w:ascii="Times New Roman" w:hAnsi="Times New Roman" w:cs="Times New Roman"/>
          <w:lang w:val="pt-BR"/>
        </w:rPr>
        <w:tab/>
      </w:r>
      <w:r w:rsidR="002A200E" w:rsidRPr="002A200E">
        <w:rPr>
          <w:rFonts w:ascii="Times New Roman" w:hAnsi="Times New Roman" w:cs="Times New Roman"/>
          <w:lang w:val="pt-BR"/>
        </w:rPr>
        <w:t>(4)</w:t>
      </w:r>
    </w:p>
    <w:p w:rsidR="006D57CD" w:rsidRDefault="006D57CD" w:rsidP="002A200E">
      <w:pPr>
        <w:pStyle w:val="TextosemFormatao"/>
        <w:ind w:firstLine="284"/>
        <w:jc w:val="both"/>
        <w:rPr>
          <w:rFonts w:ascii="Times New Roman" w:hAnsi="Times New Roman" w:cs="Times New Roman"/>
          <w:lang w:val="pt-BR"/>
        </w:rPr>
      </w:pPr>
    </w:p>
    <w:p w:rsidR="002A200E" w:rsidRPr="002A200E" w:rsidRDefault="002A200E" w:rsidP="002A200E">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 xml:space="preserve">A incerteza do </w:t>
      </w:r>
      <w:r w:rsidR="00B609A1">
        <w:rPr>
          <w:rFonts w:ascii="Times New Roman" w:hAnsi="Times New Roman" w:cs="Times New Roman"/>
          <w:lang w:val="pt-BR"/>
        </w:rPr>
        <w:t>T</w:t>
      </w:r>
      <w:r w:rsidRPr="002A200E">
        <w:rPr>
          <w:rFonts w:ascii="Times New Roman" w:hAnsi="Times New Roman" w:cs="Times New Roman"/>
          <w:lang w:val="pt-BR"/>
        </w:rPr>
        <w:t xml:space="preserve">ipo B não considerada por </w:t>
      </w:r>
      <w:r w:rsidR="0049798D">
        <w:rPr>
          <w:rFonts w:ascii="Times New Roman" w:hAnsi="Times New Roman" w:cs="Times New Roman"/>
          <w:lang w:val="pt-BR"/>
        </w:rPr>
        <w:t>[3</w:t>
      </w:r>
      <w:r w:rsidR="00835180">
        <w:rPr>
          <w:rFonts w:ascii="Times New Roman" w:hAnsi="Times New Roman" w:cs="Times New Roman"/>
          <w:lang w:val="pt-BR"/>
        </w:rPr>
        <w:t>]</w:t>
      </w:r>
      <w:r w:rsidRPr="002A200E">
        <w:rPr>
          <w:rFonts w:ascii="Times New Roman" w:hAnsi="Times New Roman" w:cs="Times New Roman"/>
          <w:lang w:val="pt-BR"/>
        </w:rPr>
        <w:t xml:space="preserve"> poderia ser utilizada para incorporar informações disponíveis do mensurando. Fontes de informações, como certificados de calibração do instrumento de medição utilizado ou ainda suas especificações de exatidão poderiam ser utilizados. Não </w:t>
      </w:r>
      <w:r w:rsidR="00835180">
        <w:rPr>
          <w:rFonts w:ascii="Times New Roman" w:hAnsi="Times New Roman" w:cs="Times New Roman"/>
          <w:lang w:val="pt-BR"/>
        </w:rPr>
        <w:t xml:space="preserve">estão disponíveis </w:t>
      </w:r>
      <w:r w:rsidRPr="002A200E">
        <w:rPr>
          <w:rFonts w:ascii="Times New Roman" w:hAnsi="Times New Roman" w:cs="Times New Roman"/>
          <w:lang w:val="pt-BR"/>
        </w:rPr>
        <w:t>os certificados de calibração do simulador de testes do pulmão utilizado, entretanto, a especificação da exatidão, igual a ± 0,5% do fundo de escala</w:t>
      </w:r>
      <w:r w:rsidR="00936299">
        <w:rPr>
          <w:rFonts w:ascii="Times New Roman" w:hAnsi="Times New Roman" w:cs="Times New Roman"/>
          <w:lang w:val="pt-BR"/>
        </w:rPr>
        <w:t xml:space="preserve">, </w:t>
      </w:r>
      <w:r w:rsidRPr="002A200E">
        <w:rPr>
          <w:rFonts w:ascii="Times New Roman" w:hAnsi="Times New Roman" w:cs="Times New Roman"/>
          <w:lang w:val="pt-BR"/>
        </w:rPr>
        <w:t>foi encontrada no manual do fabricante</w:t>
      </w:r>
      <w:r w:rsidR="00F53DC4">
        <w:rPr>
          <w:rFonts w:ascii="Times New Roman" w:hAnsi="Times New Roman" w:cs="Times New Roman"/>
          <w:lang w:val="pt-BR"/>
        </w:rPr>
        <w:t xml:space="preserve"> [</w:t>
      </w:r>
      <w:r w:rsidR="00DA0529">
        <w:rPr>
          <w:rFonts w:ascii="Times New Roman" w:hAnsi="Times New Roman" w:cs="Times New Roman"/>
          <w:lang w:val="pt-BR"/>
        </w:rPr>
        <w:t>6</w:t>
      </w:r>
      <w:r w:rsidR="00F53DC4">
        <w:rPr>
          <w:rFonts w:ascii="Times New Roman" w:hAnsi="Times New Roman" w:cs="Times New Roman"/>
          <w:lang w:val="pt-BR"/>
        </w:rPr>
        <w:t>]</w:t>
      </w:r>
      <w:r w:rsidRPr="002A200E">
        <w:rPr>
          <w:rFonts w:ascii="Times New Roman" w:hAnsi="Times New Roman" w:cs="Times New Roman"/>
          <w:lang w:val="pt-BR"/>
        </w:rPr>
        <w:t xml:space="preserve">. </w:t>
      </w:r>
    </w:p>
    <w:p w:rsidR="002A200E" w:rsidRDefault="002A200E" w:rsidP="002A200E">
      <w:pPr>
        <w:pStyle w:val="TextosemFormatao"/>
        <w:ind w:firstLine="284"/>
        <w:jc w:val="both"/>
        <w:rPr>
          <w:rFonts w:ascii="Times New Roman" w:hAnsi="Times New Roman" w:cs="Times New Roman"/>
          <w:lang w:val="pt-BR"/>
        </w:rPr>
      </w:pPr>
      <w:r w:rsidRPr="002A200E">
        <w:rPr>
          <w:rFonts w:ascii="Times New Roman" w:hAnsi="Times New Roman" w:cs="Times New Roman"/>
          <w:lang w:val="pt-BR"/>
        </w:rPr>
        <w:t xml:space="preserve">Neste caso, como não </w:t>
      </w:r>
      <w:r w:rsidR="006D57CD">
        <w:rPr>
          <w:rFonts w:ascii="Times New Roman" w:hAnsi="Times New Roman" w:cs="Times New Roman"/>
          <w:lang w:val="pt-BR"/>
        </w:rPr>
        <w:t xml:space="preserve">se </w:t>
      </w:r>
      <w:r w:rsidRPr="002A200E">
        <w:rPr>
          <w:rFonts w:ascii="Times New Roman" w:hAnsi="Times New Roman" w:cs="Times New Roman"/>
          <w:lang w:val="pt-BR"/>
        </w:rPr>
        <w:t xml:space="preserve">conhece a distribuição de probabilidade, nem o fator de abrangência </w:t>
      </w:r>
      <w:r w:rsidRPr="006D57CD">
        <w:rPr>
          <w:rFonts w:ascii="Times New Roman" w:hAnsi="Times New Roman" w:cs="Times New Roman"/>
          <w:i/>
          <w:lang w:val="pt-BR"/>
        </w:rPr>
        <w:t>k</w:t>
      </w:r>
      <w:r w:rsidRPr="002A200E">
        <w:rPr>
          <w:rFonts w:ascii="Times New Roman" w:hAnsi="Times New Roman" w:cs="Times New Roman"/>
          <w:lang w:val="pt-BR"/>
        </w:rPr>
        <w:t xml:space="preserve">, nem o grau de confiabilidade, assumimos que é igualmente provável que o valor do mensurando exista em qualquer lugar dentro do intervalo declarado com </w:t>
      </w:r>
      <w:r w:rsidRPr="006D57CD">
        <w:rPr>
          <w:rFonts w:ascii="Times New Roman" w:hAnsi="Times New Roman" w:cs="Times New Roman"/>
          <w:i/>
          <w:lang w:val="pt-BR"/>
        </w:rPr>
        <w:t>a</w:t>
      </w:r>
      <w:r w:rsidRPr="006D57CD">
        <w:rPr>
          <w:rFonts w:ascii="Times New Roman" w:hAnsi="Times New Roman" w:cs="Times New Roman"/>
          <w:i/>
          <w:vertAlign w:val="subscript"/>
          <w:lang w:val="pt-BR"/>
        </w:rPr>
        <w:t>i</w:t>
      </w:r>
      <w:r w:rsidR="00B609A1">
        <w:rPr>
          <w:rFonts w:ascii="Times New Roman" w:hAnsi="Times New Roman" w:cs="Times New Roman"/>
          <w:i/>
          <w:vertAlign w:val="subscript"/>
          <w:lang w:val="pt-BR"/>
        </w:rPr>
        <w:t xml:space="preserve"> </w:t>
      </w:r>
      <w:r w:rsidRPr="002A200E">
        <w:rPr>
          <w:rFonts w:ascii="Times New Roman" w:hAnsi="Times New Roman" w:cs="Times New Roman"/>
          <w:lang w:val="pt-BR"/>
        </w:rPr>
        <w:t xml:space="preserve">como limite inferior e </w:t>
      </w:r>
      <w:r w:rsidRPr="006D57CD">
        <w:rPr>
          <w:rFonts w:ascii="Times New Roman" w:hAnsi="Times New Roman" w:cs="Times New Roman"/>
          <w:i/>
          <w:lang w:val="pt-BR"/>
        </w:rPr>
        <w:t>a</w:t>
      </w:r>
      <w:r w:rsidRPr="006D57CD">
        <w:rPr>
          <w:rFonts w:ascii="Times New Roman" w:hAnsi="Times New Roman" w:cs="Times New Roman"/>
          <w:i/>
          <w:vertAlign w:val="subscript"/>
          <w:lang w:val="pt-BR"/>
        </w:rPr>
        <w:t>s</w:t>
      </w:r>
      <w:r w:rsidR="00B609A1">
        <w:rPr>
          <w:rFonts w:ascii="Times New Roman" w:hAnsi="Times New Roman" w:cs="Times New Roman"/>
          <w:i/>
          <w:vertAlign w:val="subscript"/>
          <w:lang w:val="pt-BR"/>
        </w:rPr>
        <w:t xml:space="preserve"> </w:t>
      </w:r>
      <w:r w:rsidRPr="002A200E">
        <w:rPr>
          <w:rFonts w:ascii="Times New Roman" w:hAnsi="Times New Roman" w:cs="Times New Roman"/>
          <w:lang w:val="pt-BR"/>
        </w:rPr>
        <w:t>como limite superior, e que a probabilidade dela existir fora deste intervalo é essencialmente zero. A distribuição de probabilidade assumida para estes casos é a retangular ou uniforme. Assim</w:t>
      </w:r>
      <w:r w:rsidR="00B609A1">
        <w:rPr>
          <w:rFonts w:ascii="Times New Roman" w:hAnsi="Times New Roman" w:cs="Times New Roman"/>
          <w:lang w:val="pt-BR"/>
        </w:rPr>
        <w:t xml:space="preserve">, </w:t>
      </w:r>
      <w:r w:rsidRPr="002A200E">
        <w:rPr>
          <w:rFonts w:ascii="Times New Roman" w:hAnsi="Times New Roman" w:cs="Times New Roman"/>
          <w:lang w:val="pt-BR"/>
        </w:rPr>
        <w:t>a incerteza padrão é dada</w:t>
      </w:r>
      <w:r w:rsidR="006D57CD">
        <w:rPr>
          <w:rFonts w:ascii="Times New Roman" w:hAnsi="Times New Roman" w:cs="Times New Roman"/>
          <w:lang w:val="pt-BR"/>
        </w:rPr>
        <w:t xml:space="preserve"> pela Equação 5.</w:t>
      </w:r>
    </w:p>
    <w:p w:rsidR="006D57CD" w:rsidRPr="002A200E" w:rsidRDefault="006D57CD" w:rsidP="002A200E">
      <w:pPr>
        <w:pStyle w:val="TextosemFormatao"/>
        <w:ind w:firstLine="284"/>
        <w:jc w:val="both"/>
        <w:rPr>
          <w:rFonts w:ascii="Times New Roman" w:hAnsi="Times New Roman" w:cs="Times New Roman"/>
          <w:lang w:val="pt-BR"/>
        </w:rPr>
      </w:pPr>
    </w:p>
    <w:p w:rsidR="002A200E" w:rsidRPr="002A200E" w:rsidRDefault="00B609A1" w:rsidP="006D57CD">
      <w:pPr>
        <w:pStyle w:val="TextosemFormatao"/>
        <w:ind w:firstLine="284"/>
        <w:jc w:val="right"/>
        <w:rPr>
          <w:rFonts w:ascii="Times New Roman" w:hAnsi="Times New Roman" w:cs="Times New Roman"/>
          <w:lang w:val="pt-BR"/>
        </w:rPr>
      </w:pPr>
      <w:r w:rsidRPr="007C2591">
        <w:rPr>
          <w:position w:val="-28"/>
          <w:lang w:val="pt-BR"/>
        </w:rPr>
        <w:object w:dxaOrig="1880" w:dyaOrig="660">
          <v:shape id="_x0000_i1032" type="#_x0000_t75" style="width:94.2pt;height:33pt" o:ole="">
            <v:imagedata r:id="rId22" o:title=""/>
          </v:shape>
          <o:OLEObject Type="Embed" ProgID="Equation.3" ShapeID="_x0000_i1032" DrawAspect="Content" ObjectID="_1824307149" r:id="rId23"/>
        </w:object>
      </w:r>
      <w:r w:rsidR="006D57CD">
        <w:rPr>
          <w:rFonts w:ascii="Times New Roman" w:hAnsi="Times New Roman" w:cs="Times New Roman"/>
          <w:lang w:val="pt-BR"/>
        </w:rPr>
        <w:tab/>
      </w:r>
      <w:r w:rsidR="006D57CD">
        <w:rPr>
          <w:rFonts w:ascii="Times New Roman" w:hAnsi="Times New Roman" w:cs="Times New Roman"/>
          <w:lang w:val="pt-BR"/>
        </w:rPr>
        <w:tab/>
      </w:r>
      <w:r w:rsidR="002A200E" w:rsidRPr="002A200E">
        <w:rPr>
          <w:rFonts w:ascii="Times New Roman" w:hAnsi="Times New Roman" w:cs="Times New Roman"/>
          <w:lang w:val="pt-BR"/>
        </w:rPr>
        <w:t>(5)</w:t>
      </w:r>
    </w:p>
    <w:p w:rsidR="006D57CD" w:rsidRDefault="006D57CD" w:rsidP="002A200E">
      <w:pPr>
        <w:pStyle w:val="TextosemFormatao"/>
        <w:ind w:firstLine="284"/>
        <w:jc w:val="both"/>
        <w:rPr>
          <w:rFonts w:ascii="Times New Roman" w:hAnsi="Times New Roman" w:cs="Times New Roman"/>
          <w:lang w:val="pt-BR"/>
        </w:rPr>
      </w:pPr>
    </w:p>
    <w:p w:rsidR="002A200E" w:rsidRDefault="002A200E" w:rsidP="002A200E">
      <w:pPr>
        <w:pStyle w:val="TextosemFormatao"/>
        <w:ind w:firstLine="284"/>
        <w:jc w:val="both"/>
        <w:rPr>
          <w:rFonts w:ascii="Times New Roman" w:hAnsi="Times New Roman" w:cs="Times New Roman"/>
          <w:lang w:val="pt-BR"/>
        </w:rPr>
      </w:pPr>
      <w:r w:rsidRPr="00A54AE4">
        <w:rPr>
          <w:rFonts w:ascii="Times New Roman" w:hAnsi="Times New Roman" w:cs="Times New Roman"/>
          <w:lang w:val="pt-BR"/>
        </w:rPr>
        <w:t>A avaliação Tipo A foi obtida por meio de observações repetitivas</w:t>
      </w:r>
      <w:r w:rsidR="00B609A1" w:rsidRPr="00A54AE4">
        <w:rPr>
          <w:rFonts w:ascii="Times New Roman" w:hAnsi="Times New Roman" w:cs="Times New Roman"/>
          <w:lang w:val="pt-BR"/>
        </w:rPr>
        <w:t xml:space="preserve"> </w:t>
      </w:r>
      <w:r w:rsidR="00A54AE4">
        <w:rPr>
          <w:rFonts w:ascii="Times New Roman" w:hAnsi="Times New Roman" w:cs="Times New Roman"/>
          <w:lang w:val="pt-BR"/>
        </w:rPr>
        <w:t>e</w:t>
      </w:r>
      <w:r w:rsidR="00A54AE4" w:rsidRPr="006D57CD">
        <w:rPr>
          <w:rFonts w:ascii="Times New Roman" w:hAnsi="Times New Roman" w:cs="Times New Roman"/>
          <w:lang w:val="pt-BR"/>
        </w:rPr>
        <w:t xml:space="preserve"> minimiza erros decorrentes da variabilidade das condições de teste</w:t>
      </w:r>
      <w:r w:rsidRPr="002A200E">
        <w:rPr>
          <w:rFonts w:ascii="Times New Roman" w:hAnsi="Times New Roman" w:cs="Times New Roman"/>
          <w:lang w:val="pt-BR"/>
        </w:rPr>
        <w:t>. Já a avaliação Tipo B pretende agregar os efeitos advindos de outras fontes, como a exatidão do instrumento de medição, disponível no manual. Logo, é razoável considerar que as avaliações Tipo A e B tratam de fon</w:t>
      </w:r>
      <w:r w:rsidR="00A54AE4">
        <w:rPr>
          <w:rFonts w:ascii="Times New Roman" w:hAnsi="Times New Roman" w:cs="Times New Roman"/>
          <w:lang w:val="pt-BR"/>
        </w:rPr>
        <w:t>tes de incerteza independentes, portanto</w:t>
      </w:r>
      <w:r w:rsidRPr="002A200E">
        <w:rPr>
          <w:rFonts w:ascii="Times New Roman" w:hAnsi="Times New Roman" w:cs="Times New Roman"/>
          <w:lang w:val="pt-BR"/>
        </w:rPr>
        <w:t xml:space="preserve">, sua covariância é zero. Assim, neste caso, a incerteza padrão combinada </w:t>
      </w:r>
      <w:r w:rsidRPr="006D57CD">
        <w:rPr>
          <w:rFonts w:ascii="Times New Roman" w:hAnsi="Times New Roman" w:cs="Times New Roman"/>
          <w:i/>
          <w:lang w:val="pt-BR"/>
        </w:rPr>
        <w:t>u</w:t>
      </w:r>
      <w:r w:rsidRPr="006D57CD">
        <w:rPr>
          <w:rFonts w:ascii="Times New Roman" w:hAnsi="Times New Roman" w:cs="Times New Roman"/>
          <w:i/>
          <w:vertAlign w:val="subscript"/>
          <w:lang w:val="pt-BR"/>
        </w:rPr>
        <w:t>c</w:t>
      </w:r>
      <w:r w:rsidRPr="002A200E">
        <w:rPr>
          <w:rFonts w:ascii="Times New Roman" w:hAnsi="Times New Roman" w:cs="Times New Roman"/>
          <w:lang w:val="pt-BR"/>
        </w:rPr>
        <w:t xml:space="preserve"> é igual à raiz quadrada positiva da variância combinada</w:t>
      </w:r>
      <w:r w:rsidR="006D57CD">
        <w:rPr>
          <w:rFonts w:ascii="Times New Roman" w:hAnsi="Times New Roman" w:cs="Times New Roman"/>
          <w:lang w:val="pt-BR"/>
        </w:rPr>
        <w:t>, apresentada pela Equação 6.</w:t>
      </w:r>
    </w:p>
    <w:p w:rsidR="006D57CD" w:rsidRPr="002A200E" w:rsidRDefault="006D57CD" w:rsidP="002A200E">
      <w:pPr>
        <w:pStyle w:val="TextosemFormatao"/>
        <w:ind w:firstLine="284"/>
        <w:jc w:val="both"/>
        <w:rPr>
          <w:rFonts w:ascii="Times New Roman" w:hAnsi="Times New Roman" w:cs="Times New Roman"/>
          <w:lang w:val="pt-BR"/>
        </w:rPr>
      </w:pPr>
    </w:p>
    <w:p w:rsidR="002A200E" w:rsidRDefault="006D57CD" w:rsidP="006D57CD">
      <w:pPr>
        <w:pStyle w:val="TextosemFormatao"/>
        <w:ind w:firstLine="284"/>
        <w:jc w:val="right"/>
        <w:rPr>
          <w:rFonts w:ascii="Times New Roman" w:hAnsi="Times New Roman" w:cs="Times New Roman"/>
          <w:lang w:val="pt-BR"/>
        </w:rPr>
      </w:pPr>
      <w:r w:rsidRPr="007C2591">
        <w:rPr>
          <w:position w:val="-30"/>
          <w:lang w:val="pt-BR"/>
        </w:rPr>
        <w:object w:dxaOrig="1240" w:dyaOrig="760">
          <v:shape id="_x0000_i1033" type="#_x0000_t75" style="width:61.8pt;height:38.4pt" o:ole="">
            <v:imagedata r:id="rId24" o:title=""/>
          </v:shape>
          <o:OLEObject Type="Embed" ProgID="Equation.3" ShapeID="_x0000_i1033" DrawAspect="Content" ObjectID="_1824307150" r:id="rId25"/>
        </w:object>
      </w:r>
      <w:r>
        <w:rPr>
          <w:rFonts w:ascii="Times New Roman" w:hAnsi="Times New Roman" w:cs="Times New Roman"/>
          <w:lang w:val="pt-BR"/>
        </w:rPr>
        <w:tab/>
      </w:r>
      <w:r>
        <w:rPr>
          <w:rFonts w:ascii="Times New Roman" w:hAnsi="Times New Roman" w:cs="Times New Roman"/>
          <w:lang w:val="pt-BR"/>
        </w:rPr>
        <w:tab/>
      </w:r>
      <w:r w:rsidR="002A200E" w:rsidRPr="002A200E">
        <w:rPr>
          <w:rFonts w:ascii="Times New Roman" w:hAnsi="Times New Roman" w:cs="Times New Roman"/>
          <w:lang w:val="pt-BR"/>
        </w:rPr>
        <w:t>(6)</w:t>
      </w:r>
    </w:p>
    <w:p w:rsidR="000F0E6B" w:rsidRDefault="000F0E6B" w:rsidP="002A200E">
      <w:pPr>
        <w:pStyle w:val="TextosemFormatao"/>
        <w:ind w:firstLine="284"/>
        <w:jc w:val="both"/>
        <w:rPr>
          <w:rFonts w:ascii="Times New Roman" w:hAnsi="Times New Roman" w:cs="Times New Roman"/>
          <w:lang w:val="pt-BR"/>
        </w:rPr>
      </w:pPr>
    </w:p>
    <w:p w:rsidR="006D57CD" w:rsidRDefault="006D57CD" w:rsidP="006D57CD">
      <w:pPr>
        <w:pStyle w:val="TextosemFormatao"/>
        <w:jc w:val="both"/>
        <w:rPr>
          <w:rFonts w:ascii="Times New Roman" w:hAnsi="Times New Roman" w:cs="Times New Roman"/>
          <w:b/>
          <w:lang w:val="pt-BR"/>
        </w:rPr>
      </w:pPr>
      <w:r>
        <w:rPr>
          <w:rFonts w:ascii="Times New Roman" w:hAnsi="Times New Roman" w:cs="Times New Roman"/>
          <w:b/>
          <w:lang w:val="pt-BR"/>
        </w:rPr>
        <w:lastRenderedPageBreak/>
        <w:t>Resultados</w:t>
      </w:r>
    </w:p>
    <w:p w:rsidR="006D57CD" w:rsidRDefault="006D57CD" w:rsidP="006D57CD">
      <w:pPr>
        <w:pStyle w:val="TextosemFormatao"/>
        <w:jc w:val="both"/>
        <w:rPr>
          <w:rFonts w:ascii="Times New Roman" w:hAnsi="Times New Roman" w:cs="Times New Roman"/>
          <w:lang w:val="pt-BR"/>
        </w:rPr>
      </w:pPr>
    </w:p>
    <w:p w:rsidR="00936299" w:rsidRDefault="006D57CD" w:rsidP="00D0362F">
      <w:pPr>
        <w:pStyle w:val="TextosemFormatao"/>
        <w:ind w:firstLine="284"/>
        <w:jc w:val="both"/>
        <w:rPr>
          <w:rFonts w:ascii="Times New Roman" w:hAnsi="Times New Roman" w:cs="Times New Roman"/>
          <w:lang w:val="pt-BR"/>
        </w:rPr>
      </w:pPr>
      <w:r w:rsidRPr="006D57CD">
        <w:rPr>
          <w:rFonts w:ascii="Times New Roman" w:hAnsi="Times New Roman" w:cs="Times New Roman"/>
          <w:lang w:val="pt-BR"/>
        </w:rPr>
        <w:t>A Tabela 1 compara o</w:t>
      </w:r>
      <w:r w:rsidR="00F53DC4">
        <w:rPr>
          <w:rFonts w:ascii="Times New Roman" w:hAnsi="Times New Roman" w:cs="Times New Roman"/>
          <w:lang w:val="pt-BR"/>
        </w:rPr>
        <w:t>s</w:t>
      </w:r>
      <w:r w:rsidRPr="006D57CD">
        <w:rPr>
          <w:rFonts w:ascii="Times New Roman" w:hAnsi="Times New Roman" w:cs="Times New Roman"/>
          <w:lang w:val="pt-BR"/>
        </w:rPr>
        <w:t xml:space="preserve"> resultado</w:t>
      </w:r>
      <w:r w:rsidR="00F53DC4">
        <w:rPr>
          <w:rFonts w:ascii="Times New Roman" w:hAnsi="Times New Roman" w:cs="Times New Roman"/>
          <w:lang w:val="pt-BR"/>
        </w:rPr>
        <w:t>s</w:t>
      </w:r>
      <w:r w:rsidRPr="006D57CD">
        <w:rPr>
          <w:rFonts w:ascii="Times New Roman" w:hAnsi="Times New Roman" w:cs="Times New Roman"/>
          <w:lang w:val="pt-BR"/>
        </w:rPr>
        <w:t xml:space="preserve"> obtido</w:t>
      </w:r>
      <w:r w:rsidR="00F53DC4">
        <w:rPr>
          <w:rFonts w:ascii="Times New Roman" w:hAnsi="Times New Roman" w:cs="Times New Roman"/>
          <w:lang w:val="pt-BR"/>
        </w:rPr>
        <w:t>s</w:t>
      </w:r>
      <w:r w:rsidRPr="006D57CD">
        <w:rPr>
          <w:rFonts w:ascii="Times New Roman" w:hAnsi="Times New Roman" w:cs="Times New Roman"/>
          <w:lang w:val="pt-BR"/>
        </w:rPr>
        <w:t xml:space="preserve"> por</w:t>
      </w:r>
      <w:r w:rsidR="008750A8">
        <w:rPr>
          <w:rFonts w:ascii="Times New Roman" w:hAnsi="Times New Roman" w:cs="Times New Roman"/>
          <w:lang w:val="pt-BR"/>
        </w:rPr>
        <w:t xml:space="preserve"> [</w:t>
      </w:r>
      <w:r w:rsidR="00F53DC4">
        <w:rPr>
          <w:rFonts w:ascii="Times New Roman" w:hAnsi="Times New Roman" w:cs="Times New Roman"/>
          <w:lang w:val="pt-BR"/>
        </w:rPr>
        <w:t>3</w:t>
      </w:r>
      <w:r w:rsidR="008750A8">
        <w:rPr>
          <w:rFonts w:ascii="Times New Roman" w:hAnsi="Times New Roman" w:cs="Times New Roman"/>
          <w:lang w:val="pt-BR"/>
        </w:rPr>
        <w:t>]</w:t>
      </w:r>
      <w:r w:rsidRPr="006D57CD">
        <w:rPr>
          <w:rFonts w:ascii="Times New Roman" w:hAnsi="Times New Roman" w:cs="Times New Roman"/>
          <w:lang w:val="pt-BR"/>
        </w:rPr>
        <w:t xml:space="preserve">, apenas com a incerteza Tipo A, e a incorporação da incerteza Tipo B no cálculo da incerteza combinada, com os dados do ventilador que havia recebido o menor número de não-conformidades (NC). </w:t>
      </w:r>
      <w:r w:rsidR="00936299" w:rsidRPr="006D57CD">
        <w:rPr>
          <w:rFonts w:ascii="Times New Roman" w:hAnsi="Times New Roman" w:cs="Times New Roman"/>
          <w:lang w:val="pt-BR"/>
        </w:rPr>
        <w:t>Considerando o valor da incerteza, o equipamento, que possuía a</w:t>
      </w:r>
      <w:r w:rsidR="00A54AE4">
        <w:rPr>
          <w:rFonts w:ascii="Times New Roman" w:hAnsi="Times New Roman" w:cs="Times New Roman"/>
          <w:lang w:val="pt-BR"/>
        </w:rPr>
        <w:t xml:space="preserve">penas duas </w:t>
      </w:r>
      <w:r w:rsidR="00936299" w:rsidRPr="006D57CD">
        <w:rPr>
          <w:rFonts w:ascii="Times New Roman" w:hAnsi="Times New Roman" w:cs="Times New Roman"/>
          <w:lang w:val="pt-BR"/>
        </w:rPr>
        <w:t xml:space="preserve">NC pela norma ABNT, se tornou não-conforme em todos os pontos, totalizando </w:t>
      </w:r>
      <w:r w:rsidR="00A54AE4">
        <w:rPr>
          <w:rFonts w:ascii="Times New Roman" w:hAnsi="Times New Roman" w:cs="Times New Roman"/>
          <w:lang w:val="pt-BR"/>
        </w:rPr>
        <w:t>nove</w:t>
      </w:r>
      <w:r w:rsidR="00936299" w:rsidRPr="006D57CD">
        <w:rPr>
          <w:rFonts w:ascii="Times New Roman" w:hAnsi="Times New Roman" w:cs="Times New Roman"/>
          <w:lang w:val="pt-BR"/>
        </w:rPr>
        <w:t xml:space="preserve"> não-conformidades pela ABNT</w:t>
      </w:r>
      <w:r w:rsidR="00A54AE4">
        <w:rPr>
          <w:rFonts w:ascii="Times New Roman" w:hAnsi="Times New Roman" w:cs="Times New Roman"/>
          <w:lang w:val="pt-BR"/>
        </w:rPr>
        <w:t>.</w:t>
      </w:r>
    </w:p>
    <w:p w:rsidR="002F0772" w:rsidRDefault="00825C86" w:rsidP="002F0772">
      <w:pPr>
        <w:pStyle w:val="TextosemFormatao"/>
        <w:ind w:firstLine="284"/>
        <w:jc w:val="both"/>
        <w:rPr>
          <w:rFonts w:ascii="Times New Roman" w:hAnsi="Times New Roman" w:cs="Times New Roman"/>
          <w:lang w:val="pt-BR"/>
        </w:rPr>
      </w:pPr>
      <w:r w:rsidRPr="008750A8">
        <w:rPr>
          <w:rFonts w:ascii="Times New Roman" w:hAnsi="Times New Roman" w:cs="Times New Roman"/>
          <w:lang w:val="pt-BR"/>
        </w:rPr>
        <w:lastRenderedPageBreak/>
        <w:t xml:space="preserve">A Tabela 2 compara os resultados da calibração </w:t>
      </w:r>
      <w:r>
        <w:rPr>
          <w:rFonts w:ascii="Times New Roman" w:hAnsi="Times New Roman" w:cs="Times New Roman"/>
          <w:lang w:val="pt-BR"/>
        </w:rPr>
        <w:t>dos</w:t>
      </w:r>
      <w:r w:rsidR="00A54AE4">
        <w:rPr>
          <w:rFonts w:ascii="Times New Roman" w:hAnsi="Times New Roman" w:cs="Times New Roman"/>
          <w:lang w:val="pt-BR"/>
        </w:rPr>
        <w:t xml:space="preserve"> </w:t>
      </w:r>
      <w:r w:rsidRPr="008750A8">
        <w:rPr>
          <w:rFonts w:ascii="Times New Roman" w:hAnsi="Times New Roman" w:cs="Times New Roman"/>
          <w:lang w:val="pt-BR"/>
        </w:rPr>
        <w:t xml:space="preserve">ventiladores </w:t>
      </w:r>
      <w:r w:rsidR="0049798D">
        <w:rPr>
          <w:rFonts w:ascii="Times New Roman" w:hAnsi="Times New Roman" w:cs="Times New Roman"/>
          <w:lang w:val="pt-BR"/>
        </w:rPr>
        <w:t xml:space="preserve">A, B, C e D </w:t>
      </w:r>
      <w:r w:rsidRPr="008750A8">
        <w:rPr>
          <w:rFonts w:ascii="Times New Roman" w:hAnsi="Times New Roman" w:cs="Times New Roman"/>
          <w:lang w:val="pt-BR"/>
        </w:rPr>
        <w:t>do HUB, apenas com a incerteza Tipo A, e a incorporação da incerteza Tipo B no cálculo da incerteza combinada.</w:t>
      </w:r>
      <w:r w:rsidR="002F0772">
        <w:rPr>
          <w:rFonts w:ascii="Times New Roman" w:hAnsi="Times New Roman" w:cs="Times New Roman"/>
          <w:lang w:val="pt-BR"/>
        </w:rPr>
        <w:t xml:space="preserve"> A</w:t>
      </w:r>
      <w:r w:rsidR="00A54AE4">
        <w:rPr>
          <w:rFonts w:ascii="Times New Roman" w:hAnsi="Times New Roman" w:cs="Times New Roman"/>
          <w:lang w:val="pt-BR"/>
        </w:rPr>
        <w:t xml:space="preserve"> </w:t>
      </w:r>
      <w:r w:rsidR="002F0772">
        <w:rPr>
          <w:rFonts w:ascii="Times New Roman" w:hAnsi="Times New Roman" w:cs="Times New Roman"/>
          <w:lang w:val="pt-BR"/>
        </w:rPr>
        <w:t xml:space="preserve">agregação da </w:t>
      </w:r>
      <w:r w:rsidR="002F0772" w:rsidRPr="008750A8">
        <w:rPr>
          <w:rFonts w:ascii="Times New Roman" w:hAnsi="Times New Roman" w:cs="Times New Roman"/>
          <w:lang w:val="pt-BR"/>
        </w:rPr>
        <w:t>in</w:t>
      </w:r>
      <w:r w:rsidR="00A54AE4">
        <w:rPr>
          <w:rFonts w:ascii="Times New Roman" w:hAnsi="Times New Roman" w:cs="Times New Roman"/>
          <w:lang w:val="pt-BR"/>
        </w:rPr>
        <w:t xml:space="preserve">certeza Tipo B aumentou apenas uma </w:t>
      </w:r>
      <w:r w:rsidR="002F0772" w:rsidRPr="008750A8">
        <w:rPr>
          <w:rFonts w:ascii="Times New Roman" w:hAnsi="Times New Roman" w:cs="Times New Roman"/>
          <w:lang w:val="pt-BR"/>
        </w:rPr>
        <w:t>não-conformidade na avaliação conforme a norma técnica.</w:t>
      </w:r>
    </w:p>
    <w:p w:rsidR="001804C7" w:rsidRDefault="00936299" w:rsidP="001804C7">
      <w:pPr>
        <w:pStyle w:val="TextosemFormatao"/>
        <w:ind w:firstLine="284"/>
        <w:jc w:val="both"/>
        <w:rPr>
          <w:rFonts w:ascii="Times New Roman" w:hAnsi="Times New Roman" w:cs="Times New Roman"/>
          <w:lang w:val="pt-BR"/>
        </w:rPr>
      </w:pPr>
      <w:r>
        <w:rPr>
          <w:rFonts w:ascii="Times New Roman" w:hAnsi="Times New Roman" w:cs="Times New Roman"/>
          <w:lang w:val="pt-BR"/>
        </w:rPr>
        <w:t>Nas Tabelas 1 e 2, foram destacados em negrito os pontos que se tornaram não-conformes</w:t>
      </w:r>
      <w:r w:rsidR="00A54AE4">
        <w:rPr>
          <w:rFonts w:ascii="Times New Roman" w:hAnsi="Times New Roman" w:cs="Times New Roman"/>
          <w:lang w:val="pt-BR"/>
        </w:rPr>
        <w:t xml:space="preserve"> </w:t>
      </w:r>
      <w:r w:rsidR="0049798D">
        <w:rPr>
          <w:rFonts w:ascii="Times New Roman" w:hAnsi="Times New Roman" w:cs="Times New Roman"/>
          <w:lang w:val="pt-BR"/>
        </w:rPr>
        <w:t>quando houve a incorporação da i</w:t>
      </w:r>
      <w:r>
        <w:rPr>
          <w:rFonts w:ascii="Times New Roman" w:hAnsi="Times New Roman" w:cs="Times New Roman"/>
          <w:lang w:val="pt-BR"/>
        </w:rPr>
        <w:t>ncerteza Tipo B.</w:t>
      </w:r>
    </w:p>
    <w:p w:rsidR="001804C7" w:rsidRDefault="001804C7" w:rsidP="001804C7">
      <w:pPr>
        <w:pStyle w:val="TextosemFormatao"/>
        <w:ind w:firstLine="284"/>
        <w:jc w:val="both"/>
        <w:rPr>
          <w:rFonts w:ascii="Times New Roman" w:hAnsi="Times New Roman" w:cs="Times New Roman"/>
          <w:lang w:val="pt-BR"/>
        </w:rPr>
      </w:pPr>
      <w:r>
        <w:rPr>
          <w:rFonts w:ascii="Times New Roman" w:hAnsi="Times New Roman" w:cs="Times New Roman"/>
          <w:lang w:val="pt-BR"/>
        </w:rPr>
        <w:t>No total, ao se considerar a avaliação de incerteza Tipo B, o número de não-conformidades passou de 1</w:t>
      </w:r>
      <w:r w:rsidR="00A54AE4">
        <w:rPr>
          <w:rFonts w:ascii="Times New Roman" w:hAnsi="Times New Roman" w:cs="Times New Roman"/>
          <w:lang w:val="pt-BR"/>
        </w:rPr>
        <w:t>0</w:t>
      </w:r>
      <w:r>
        <w:rPr>
          <w:rFonts w:ascii="Times New Roman" w:hAnsi="Times New Roman" w:cs="Times New Roman"/>
          <w:lang w:val="pt-BR"/>
        </w:rPr>
        <w:t xml:space="preserve"> para </w:t>
      </w:r>
      <w:r w:rsidR="00A54AE4">
        <w:rPr>
          <w:rFonts w:ascii="Times New Roman" w:hAnsi="Times New Roman" w:cs="Times New Roman"/>
          <w:lang w:val="pt-BR"/>
        </w:rPr>
        <w:t>1</w:t>
      </w:r>
      <w:r>
        <w:rPr>
          <w:rFonts w:ascii="Times New Roman" w:hAnsi="Times New Roman" w:cs="Times New Roman"/>
          <w:lang w:val="pt-BR"/>
        </w:rPr>
        <w:t xml:space="preserve">8, registrando um aumento de </w:t>
      </w:r>
      <w:r w:rsidR="00A54AE4">
        <w:rPr>
          <w:rFonts w:ascii="Times New Roman" w:hAnsi="Times New Roman" w:cs="Times New Roman"/>
          <w:lang w:val="pt-BR"/>
        </w:rPr>
        <w:t>80</w:t>
      </w:r>
      <w:r>
        <w:rPr>
          <w:rFonts w:ascii="Times New Roman" w:hAnsi="Times New Roman" w:cs="Times New Roman"/>
          <w:lang w:val="pt-BR"/>
        </w:rPr>
        <w:t>%.</w:t>
      </w:r>
    </w:p>
    <w:p w:rsidR="00936299" w:rsidRDefault="00936299" w:rsidP="001804C7">
      <w:pPr>
        <w:pStyle w:val="TextosemFormatao"/>
        <w:ind w:firstLine="284"/>
        <w:jc w:val="both"/>
        <w:rPr>
          <w:rFonts w:ascii="Times New Roman" w:hAnsi="Times New Roman" w:cs="Times New Roman"/>
          <w:lang w:val="pt-BR"/>
        </w:rPr>
        <w:sectPr w:rsidR="00936299" w:rsidSect="005A2719">
          <w:type w:val="continuous"/>
          <w:pgSz w:w="11906" w:h="16838"/>
          <w:pgMar w:top="1418" w:right="1134" w:bottom="1418" w:left="1134" w:header="720" w:footer="720" w:gutter="0"/>
          <w:cols w:num="2" w:space="720" w:equalWidth="0">
            <w:col w:w="4536" w:space="566"/>
            <w:col w:w="4536" w:space="0"/>
          </w:cols>
        </w:sectPr>
      </w:pPr>
    </w:p>
    <w:p w:rsidR="00D0362F" w:rsidRDefault="00D0362F" w:rsidP="00D0362F">
      <w:pPr>
        <w:pStyle w:val="TextosemFormatao"/>
        <w:jc w:val="both"/>
        <w:rPr>
          <w:rFonts w:ascii="Times New Roman" w:hAnsi="Times New Roman" w:cs="Times New Roman"/>
          <w:lang w:val="pt-BR"/>
        </w:rPr>
      </w:pPr>
    </w:p>
    <w:p w:rsidR="00D0362F" w:rsidRDefault="00D0362F" w:rsidP="00D0362F">
      <w:pPr>
        <w:pStyle w:val="TextosemFormatao"/>
        <w:jc w:val="both"/>
        <w:rPr>
          <w:rFonts w:ascii="Times New Roman" w:hAnsi="Times New Roman" w:cs="Times New Roman"/>
          <w:lang w:val="pt-BR"/>
        </w:rPr>
        <w:sectPr w:rsidR="00D0362F" w:rsidSect="005A2719">
          <w:type w:val="continuous"/>
          <w:pgSz w:w="11906" w:h="16838"/>
          <w:pgMar w:top="1418" w:right="1134" w:bottom="1418" w:left="1134" w:header="720" w:footer="720" w:gutter="0"/>
          <w:cols w:num="2" w:space="720" w:equalWidth="0">
            <w:col w:w="4536" w:space="566"/>
            <w:col w:w="4536" w:space="0"/>
          </w:cols>
        </w:sectPr>
      </w:pPr>
    </w:p>
    <w:p w:rsidR="00D0362F" w:rsidRDefault="00D0362F" w:rsidP="00D0362F">
      <w:pPr>
        <w:pStyle w:val="TextosemFormatao"/>
        <w:jc w:val="both"/>
        <w:rPr>
          <w:rFonts w:ascii="Times New Roman" w:hAnsi="Times New Roman" w:cs="Times New Roman"/>
          <w:lang w:val="pt-BR"/>
        </w:rPr>
      </w:pPr>
      <w:r>
        <w:rPr>
          <w:rFonts w:ascii="Times New Roman" w:hAnsi="Times New Roman" w:cs="Times New Roman"/>
          <w:lang w:val="pt-BR"/>
        </w:rPr>
        <w:lastRenderedPageBreak/>
        <w:t>Tabela 1: Resultado das análises das medições realizadas por [</w:t>
      </w:r>
      <w:r w:rsidR="00F53DC4">
        <w:rPr>
          <w:rFonts w:ascii="Times New Roman" w:hAnsi="Times New Roman" w:cs="Times New Roman"/>
          <w:lang w:val="pt-BR"/>
        </w:rPr>
        <w:t>3</w:t>
      </w:r>
      <w:r>
        <w:rPr>
          <w:rFonts w:ascii="Times New Roman" w:hAnsi="Times New Roman" w:cs="Times New Roman"/>
          <w:lang w:val="pt-BR"/>
        </w:rPr>
        <w:t>]</w:t>
      </w:r>
    </w:p>
    <w:p w:rsidR="00D0362F" w:rsidRDefault="00D0362F" w:rsidP="00D0362F">
      <w:pPr>
        <w:pStyle w:val="TextosemFormatao"/>
        <w:jc w:val="both"/>
        <w:rPr>
          <w:rFonts w:ascii="Times New Roman" w:hAnsi="Times New Roman" w:cs="Times New Roman"/>
          <w:lang w:val="pt-BR"/>
        </w:rPr>
      </w:pPr>
    </w:p>
    <w:p w:rsidR="00D0362F" w:rsidRDefault="00F419D3" w:rsidP="00D0362F">
      <w:pPr>
        <w:pStyle w:val="TextosemFormatao"/>
        <w:jc w:val="both"/>
        <w:rPr>
          <w:rFonts w:ascii="Times New Roman" w:hAnsi="Times New Roman" w:cs="Times New Roman"/>
          <w:lang w:val="pt-BR"/>
        </w:rPr>
      </w:pPr>
      <w:r w:rsidRPr="00F419D3">
        <w:rPr>
          <w:noProof/>
          <w:lang w:val="pt-BR" w:eastAsia="pt-BR"/>
        </w:rPr>
        <w:drawing>
          <wp:inline distT="0" distB="0" distL="0" distR="0">
            <wp:extent cx="6120130" cy="2266987"/>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2266987"/>
                    </a:xfrm>
                    <a:prstGeom prst="rect">
                      <a:avLst/>
                    </a:prstGeom>
                    <a:noFill/>
                    <a:ln>
                      <a:noFill/>
                    </a:ln>
                  </pic:spPr>
                </pic:pic>
              </a:graphicData>
            </a:graphic>
          </wp:inline>
        </w:drawing>
      </w:r>
      <w:bookmarkStart w:id="0" w:name="_GoBack"/>
      <w:bookmarkEnd w:id="0"/>
    </w:p>
    <w:p w:rsidR="00D0362F" w:rsidRDefault="00D0362F" w:rsidP="00D0362F">
      <w:pPr>
        <w:pStyle w:val="TextosemFormatao"/>
        <w:jc w:val="both"/>
        <w:rPr>
          <w:rFonts w:ascii="Times New Roman" w:hAnsi="Times New Roman" w:cs="Times New Roman"/>
          <w:lang w:val="pt-BR"/>
        </w:rPr>
      </w:pPr>
    </w:p>
    <w:p w:rsidR="008750A8" w:rsidRDefault="008750A8" w:rsidP="008750A8">
      <w:pPr>
        <w:pStyle w:val="TextosemFormatao"/>
        <w:jc w:val="both"/>
        <w:rPr>
          <w:rFonts w:ascii="Times New Roman" w:hAnsi="Times New Roman" w:cs="Times New Roman"/>
          <w:lang w:val="pt-BR"/>
        </w:rPr>
      </w:pPr>
      <w:r>
        <w:rPr>
          <w:rFonts w:ascii="Times New Roman" w:hAnsi="Times New Roman" w:cs="Times New Roman"/>
          <w:lang w:val="pt-BR"/>
        </w:rPr>
        <w:t xml:space="preserve">Tabela 2: Resultado das análises das medições </w:t>
      </w:r>
      <w:r w:rsidR="0020626B">
        <w:rPr>
          <w:rFonts w:ascii="Times New Roman" w:hAnsi="Times New Roman" w:cs="Times New Roman"/>
          <w:lang w:val="pt-BR"/>
        </w:rPr>
        <w:t xml:space="preserve">realizadas na calibração dos ventiladores do HUB </w:t>
      </w:r>
    </w:p>
    <w:p w:rsidR="008750A8" w:rsidRDefault="008750A8" w:rsidP="008750A8">
      <w:pPr>
        <w:pStyle w:val="TextosemFormatao"/>
        <w:jc w:val="both"/>
        <w:rPr>
          <w:rFonts w:ascii="Times New Roman" w:hAnsi="Times New Roman" w:cs="Times New Roman"/>
          <w:lang w:val="pt-BR"/>
        </w:rPr>
      </w:pPr>
    </w:p>
    <w:p w:rsidR="008750A8" w:rsidRDefault="00C52935" w:rsidP="008750A8">
      <w:pPr>
        <w:pStyle w:val="TextosemFormatao"/>
        <w:jc w:val="both"/>
        <w:rPr>
          <w:rFonts w:ascii="Times New Roman" w:hAnsi="Times New Roman" w:cs="Times New Roman"/>
          <w:lang w:val="pt-BR"/>
        </w:rPr>
      </w:pPr>
      <w:r w:rsidRPr="00C52935">
        <w:rPr>
          <w:noProof/>
          <w:lang w:val="pt-BR" w:eastAsia="pt-BR"/>
        </w:rPr>
        <w:drawing>
          <wp:inline distT="0" distB="0" distL="0" distR="0">
            <wp:extent cx="6107595" cy="3562184"/>
            <wp:effectExtent l="19050" t="0" r="745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6110770" cy="3564036"/>
                    </a:xfrm>
                    <a:prstGeom prst="rect">
                      <a:avLst/>
                    </a:prstGeom>
                    <a:noFill/>
                    <a:ln w="9525">
                      <a:noFill/>
                      <a:miter lim="800000"/>
                      <a:headEnd/>
                      <a:tailEnd/>
                    </a:ln>
                  </pic:spPr>
                </pic:pic>
              </a:graphicData>
            </a:graphic>
          </wp:inline>
        </w:drawing>
      </w:r>
    </w:p>
    <w:p w:rsidR="008750A8" w:rsidRDefault="008750A8" w:rsidP="008750A8">
      <w:pPr>
        <w:pStyle w:val="TextosemFormatao"/>
        <w:jc w:val="both"/>
      </w:pPr>
    </w:p>
    <w:p w:rsidR="008750A8" w:rsidRDefault="008750A8" w:rsidP="008750A8">
      <w:pPr>
        <w:pStyle w:val="TextosemFormatao"/>
        <w:jc w:val="both"/>
        <w:rPr>
          <w:rFonts w:ascii="Times New Roman" w:hAnsi="Times New Roman" w:cs="Times New Roman"/>
          <w:lang w:val="pt-BR"/>
        </w:rPr>
        <w:sectPr w:rsidR="008750A8" w:rsidSect="008750A8">
          <w:type w:val="continuous"/>
          <w:pgSz w:w="11906" w:h="16838"/>
          <w:pgMar w:top="1418" w:right="1134" w:bottom="1418" w:left="1134" w:header="720" w:footer="720" w:gutter="0"/>
          <w:cols w:space="566"/>
        </w:sectPr>
      </w:pPr>
    </w:p>
    <w:p w:rsidR="00524404" w:rsidRDefault="00524404">
      <w:pPr>
        <w:rPr>
          <w:rFonts w:eastAsia="Times New Roman" w:cs="Times New Roman"/>
          <w:b/>
          <w:sz w:val="20"/>
          <w:lang w:bidi="ar-SA"/>
        </w:rPr>
      </w:pPr>
      <w:r>
        <w:rPr>
          <w:rFonts w:cs="Times New Roman"/>
          <w:b/>
        </w:rPr>
        <w:lastRenderedPageBreak/>
        <w:br w:type="page"/>
      </w:r>
    </w:p>
    <w:p w:rsidR="00825C86" w:rsidRDefault="00825C86" w:rsidP="00524404">
      <w:pPr>
        <w:pStyle w:val="TextosemFormatao"/>
        <w:jc w:val="both"/>
        <w:rPr>
          <w:rFonts w:ascii="Times New Roman" w:hAnsi="Times New Roman" w:cs="Times New Roman"/>
          <w:b/>
          <w:lang w:val="pt-BR"/>
        </w:rPr>
      </w:pPr>
      <w:r>
        <w:rPr>
          <w:rFonts w:ascii="Times New Roman" w:hAnsi="Times New Roman" w:cs="Times New Roman"/>
          <w:b/>
          <w:lang w:val="pt-BR"/>
        </w:rPr>
        <w:lastRenderedPageBreak/>
        <w:t>Discussão</w:t>
      </w:r>
    </w:p>
    <w:p w:rsidR="00825C86" w:rsidRDefault="00825C86" w:rsidP="00825C86">
      <w:pPr>
        <w:pStyle w:val="TextosemFormatao"/>
        <w:jc w:val="both"/>
        <w:rPr>
          <w:rFonts w:ascii="Times New Roman" w:hAnsi="Times New Roman" w:cs="Times New Roman"/>
          <w:lang w:val="pt-BR"/>
        </w:rPr>
      </w:pPr>
    </w:p>
    <w:p w:rsidR="00825C86" w:rsidRDefault="00825C86" w:rsidP="008750A8">
      <w:pPr>
        <w:pStyle w:val="TextosemFormatao"/>
        <w:ind w:firstLine="284"/>
        <w:jc w:val="both"/>
        <w:rPr>
          <w:rFonts w:ascii="Times New Roman" w:hAnsi="Times New Roman" w:cs="Times New Roman"/>
          <w:lang w:val="pt-BR"/>
        </w:rPr>
      </w:pPr>
      <w:r>
        <w:rPr>
          <w:rFonts w:ascii="Times New Roman" w:hAnsi="Times New Roman" w:cs="Times New Roman"/>
          <w:lang w:val="pt-BR"/>
        </w:rPr>
        <w:t>Na Tabela 1, é</w:t>
      </w:r>
      <w:r w:rsidRPr="006D57CD">
        <w:rPr>
          <w:rFonts w:ascii="Times New Roman" w:hAnsi="Times New Roman" w:cs="Times New Roman"/>
          <w:lang w:val="pt-BR"/>
        </w:rPr>
        <w:t xml:space="preserve"> notável a influência da avaliação da incerteza Tipo B na incerteza expandida: sua contribuição, correspondente à exatidão do instrumento de medição, corresponde a </w:t>
      </w:r>
      <w:r w:rsidR="00A54AE4">
        <w:rPr>
          <w:rFonts w:ascii="Times New Roman" w:hAnsi="Times New Roman" w:cs="Times New Roman"/>
          <w:lang w:val="pt-BR"/>
        </w:rPr>
        <w:t>34,64 vezes a incerteza Tipo A</w:t>
      </w:r>
      <w:r w:rsidRPr="006D57CD">
        <w:rPr>
          <w:rFonts w:ascii="Times New Roman" w:hAnsi="Times New Roman" w:cs="Times New Roman"/>
          <w:lang w:val="pt-BR"/>
        </w:rPr>
        <w:t>, com exceção de um ponto, em que a relação é de 17,32.</w:t>
      </w:r>
    </w:p>
    <w:p w:rsidR="008750A8" w:rsidRPr="008750A8" w:rsidRDefault="002F0772" w:rsidP="008750A8">
      <w:pPr>
        <w:pStyle w:val="TextosemFormatao"/>
        <w:ind w:firstLine="284"/>
        <w:jc w:val="both"/>
        <w:rPr>
          <w:rFonts w:ascii="Times New Roman" w:hAnsi="Times New Roman" w:cs="Times New Roman"/>
          <w:lang w:val="pt-BR"/>
        </w:rPr>
      </w:pPr>
      <w:r>
        <w:rPr>
          <w:rFonts w:ascii="Times New Roman" w:hAnsi="Times New Roman" w:cs="Times New Roman"/>
          <w:lang w:val="pt-BR"/>
        </w:rPr>
        <w:t>Na Tabela 2, o</w:t>
      </w:r>
      <w:r w:rsidR="008750A8" w:rsidRPr="008750A8">
        <w:rPr>
          <w:rFonts w:ascii="Times New Roman" w:hAnsi="Times New Roman" w:cs="Times New Roman"/>
          <w:lang w:val="pt-BR"/>
        </w:rPr>
        <w:t xml:space="preserve">bserva-se grande variação da contribuição da incerteza Tipo B em relação à incerteza Tipo A – 0,13 no ventilador D a 26,59 no ventilador A. Um valor menor que 1,0 significa que a variabilidade das medições realizadas (incerteza Tipo A) </w:t>
      </w:r>
      <w:r>
        <w:rPr>
          <w:rFonts w:ascii="Times New Roman" w:hAnsi="Times New Roman" w:cs="Times New Roman"/>
          <w:lang w:val="pt-BR"/>
        </w:rPr>
        <w:t>tem maior contribuição na incerteza da medição do que a</w:t>
      </w:r>
      <w:r w:rsidR="008750A8" w:rsidRPr="008750A8">
        <w:rPr>
          <w:rFonts w:ascii="Times New Roman" w:hAnsi="Times New Roman" w:cs="Times New Roman"/>
          <w:lang w:val="pt-BR"/>
        </w:rPr>
        <w:t xml:space="preserve"> exatidão do </w:t>
      </w:r>
      <w:r>
        <w:rPr>
          <w:rFonts w:ascii="Times New Roman" w:hAnsi="Times New Roman" w:cs="Times New Roman"/>
          <w:lang w:val="pt-BR"/>
        </w:rPr>
        <w:t>instrumento</w:t>
      </w:r>
      <w:r w:rsidR="008750A8" w:rsidRPr="008750A8">
        <w:rPr>
          <w:rFonts w:ascii="Times New Roman" w:hAnsi="Times New Roman" w:cs="Times New Roman"/>
          <w:lang w:val="pt-BR"/>
        </w:rPr>
        <w:t xml:space="preserve"> de medição (incerteza Tipo B). </w:t>
      </w:r>
    </w:p>
    <w:p w:rsidR="002F0772" w:rsidRDefault="002F0772" w:rsidP="008750A8">
      <w:pPr>
        <w:pStyle w:val="TextosemFormatao"/>
        <w:ind w:firstLine="284"/>
        <w:jc w:val="both"/>
        <w:rPr>
          <w:rFonts w:ascii="Times New Roman" w:hAnsi="Times New Roman" w:cs="Times New Roman"/>
          <w:lang w:val="pt-BR"/>
        </w:rPr>
      </w:pPr>
      <w:r>
        <w:rPr>
          <w:rFonts w:ascii="Times New Roman" w:hAnsi="Times New Roman" w:cs="Times New Roman"/>
          <w:lang w:val="pt-BR"/>
        </w:rPr>
        <w:t>No ventilador calibrado por [</w:t>
      </w:r>
      <w:r w:rsidR="0049798D">
        <w:rPr>
          <w:rFonts w:ascii="Times New Roman" w:hAnsi="Times New Roman" w:cs="Times New Roman"/>
          <w:lang w:val="pt-BR"/>
        </w:rPr>
        <w:t>3</w:t>
      </w:r>
      <w:r>
        <w:rPr>
          <w:rFonts w:ascii="Times New Roman" w:hAnsi="Times New Roman" w:cs="Times New Roman"/>
          <w:lang w:val="pt-BR"/>
        </w:rPr>
        <w:t>], cujo</w:t>
      </w:r>
      <w:r w:rsidR="003B6E51">
        <w:rPr>
          <w:rFonts w:ascii="Times New Roman" w:hAnsi="Times New Roman" w:cs="Times New Roman"/>
          <w:lang w:val="pt-BR"/>
        </w:rPr>
        <w:t>s</w:t>
      </w:r>
      <w:r>
        <w:rPr>
          <w:rFonts w:ascii="Times New Roman" w:hAnsi="Times New Roman" w:cs="Times New Roman"/>
          <w:lang w:val="pt-BR"/>
        </w:rPr>
        <w:t xml:space="preserve"> resultados são apresentados na Tabela 1</w:t>
      </w:r>
      <w:r w:rsidR="003B6E51">
        <w:rPr>
          <w:rFonts w:ascii="Times New Roman" w:hAnsi="Times New Roman" w:cs="Times New Roman"/>
          <w:lang w:val="pt-BR"/>
        </w:rPr>
        <w:t xml:space="preserve">, </w:t>
      </w:r>
      <w:r>
        <w:rPr>
          <w:rFonts w:ascii="Times New Roman" w:hAnsi="Times New Roman" w:cs="Times New Roman"/>
          <w:lang w:val="pt-BR"/>
        </w:rPr>
        <w:t>e nos ventiladores</w:t>
      </w:r>
      <w:r w:rsidR="00B33F51">
        <w:rPr>
          <w:rFonts w:ascii="Times New Roman" w:hAnsi="Times New Roman" w:cs="Times New Roman"/>
          <w:lang w:val="pt-BR"/>
        </w:rPr>
        <w:t xml:space="preserve"> A,</w:t>
      </w:r>
      <w:r>
        <w:rPr>
          <w:rFonts w:ascii="Times New Roman" w:hAnsi="Times New Roman" w:cs="Times New Roman"/>
          <w:lang w:val="pt-BR"/>
        </w:rPr>
        <w:t xml:space="preserve"> B</w:t>
      </w:r>
      <w:r w:rsidR="00B33F51">
        <w:rPr>
          <w:rFonts w:ascii="Times New Roman" w:hAnsi="Times New Roman" w:cs="Times New Roman"/>
          <w:lang w:val="pt-BR"/>
        </w:rPr>
        <w:t xml:space="preserve"> e C</w:t>
      </w:r>
      <w:r>
        <w:rPr>
          <w:rFonts w:ascii="Times New Roman" w:hAnsi="Times New Roman" w:cs="Times New Roman"/>
          <w:lang w:val="pt-BR"/>
        </w:rPr>
        <w:t xml:space="preserve">, cujos resultados </w:t>
      </w:r>
      <w:r w:rsidR="003B6E51">
        <w:rPr>
          <w:rFonts w:ascii="Times New Roman" w:hAnsi="Times New Roman" w:cs="Times New Roman"/>
          <w:lang w:val="pt-BR"/>
        </w:rPr>
        <w:t xml:space="preserve">são expressos na Tabela 2, observa-se que, </w:t>
      </w:r>
      <w:r w:rsidR="00B33F51">
        <w:rPr>
          <w:rFonts w:ascii="Times New Roman" w:hAnsi="Times New Roman" w:cs="Times New Roman"/>
          <w:lang w:val="pt-BR"/>
        </w:rPr>
        <w:t xml:space="preserve">para </w:t>
      </w:r>
      <w:r w:rsidR="003B6E51">
        <w:rPr>
          <w:rFonts w:ascii="Times New Roman" w:hAnsi="Times New Roman" w:cs="Times New Roman"/>
          <w:lang w:val="pt-BR"/>
        </w:rPr>
        <w:t>o mesmo ventilador, não há grande variabilidade da relação u(Tipo B)/u(Tipo A).</w:t>
      </w:r>
    </w:p>
    <w:p w:rsidR="008750A8" w:rsidRDefault="003B6E51" w:rsidP="008750A8">
      <w:pPr>
        <w:pStyle w:val="TextosemFormatao"/>
        <w:ind w:firstLine="284"/>
        <w:jc w:val="both"/>
        <w:rPr>
          <w:rFonts w:ascii="Times New Roman" w:hAnsi="Times New Roman" w:cs="Times New Roman"/>
          <w:lang w:val="pt-BR"/>
        </w:rPr>
      </w:pPr>
      <w:r>
        <w:rPr>
          <w:rFonts w:ascii="Times New Roman" w:hAnsi="Times New Roman" w:cs="Times New Roman"/>
          <w:lang w:val="pt-BR"/>
        </w:rPr>
        <w:t>Entretanto, o ventilador D</w:t>
      </w:r>
      <w:r w:rsidR="00A54AE4">
        <w:rPr>
          <w:rFonts w:ascii="Times New Roman" w:hAnsi="Times New Roman" w:cs="Times New Roman"/>
          <w:lang w:val="pt-BR"/>
        </w:rPr>
        <w:t xml:space="preserve"> </w:t>
      </w:r>
      <w:r>
        <w:rPr>
          <w:rFonts w:ascii="Times New Roman" w:hAnsi="Times New Roman" w:cs="Times New Roman"/>
          <w:lang w:val="pt-BR"/>
        </w:rPr>
        <w:t xml:space="preserve">apresenta grande variação, </w:t>
      </w:r>
      <w:r w:rsidR="008750A8" w:rsidRPr="008750A8">
        <w:rPr>
          <w:rFonts w:ascii="Times New Roman" w:hAnsi="Times New Roman" w:cs="Times New Roman"/>
          <w:lang w:val="pt-BR"/>
        </w:rPr>
        <w:t xml:space="preserve">de 1.454% (de 0,13 a 1,89), </w:t>
      </w:r>
      <w:r>
        <w:rPr>
          <w:rFonts w:ascii="Times New Roman" w:hAnsi="Times New Roman" w:cs="Times New Roman"/>
          <w:lang w:val="pt-BR"/>
        </w:rPr>
        <w:t xml:space="preserve">o que </w:t>
      </w:r>
      <w:r w:rsidR="008750A8" w:rsidRPr="008750A8">
        <w:rPr>
          <w:rFonts w:ascii="Times New Roman" w:hAnsi="Times New Roman" w:cs="Times New Roman"/>
          <w:lang w:val="pt-BR"/>
        </w:rPr>
        <w:t xml:space="preserve">sugere </w:t>
      </w:r>
      <w:r>
        <w:rPr>
          <w:rFonts w:ascii="Times New Roman" w:hAnsi="Times New Roman" w:cs="Times New Roman"/>
          <w:lang w:val="pt-BR"/>
        </w:rPr>
        <w:t xml:space="preserve">a ocorrência de uma possível </w:t>
      </w:r>
      <w:r w:rsidR="008750A8" w:rsidRPr="008750A8">
        <w:rPr>
          <w:rFonts w:ascii="Times New Roman" w:hAnsi="Times New Roman" w:cs="Times New Roman"/>
          <w:lang w:val="pt-BR"/>
        </w:rPr>
        <w:t xml:space="preserve">falha, como, por exemplo, a falta de estabilidade durante a medição, seja devido ao mau funcionamento do ventilador ou a erros </w:t>
      </w:r>
      <w:r>
        <w:rPr>
          <w:rFonts w:ascii="Times New Roman" w:hAnsi="Times New Roman" w:cs="Times New Roman"/>
          <w:lang w:val="pt-BR"/>
        </w:rPr>
        <w:t xml:space="preserve">grosseiros </w:t>
      </w:r>
      <w:r w:rsidR="008750A8" w:rsidRPr="008750A8">
        <w:rPr>
          <w:rFonts w:ascii="Times New Roman" w:hAnsi="Times New Roman" w:cs="Times New Roman"/>
          <w:lang w:val="pt-BR"/>
        </w:rPr>
        <w:t>ocorridos durante o procedimento de calibração. Investigando a calibração do ponto 20cmH</w:t>
      </w:r>
      <w:r w:rsidR="008750A8" w:rsidRPr="007F79D1">
        <w:rPr>
          <w:rFonts w:ascii="Times New Roman" w:hAnsi="Times New Roman" w:cs="Times New Roman"/>
          <w:vertAlign w:val="subscript"/>
          <w:lang w:val="pt-BR"/>
        </w:rPr>
        <w:t>2</w:t>
      </w:r>
      <w:r w:rsidR="008750A8" w:rsidRPr="008750A8">
        <w:rPr>
          <w:rFonts w:ascii="Times New Roman" w:hAnsi="Times New Roman" w:cs="Times New Roman"/>
          <w:lang w:val="pt-BR"/>
        </w:rPr>
        <w:t xml:space="preserve">O do ventilador D, que </w:t>
      </w:r>
      <w:r w:rsidR="0049798D">
        <w:rPr>
          <w:rFonts w:ascii="Times New Roman" w:hAnsi="Times New Roman" w:cs="Times New Roman"/>
          <w:lang w:val="pt-BR"/>
        </w:rPr>
        <w:t xml:space="preserve">se destaca dos demais pontos por </w:t>
      </w:r>
      <w:r w:rsidR="008750A8" w:rsidRPr="008750A8">
        <w:rPr>
          <w:rFonts w:ascii="Times New Roman" w:hAnsi="Times New Roman" w:cs="Times New Roman"/>
          <w:lang w:val="pt-BR"/>
        </w:rPr>
        <w:t>apresenta</w:t>
      </w:r>
      <w:r w:rsidR="0049798D">
        <w:rPr>
          <w:rFonts w:ascii="Times New Roman" w:hAnsi="Times New Roman" w:cs="Times New Roman"/>
          <w:lang w:val="pt-BR"/>
        </w:rPr>
        <w:t>r</w:t>
      </w:r>
      <w:r w:rsidR="008750A8" w:rsidRPr="008750A8">
        <w:rPr>
          <w:rFonts w:ascii="Times New Roman" w:hAnsi="Times New Roman" w:cs="Times New Roman"/>
          <w:lang w:val="pt-BR"/>
        </w:rPr>
        <w:t xml:space="preserve"> alta contribuição da incerteza Tipo A, verificou-se que a maioria das leituras realizadas encontra-se um pouco acima da média de 24,96cmH</w:t>
      </w:r>
      <w:r w:rsidR="008750A8" w:rsidRPr="007F79D1">
        <w:rPr>
          <w:rFonts w:ascii="Times New Roman" w:hAnsi="Times New Roman" w:cs="Times New Roman"/>
          <w:vertAlign w:val="subscript"/>
          <w:lang w:val="pt-BR"/>
        </w:rPr>
        <w:t>2</w:t>
      </w:r>
      <w:r w:rsidR="008750A8" w:rsidRPr="008750A8">
        <w:rPr>
          <w:rFonts w:ascii="Times New Roman" w:hAnsi="Times New Roman" w:cs="Times New Roman"/>
          <w:lang w:val="pt-BR"/>
        </w:rPr>
        <w:t xml:space="preserve">O, entretanto, há uma leitura </w:t>
      </w:r>
      <w:r w:rsidR="00A54AE4">
        <w:rPr>
          <w:rFonts w:ascii="Times New Roman" w:hAnsi="Times New Roman" w:cs="Times New Roman"/>
          <w:lang w:val="pt-BR"/>
        </w:rPr>
        <w:t>de</w:t>
      </w:r>
      <w:r w:rsidR="008750A8" w:rsidRPr="008750A8">
        <w:rPr>
          <w:rFonts w:ascii="Times New Roman" w:hAnsi="Times New Roman" w:cs="Times New Roman"/>
          <w:lang w:val="pt-BR"/>
        </w:rPr>
        <w:t xml:space="preserve"> valor 22,34cmH</w:t>
      </w:r>
      <w:r w:rsidR="008750A8" w:rsidRPr="007F79D1">
        <w:rPr>
          <w:rFonts w:ascii="Times New Roman" w:hAnsi="Times New Roman" w:cs="Times New Roman"/>
          <w:vertAlign w:val="subscript"/>
          <w:lang w:val="pt-BR"/>
        </w:rPr>
        <w:t>2</w:t>
      </w:r>
      <w:r w:rsidR="008750A8" w:rsidRPr="008750A8">
        <w:rPr>
          <w:rFonts w:ascii="Times New Roman" w:hAnsi="Times New Roman" w:cs="Times New Roman"/>
          <w:lang w:val="pt-BR"/>
        </w:rPr>
        <w:t>O. Assim, nesse ponto, o ventilador apresenta baixa exatidão, de forma que o valor relativamente alto da incerteza Tipo A procede. O erro, no valor de 4,96cmH</w:t>
      </w:r>
      <w:r w:rsidR="008750A8" w:rsidRPr="007F79D1">
        <w:rPr>
          <w:rFonts w:ascii="Times New Roman" w:hAnsi="Times New Roman" w:cs="Times New Roman"/>
          <w:vertAlign w:val="subscript"/>
          <w:lang w:val="pt-BR"/>
        </w:rPr>
        <w:t>2</w:t>
      </w:r>
      <w:r w:rsidR="008750A8" w:rsidRPr="008750A8">
        <w:rPr>
          <w:rFonts w:ascii="Times New Roman" w:hAnsi="Times New Roman" w:cs="Times New Roman"/>
          <w:lang w:val="pt-BR"/>
        </w:rPr>
        <w:t>O, também é alto, de forma que se pode afirmar que, além da exatidão, a precisão também é baixa. Dessa forma, justifica-se a não-conformidade obtida</w:t>
      </w:r>
      <w:r w:rsidR="00A54AE4">
        <w:rPr>
          <w:rFonts w:ascii="Times New Roman" w:hAnsi="Times New Roman" w:cs="Times New Roman"/>
          <w:lang w:val="pt-BR"/>
        </w:rPr>
        <w:t xml:space="preserve"> nesse ponto</w:t>
      </w:r>
      <w:r w:rsidR="008750A8" w:rsidRPr="008750A8">
        <w:rPr>
          <w:rFonts w:ascii="Times New Roman" w:hAnsi="Times New Roman" w:cs="Times New Roman"/>
          <w:lang w:val="pt-BR"/>
        </w:rPr>
        <w:t>.</w:t>
      </w:r>
    </w:p>
    <w:p w:rsidR="00825C86" w:rsidRDefault="00825C86" w:rsidP="00825C86">
      <w:pPr>
        <w:pStyle w:val="TextosemFormatao"/>
        <w:jc w:val="both"/>
        <w:rPr>
          <w:rFonts w:ascii="Times New Roman" w:hAnsi="Times New Roman" w:cs="Times New Roman"/>
          <w:b/>
          <w:lang w:val="pt-BR"/>
        </w:rPr>
      </w:pPr>
    </w:p>
    <w:p w:rsidR="00825C86" w:rsidRDefault="00825C86" w:rsidP="00825C86">
      <w:pPr>
        <w:pStyle w:val="TextosemFormatao"/>
        <w:jc w:val="both"/>
        <w:rPr>
          <w:rFonts w:ascii="Times New Roman" w:hAnsi="Times New Roman" w:cs="Times New Roman"/>
          <w:b/>
          <w:lang w:val="pt-BR"/>
        </w:rPr>
      </w:pPr>
      <w:r>
        <w:rPr>
          <w:rFonts w:ascii="Times New Roman" w:hAnsi="Times New Roman" w:cs="Times New Roman"/>
          <w:b/>
          <w:lang w:val="pt-BR"/>
        </w:rPr>
        <w:t>Conclusão</w:t>
      </w:r>
    </w:p>
    <w:p w:rsidR="00825C86" w:rsidRDefault="00825C86" w:rsidP="00825C86">
      <w:pPr>
        <w:pStyle w:val="TextosemFormatao"/>
        <w:jc w:val="both"/>
        <w:rPr>
          <w:rFonts w:ascii="Times New Roman" w:hAnsi="Times New Roman" w:cs="Times New Roman"/>
          <w:lang w:val="pt-BR"/>
        </w:rPr>
      </w:pPr>
    </w:p>
    <w:p w:rsidR="00825C86" w:rsidRPr="00825C86" w:rsidRDefault="00825C86" w:rsidP="00825C86">
      <w:pPr>
        <w:pStyle w:val="TextosemFormatao"/>
        <w:ind w:firstLine="284"/>
        <w:jc w:val="both"/>
        <w:rPr>
          <w:rFonts w:ascii="Times New Roman" w:hAnsi="Times New Roman" w:cs="Times New Roman"/>
          <w:lang w:val="pt-BR"/>
        </w:rPr>
      </w:pPr>
      <w:r w:rsidRPr="00825C86">
        <w:rPr>
          <w:rFonts w:ascii="Times New Roman" w:hAnsi="Times New Roman" w:cs="Times New Roman"/>
          <w:lang w:val="pt-BR"/>
        </w:rPr>
        <w:t xml:space="preserve">O cálculo da incerteza de medição envolve uma série de conceitos para a sua correta estimativa.  Nos resultados desse estudo, a contribuição da incerteza Tipo B na expressão da incerteza expandida chegou a 34 vezes a incerteza Tipo A e, portanto, não deveria ser descartada. A correta estimativa da incerteza também pode ser determinante na avaliação dos parâmetros conforme normas técnicas. </w:t>
      </w:r>
    </w:p>
    <w:p w:rsidR="00825C86" w:rsidRPr="00825C86" w:rsidRDefault="00825C86" w:rsidP="00825C86">
      <w:pPr>
        <w:pStyle w:val="TextosemFormatao"/>
        <w:ind w:firstLine="284"/>
        <w:jc w:val="both"/>
        <w:rPr>
          <w:rFonts w:ascii="Times New Roman" w:hAnsi="Times New Roman" w:cs="Times New Roman"/>
          <w:lang w:val="pt-BR"/>
        </w:rPr>
      </w:pPr>
      <w:r w:rsidRPr="00825C86">
        <w:rPr>
          <w:rFonts w:ascii="Times New Roman" w:hAnsi="Times New Roman" w:cs="Times New Roman"/>
          <w:lang w:val="pt-BR"/>
        </w:rPr>
        <w:t xml:space="preserve">Além disso, contribuições de diversas fontes muito distintas em um mesmo ventilador devem ser analisadas criticamente e validadas, a fim de detectar erros grosseiros e </w:t>
      </w:r>
      <w:r w:rsidR="00DF408B">
        <w:rPr>
          <w:rFonts w:ascii="Times New Roman" w:hAnsi="Times New Roman" w:cs="Times New Roman"/>
          <w:lang w:val="pt-BR"/>
        </w:rPr>
        <w:t xml:space="preserve">encontrar oportunidades de melhorias, </w:t>
      </w:r>
      <w:r w:rsidRPr="00825C86">
        <w:rPr>
          <w:rFonts w:ascii="Times New Roman" w:hAnsi="Times New Roman" w:cs="Times New Roman"/>
          <w:lang w:val="pt-BR"/>
        </w:rPr>
        <w:t>mante</w:t>
      </w:r>
      <w:r w:rsidR="00DF408B">
        <w:rPr>
          <w:rFonts w:ascii="Times New Roman" w:hAnsi="Times New Roman" w:cs="Times New Roman"/>
          <w:lang w:val="pt-BR"/>
        </w:rPr>
        <w:t>ndo assim</w:t>
      </w:r>
      <w:r w:rsidRPr="00825C86">
        <w:rPr>
          <w:rFonts w:ascii="Times New Roman" w:hAnsi="Times New Roman" w:cs="Times New Roman"/>
          <w:lang w:val="pt-BR"/>
        </w:rPr>
        <w:t xml:space="preserve"> a confiabilidade da calibração realizada.   </w:t>
      </w:r>
    </w:p>
    <w:p w:rsidR="00825C86" w:rsidRDefault="00825C86" w:rsidP="00825C86">
      <w:pPr>
        <w:pStyle w:val="TextosemFormatao"/>
        <w:ind w:firstLine="284"/>
        <w:jc w:val="both"/>
        <w:rPr>
          <w:rFonts w:ascii="Times New Roman" w:hAnsi="Times New Roman" w:cs="Times New Roman"/>
          <w:lang w:val="pt-BR"/>
        </w:rPr>
      </w:pPr>
      <w:r w:rsidRPr="00825C86">
        <w:rPr>
          <w:rFonts w:ascii="Times New Roman" w:hAnsi="Times New Roman" w:cs="Times New Roman"/>
          <w:lang w:val="pt-BR"/>
        </w:rPr>
        <w:t xml:space="preserve">Deve-se, ainda, considerar que a estimativa da incerteza de medição sempre pode ser aprimorada, seja com a experiência ou com o conhecimento aprofundado do procedimento de medição realizado, não se esgotando nessa pesquisa. </w:t>
      </w:r>
    </w:p>
    <w:p w:rsidR="00825C86" w:rsidRDefault="00825C86" w:rsidP="00825C86">
      <w:pPr>
        <w:pStyle w:val="TextosemFormatao"/>
        <w:jc w:val="both"/>
        <w:rPr>
          <w:rFonts w:ascii="Times New Roman" w:hAnsi="Times New Roman" w:cs="Times New Roman"/>
          <w:lang w:val="pt-BR"/>
        </w:rPr>
      </w:pPr>
    </w:p>
    <w:p w:rsidR="00825C86" w:rsidRDefault="00825C86" w:rsidP="00825C86">
      <w:pPr>
        <w:pStyle w:val="TextosemFormatao"/>
        <w:jc w:val="both"/>
        <w:rPr>
          <w:rFonts w:ascii="Times New Roman" w:hAnsi="Times New Roman" w:cs="Times New Roman"/>
          <w:b/>
          <w:bCs/>
          <w:iCs/>
          <w:lang w:val="pt-BR"/>
        </w:rPr>
      </w:pPr>
      <w:r>
        <w:rPr>
          <w:rFonts w:ascii="Times New Roman" w:hAnsi="Times New Roman" w:cs="Times New Roman"/>
          <w:b/>
          <w:bCs/>
          <w:iCs/>
          <w:lang w:val="pt-BR"/>
        </w:rPr>
        <w:t>Agradecimentos</w:t>
      </w:r>
    </w:p>
    <w:p w:rsidR="00825C86" w:rsidRDefault="00825C86" w:rsidP="00825C86">
      <w:pPr>
        <w:pStyle w:val="TextosemFormatao"/>
        <w:jc w:val="both"/>
        <w:rPr>
          <w:rFonts w:ascii="Times New Roman" w:hAnsi="Times New Roman" w:cs="Times New Roman"/>
          <w:iCs/>
          <w:lang w:val="pt-BR"/>
        </w:rPr>
      </w:pPr>
    </w:p>
    <w:p w:rsidR="00825C86" w:rsidRDefault="000712B4" w:rsidP="008750A8">
      <w:pPr>
        <w:pStyle w:val="TextosemFormatao"/>
        <w:ind w:firstLine="284"/>
        <w:jc w:val="both"/>
        <w:rPr>
          <w:rFonts w:ascii="Times New Roman" w:hAnsi="Times New Roman" w:cs="Times New Roman"/>
          <w:lang w:val="pt-BR"/>
        </w:rPr>
      </w:pPr>
      <w:r>
        <w:rPr>
          <w:rFonts w:ascii="Times New Roman" w:hAnsi="Times New Roman" w:cs="Times New Roman"/>
          <w:lang w:val="pt-BR"/>
        </w:rPr>
        <w:t>Agradecimentos às Instituições que viabilizaram essa pesquisa: a</w:t>
      </w:r>
      <w:r w:rsidR="00A54AE4">
        <w:rPr>
          <w:rFonts w:ascii="Times New Roman" w:hAnsi="Times New Roman" w:cs="Times New Roman"/>
          <w:lang w:val="pt-BR"/>
        </w:rPr>
        <w:t xml:space="preserve"> </w:t>
      </w:r>
      <w:r w:rsidR="00825C86" w:rsidRPr="00825C86">
        <w:rPr>
          <w:rFonts w:ascii="Times New Roman" w:hAnsi="Times New Roman" w:cs="Times New Roman"/>
          <w:lang w:val="pt-BR"/>
        </w:rPr>
        <w:t>Empresa Brasileira de Engenharia Médica – EBEM</w:t>
      </w:r>
      <w:r w:rsidR="00825C86">
        <w:rPr>
          <w:rFonts w:ascii="Times New Roman" w:hAnsi="Times New Roman" w:cs="Times New Roman"/>
          <w:lang w:val="pt-BR"/>
        </w:rPr>
        <w:t xml:space="preserve">, que </w:t>
      </w:r>
      <w:r w:rsidR="007F79D1">
        <w:rPr>
          <w:rFonts w:ascii="Times New Roman" w:hAnsi="Times New Roman" w:cs="Times New Roman"/>
          <w:lang w:val="pt-BR"/>
        </w:rPr>
        <w:t xml:space="preserve">disponibilizou </w:t>
      </w:r>
      <w:r w:rsidR="00825C86">
        <w:rPr>
          <w:rFonts w:ascii="Times New Roman" w:hAnsi="Times New Roman" w:cs="Times New Roman"/>
          <w:lang w:val="pt-BR"/>
        </w:rPr>
        <w:t>os instrumentos de medição utilizados para calibrar os ventiladores pulmonares;</w:t>
      </w:r>
      <w:r w:rsidR="007F79D1">
        <w:rPr>
          <w:rFonts w:ascii="Times New Roman" w:hAnsi="Times New Roman" w:cs="Times New Roman"/>
          <w:lang w:val="pt-BR"/>
        </w:rPr>
        <w:t xml:space="preserve"> </w:t>
      </w:r>
      <w:r w:rsidR="002F0772">
        <w:rPr>
          <w:rFonts w:ascii="Times New Roman" w:hAnsi="Times New Roman" w:cs="Times New Roman"/>
          <w:lang w:val="pt-BR"/>
        </w:rPr>
        <w:t xml:space="preserve">e </w:t>
      </w:r>
      <w:r>
        <w:rPr>
          <w:rFonts w:ascii="Times New Roman" w:hAnsi="Times New Roman" w:cs="Times New Roman"/>
          <w:lang w:val="pt-BR"/>
        </w:rPr>
        <w:t>a</w:t>
      </w:r>
      <w:r w:rsidR="00825C86">
        <w:rPr>
          <w:rFonts w:ascii="Times New Roman" w:hAnsi="Times New Roman" w:cs="Times New Roman"/>
          <w:lang w:val="pt-BR"/>
        </w:rPr>
        <w:t>o Hospital Universitário de Brasília – HUB, que permitiu o acesso aos ventiladores pulmonares</w:t>
      </w:r>
      <w:r w:rsidR="002F0772">
        <w:rPr>
          <w:rFonts w:ascii="Times New Roman" w:hAnsi="Times New Roman" w:cs="Times New Roman"/>
          <w:lang w:val="pt-BR"/>
        </w:rPr>
        <w:t xml:space="preserve"> reservas disponíveis no Centro de Terapia Intensiva</w:t>
      </w:r>
      <w:r w:rsidR="00825C86">
        <w:rPr>
          <w:rFonts w:ascii="Times New Roman" w:hAnsi="Times New Roman" w:cs="Times New Roman"/>
          <w:lang w:val="pt-BR"/>
        </w:rPr>
        <w:t>.</w:t>
      </w:r>
    </w:p>
    <w:p w:rsidR="00825C86" w:rsidRDefault="00825C86" w:rsidP="008750A8">
      <w:pPr>
        <w:pStyle w:val="TextosemFormatao"/>
        <w:ind w:firstLine="284"/>
        <w:jc w:val="both"/>
        <w:rPr>
          <w:rFonts w:ascii="Times New Roman" w:hAnsi="Times New Roman" w:cs="Times New Roman"/>
          <w:lang w:val="pt-BR"/>
        </w:rPr>
      </w:pPr>
    </w:p>
    <w:p w:rsidR="005A2719" w:rsidRPr="00BB73F9" w:rsidRDefault="00E065A8">
      <w:pPr>
        <w:pStyle w:val="TextosemFormatao"/>
        <w:jc w:val="both"/>
        <w:rPr>
          <w:rFonts w:ascii="Times New Roman" w:hAnsi="Times New Roman" w:cs="Times New Roman"/>
          <w:b/>
          <w:lang w:val="en-US"/>
        </w:rPr>
      </w:pPr>
      <w:r w:rsidRPr="00BB73F9">
        <w:rPr>
          <w:rFonts w:ascii="Times New Roman" w:hAnsi="Times New Roman" w:cs="Times New Roman"/>
          <w:b/>
          <w:lang w:val="en-US"/>
        </w:rPr>
        <w:t>Referências</w:t>
      </w:r>
    </w:p>
    <w:p w:rsidR="005A2719" w:rsidRPr="00BB73F9" w:rsidRDefault="005A2719">
      <w:pPr>
        <w:pStyle w:val="TextosemFormatao"/>
        <w:jc w:val="both"/>
        <w:rPr>
          <w:rFonts w:ascii="Times New Roman" w:hAnsi="Times New Roman" w:cs="Times New Roman"/>
          <w:lang w:val="en-US"/>
        </w:rPr>
      </w:pPr>
    </w:p>
    <w:p w:rsidR="00EB1D33" w:rsidRPr="00BB73F9" w:rsidRDefault="00524404" w:rsidP="00524404">
      <w:pPr>
        <w:pStyle w:val="Standard"/>
        <w:tabs>
          <w:tab w:val="left" w:pos="568"/>
        </w:tabs>
        <w:ind w:left="284" w:hanging="284"/>
        <w:jc w:val="both"/>
        <w:rPr>
          <w:sz w:val="16"/>
          <w:szCs w:val="16"/>
          <w:lang w:val="pt-BR"/>
        </w:rPr>
      </w:pPr>
      <w:r>
        <w:rPr>
          <w:sz w:val="16"/>
          <w:szCs w:val="16"/>
          <w:lang w:val="en-US"/>
        </w:rPr>
        <w:t>[1]</w:t>
      </w:r>
      <w:r>
        <w:rPr>
          <w:sz w:val="16"/>
          <w:szCs w:val="16"/>
          <w:lang w:val="en-US"/>
        </w:rPr>
        <w:tab/>
      </w:r>
      <w:r w:rsidR="00EB1D33" w:rsidRPr="00EB1D33">
        <w:rPr>
          <w:sz w:val="16"/>
          <w:szCs w:val="16"/>
          <w:lang w:val="en-US"/>
        </w:rPr>
        <w:t>Bell,</w:t>
      </w:r>
      <w:r>
        <w:rPr>
          <w:sz w:val="16"/>
          <w:szCs w:val="16"/>
          <w:lang w:val="en-US"/>
        </w:rPr>
        <w:t xml:space="preserve"> </w:t>
      </w:r>
      <w:r w:rsidR="00EB1D33" w:rsidRPr="00EB1D33">
        <w:rPr>
          <w:sz w:val="16"/>
          <w:szCs w:val="16"/>
          <w:lang w:val="en-US"/>
        </w:rPr>
        <w:t>S</w:t>
      </w:r>
      <w:r w:rsidR="00EB1D33">
        <w:rPr>
          <w:sz w:val="16"/>
          <w:szCs w:val="16"/>
          <w:lang w:val="en-US"/>
        </w:rPr>
        <w:t>. (2001),</w:t>
      </w:r>
      <w:r w:rsidR="00BB73F9">
        <w:rPr>
          <w:sz w:val="16"/>
          <w:szCs w:val="16"/>
          <w:lang w:val="en-US"/>
        </w:rPr>
        <w:t xml:space="preserve"> </w:t>
      </w:r>
      <w:r w:rsidR="00EB1D33" w:rsidRPr="00EB1D33">
        <w:rPr>
          <w:i/>
          <w:sz w:val="16"/>
          <w:szCs w:val="16"/>
          <w:lang w:val="en-US"/>
        </w:rPr>
        <w:t>A Beg</w:t>
      </w:r>
      <w:r w:rsidR="00EB1D33">
        <w:rPr>
          <w:i/>
          <w:sz w:val="16"/>
          <w:szCs w:val="16"/>
          <w:lang w:val="en-US"/>
        </w:rPr>
        <w:t xml:space="preserve">inner’s Guide to Uncertainty of </w:t>
      </w:r>
      <w:r w:rsidR="00EB1D33" w:rsidRPr="00EB1D33">
        <w:rPr>
          <w:i/>
          <w:sz w:val="16"/>
          <w:szCs w:val="16"/>
          <w:lang w:val="en-US"/>
        </w:rPr>
        <w:t>Measurement.</w:t>
      </w:r>
      <w:r w:rsidR="00BB73F9">
        <w:rPr>
          <w:i/>
          <w:sz w:val="16"/>
          <w:szCs w:val="16"/>
          <w:lang w:val="en-US"/>
        </w:rPr>
        <w:t xml:space="preserve"> </w:t>
      </w:r>
      <w:r w:rsidR="00EB1D33" w:rsidRPr="00DA3F9D">
        <w:rPr>
          <w:sz w:val="16"/>
          <w:szCs w:val="16"/>
          <w:lang w:val="pt-BR"/>
        </w:rPr>
        <w:t>Measurement</w:t>
      </w:r>
      <w:r w:rsidR="00BB73F9" w:rsidRPr="00DA3F9D">
        <w:rPr>
          <w:sz w:val="16"/>
          <w:szCs w:val="16"/>
          <w:lang w:val="pt-BR"/>
        </w:rPr>
        <w:t xml:space="preserve"> </w:t>
      </w:r>
      <w:r w:rsidR="00EB1D33" w:rsidRPr="00DA3F9D">
        <w:rPr>
          <w:sz w:val="16"/>
          <w:szCs w:val="16"/>
          <w:lang w:val="pt-BR"/>
        </w:rPr>
        <w:t>Good</w:t>
      </w:r>
      <w:r w:rsidR="00BB73F9" w:rsidRPr="00DA3F9D">
        <w:rPr>
          <w:sz w:val="16"/>
          <w:szCs w:val="16"/>
          <w:lang w:val="pt-BR"/>
        </w:rPr>
        <w:t xml:space="preserve"> </w:t>
      </w:r>
      <w:r w:rsidR="00EB1D33" w:rsidRPr="00DA3F9D">
        <w:rPr>
          <w:sz w:val="16"/>
          <w:szCs w:val="16"/>
          <w:lang w:val="pt-BR"/>
        </w:rPr>
        <w:t>Practice</w:t>
      </w:r>
      <w:r w:rsidR="00BB73F9" w:rsidRPr="00DA3F9D">
        <w:rPr>
          <w:sz w:val="16"/>
          <w:szCs w:val="16"/>
          <w:lang w:val="pt-BR"/>
        </w:rPr>
        <w:t xml:space="preserve"> </w:t>
      </w:r>
      <w:r w:rsidR="00EB1D33" w:rsidRPr="00DA3F9D">
        <w:rPr>
          <w:sz w:val="16"/>
          <w:szCs w:val="16"/>
          <w:lang w:val="pt-BR"/>
        </w:rPr>
        <w:t>Guide</w:t>
      </w:r>
      <w:r w:rsidR="00BB73F9" w:rsidRPr="00DA3F9D">
        <w:rPr>
          <w:sz w:val="16"/>
          <w:szCs w:val="16"/>
          <w:lang w:val="pt-BR"/>
        </w:rPr>
        <w:t xml:space="preserve"> </w:t>
      </w:r>
      <w:r w:rsidR="00EB1D33" w:rsidRPr="00DA3F9D">
        <w:rPr>
          <w:sz w:val="16"/>
          <w:szCs w:val="16"/>
          <w:lang w:val="pt-BR"/>
        </w:rPr>
        <w:t xml:space="preserve">n° 11 (Issue2). </w:t>
      </w:r>
      <w:r w:rsidR="00EB1D33" w:rsidRPr="00BB73F9">
        <w:rPr>
          <w:sz w:val="16"/>
          <w:szCs w:val="16"/>
          <w:lang w:val="pt-BR"/>
        </w:rPr>
        <w:t>Nacional</w:t>
      </w:r>
      <w:r w:rsidR="00BB73F9" w:rsidRPr="00BB73F9">
        <w:rPr>
          <w:sz w:val="16"/>
          <w:szCs w:val="16"/>
          <w:lang w:val="pt-BR"/>
        </w:rPr>
        <w:t xml:space="preserve"> </w:t>
      </w:r>
      <w:r w:rsidR="00EB1D33" w:rsidRPr="00BB73F9">
        <w:rPr>
          <w:sz w:val="16"/>
          <w:szCs w:val="16"/>
          <w:lang w:val="pt-BR"/>
        </w:rPr>
        <w:t>Physical</w:t>
      </w:r>
      <w:r w:rsidR="00BB73F9" w:rsidRPr="00BB73F9">
        <w:rPr>
          <w:sz w:val="16"/>
          <w:szCs w:val="16"/>
          <w:lang w:val="pt-BR"/>
        </w:rPr>
        <w:t xml:space="preserve"> </w:t>
      </w:r>
      <w:r w:rsidR="00EB1D33" w:rsidRPr="00BB73F9">
        <w:rPr>
          <w:sz w:val="16"/>
          <w:szCs w:val="16"/>
          <w:lang w:val="pt-BR"/>
        </w:rPr>
        <w:t>Laboratory.</w:t>
      </w:r>
    </w:p>
    <w:p w:rsidR="00EB1D33" w:rsidRPr="00BB73F9" w:rsidRDefault="00EB1D33" w:rsidP="00EB1D33">
      <w:pPr>
        <w:pStyle w:val="Standard"/>
        <w:tabs>
          <w:tab w:val="left" w:pos="568"/>
        </w:tabs>
        <w:ind w:left="284" w:hanging="284"/>
        <w:rPr>
          <w:sz w:val="16"/>
          <w:szCs w:val="16"/>
          <w:lang w:val="pt-BR"/>
        </w:rPr>
      </w:pPr>
    </w:p>
    <w:p w:rsidR="00EB1D33" w:rsidRPr="00EB1D33" w:rsidRDefault="00EB1D33" w:rsidP="00EB1D33">
      <w:pPr>
        <w:pStyle w:val="Standard"/>
        <w:tabs>
          <w:tab w:val="left" w:pos="568"/>
        </w:tabs>
        <w:ind w:left="284" w:hanging="284"/>
        <w:rPr>
          <w:sz w:val="16"/>
          <w:szCs w:val="16"/>
          <w:lang w:val="pt-BR"/>
        </w:rPr>
      </w:pPr>
      <w:r>
        <w:rPr>
          <w:sz w:val="16"/>
          <w:szCs w:val="16"/>
          <w:lang w:val="pt-BR"/>
        </w:rPr>
        <w:t>[2]</w:t>
      </w:r>
      <w:r>
        <w:rPr>
          <w:sz w:val="16"/>
          <w:szCs w:val="16"/>
          <w:lang w:val="pt-BR"/>
        </w:rPr>
        <w:tab/>
      </w:r>
      <w:r w:rsidRPr="00EB1D33">
        <w:rPr>
          <w:sz w:val="16"/>
          <w:szCs w:val="16"/>
          <w:lang w:val="pt-BR"/>
        </w:rPr>
        <w:t>Maftoum, W. R.; Ikeda, M.; Melo, C. F</w:t>
      </w:r>
      <w:r>
        <w:rPr>
          <w:sz w:val="16"/>
          <w:szCs w:val="16"/>
          <w:lang w:val="pt-BR"/>
        </w:rPr>
        <w:t>. (2001),</w:t>
      </w:r>
      <w:r w:rsidR="00DA0529">
        <w:rPr>
          <w:sz w:val="16"/>
          <w:szCs w:val="16"/>
          <w:lang w:val="pt-BR"/>
        </w:rPr>
        <w:t xml:space="preserve"> </w:t>
      </w:r>
      <w:r w:rsidRPr="00EB1D33">
        <w:rPr>
          <w:i/>
          <w:sz w:val="16"/>
          <w:szCs w:val="16"/>
          <w:lang w:val="pt-BR"/>
        </w:rPr>
        <w:t>A Metrologia e os Sistemas da Qualidade</w:t>
      </w:r>
      <w:r w:rsidRPr="00EB1D33">
        <w:rPr>
          <w:sz w:val="16"/>
          <w:szCs w:val="16"/>
          <w:lang w:val="pt-BR"/>
        </w:rPr>
        <w:t>. 20ªedição. LACTEC.</w:t>
      </w:r>
    </w:p>
    <w:p w:rsidR="00EB1D33" w:rsidRPr="00936299" w:rsidRDefault="00EB1D33">
      <w:pPr>
        <w:pStyle w:val="Standard"/>
        <w:autoSpaceDE w:val="0"/>
        <w:ind w:left="284" w:hanging="284"/>
        <w:jc w:val="both"/>
        <w:rPr>
          <w:sz w:val="16"/>
          <w:szCs w:val="16"/>
          <w:lang w:val="pt-BR"/>
        </w:rPr>
      </w:pPr>
    </w:p>
    <w:p w:rsidR="005A2719" w:rsidRDefault="00E02903">
      <w:pPr>
        <w:pStyle w:val="Standard"/>
        <w:autoSpaceDE w:val="0"/>
        <w:ind w:left="284" w:hanging="284"/>
        <w:jc w:val="both"/>
        <w:rPr>
          <w:sz w:val="16"/>
          <w:szCs w:val="16"/>
          <w:lang w:val="pt-BR"/>
        </w:rPr>
      </w:pPr>
      <w:r w:rsidRPr="00E02903">
        <w:rPr>
          <w:sz w:val="16"/>
          <w:szCs w:val="16"/>
          <w:lang w:val="pt-BR"/>
        </w:rPr>
        <w:t>[</w:t>
      </w:r>
      <w:r w:rsidR="00EB1D33">
        <w:rPr>
          <w:sz w:val="16"/>
          <w:szCs w:val="16"/>
          <w:lang w:val="pt-BR"/>
        </w:rPr>
        <w:t>3]</w:t>
      </w:r>
      <w:r w:rsidRPr="00E02903">
        <w:rPr>
          <w:sz w:val="16"/>
          <w:szCs w:val="16"/>
          <w:lang w:val="pt-BR"/>
        </w:rPr>
        <w:tab/>
      </w:r>
      <w:r w:rsidR="006872C2" w:rsidRPr="006872C2">
        <w:rPr>
          <w:sz w:val="16"/>
          <w:szCs w:val="16"/>
          <w:lang w:val="pt-BR"/>
        </w:rPr>
        <w:t>R</w:t>
      </w:r>
      <w:r w:rsidR="006872C2">
        <w:rPr>
          <w:sz w:val="16"/>
          <w:szCs w:val="16"/>
          <w:lang w:val="pt-BR"/>
        </w:rPr>
        <w:t>omero</w:t>
      </w:r>
      <w:r w:rsidR="006872C2" w:rsidRPr="006872C2">
        <w:rPr>
          <w:sz w:val="16"/>
          <w:szCs w:val="16"/>
          <w:lang w:val="pt-BR"/>
        </w:rPr>
        <w:t>, J</w:t>
      </w:r>
      <w:r w:rsidR="006872C2">
        <w:rPr>
          <w:sz w:val="16"/>
          <w:szCs w:val="16"/>
          <w:lang w:val="pt-BR"/>
        </w:rPr>
        <w:t>.</w:t>
      </w:r>
      <w:r w:rsidR="006872C2" w:rsidRPr="006872C2">
        <w:rPr>
          <w:sz w:val="16"/>
          <w:szCs w:val="16"/>
          <w:lang w:val="pt-BR"/>
        </w:rPr>
        <w:t xml:space="preserve"> C</w:t>
      </w:r>
      <w:r w:rsidR="006872C2">
        <w:rPr>
          <w:sz w:val="16"/>
          <w:szCs w:val="16"/>
          <w:lang w:val="pt-BR"/>
        </w:rPr>
        <w:t>. (2006),</w:t>
      </w:r>
      <w:r w:rsidR="00BB73F9">
        <w:rPr>
          <w:sz w:val="16"/>
          <w:szCs w:val="16"/>
          <w:lang w:val="pt-BR"/>
        </w:rPr>
        <w:t xml:space="preserve"> </w:t>
      </w:r>
      <w:r w:rsidR="006872C2" w:rsidRPr="006872C2">
        <w:rPr>
          <w:i/>
          <w:sz w:val="16"/>
          <w:szCs w:val="16"/>
          <w:lang w:val="pt-BR"/>
        </w:rPr>
        <w:t>Confiabilidade Metrológica de Ventiladores Pulmonares</w:t>
      </w:r>
      <w:r w:rsidR="006872C2" w:rsidRPr="006872C2">
        <w:rPr>
          <w:sz w:val="16"/>
          <w:szCs w:val="16"/>
          <w:lang w:val="pt-BR"/>
        </w:rPr>
        <w:t>. Dissertação de Mestrado, Programa de Pós-Graduação em Metrologia para Qualidade e Inovação</w:t>
      </w:r>
      <w:r w:rsidR="006872C2">
        <w:rPr>
          <w:sz w:val="16"/>
          <w:szCs w:val="16"/>
          <w:lang w:val="pt-BR"/>
        </w:rPr>
        <w:t>,</w:t>
      </w:r>
      <w:r w:rsidR="006872C2" w:rsidRPr="006872C2">
        <w:rPr>
          <w:sz w:val="16"/>
          <w:szCs w:val="16"/>
          <w:lang w:val="pt-BR"/>
        </w:rPr>
        <w:t xml:space="preserve"> PUC-Rio</w:t>
      </w:r>
      <w:r w:rsidR="006872C2">
        <w:rPr>
          <w:sz w:val="16"/>
          <w:szCs w:val="16"/>
          <w:lang w:val="pt-BR"/>
        </w:rPr>
        <w:t xml:space="preserve">, Rio de Janeiro. </w:t>
      </w:r>
      <w:r w:rsidR="0049798D" w:rsidRPr="0049798D">
        <w:rPr>
          <w:sz w:val="16"/>
          <w:szCs w:val="16"/>
          <w:lang w:val="pt-BR"/>
        </w:rPr>
        <w:t>150</w:t>
      </w:r>
      <w:r w:rsidR="006872C2" w:rsidRPr="0049798D">
        <w:rPr>
          <w:sz w:val="16"/>
          <w:szCs w:val="16"/>
          <w:lang w:val="pt-BR"/>
        </w:rPr>
        <w:t xml:space="preserve">p, </w:t>
      </w:r>
      <w:r w:rsidR="0049798D" w:rsidRPr="0049798D">
        <w:rPr>
          <w:sz w:val="16"/>
          <w:szCs w:val="16"/>
          <w:lang w:val="pt-BR"/>
        </w:rPr>
        <w:t>nov</w:t>
      </w:r>
      <w:r w:rsidR="006872C2" w:rsidRPr="0049798D">
        <w:rPr>
          <w:sz w:val="16"/>
          <w:szCs w:val="16"/>
          <w:lang w:val="pt-BR"/>
        </w:rPr>
        <w:t>.</w:t>
      </w:r>
    </w:p>
    <w:p w:rsidR="00E02903" w:rsidRDefault="00E02903">
      <w:pPr>
        <w:pStyle w:val="Standard"/>
        <w:autoSpaceDE w:val="0"/>
        <w:ind w:left="284" w:hanging="284"/>
        <w:jc w:val="both"/>
        <w:rPr>
          <w:sz w:val="16"/>
          <w:szCs w:val="16"/>
          <w:lang w:val="pt-BR"/>
        </w:rPr>
      </w:pPr>
    </w:p>
    <w:p w:rsidR="00E02903" w:rsidRPr="00DA3F9D" w:rsidRDefault="00E02903">
      <w:pPr>
        <w:pStyle w:val="Standard"/>
        <w:autoSpaceDE w:val="0"/>
        <w:ind w:left="284" w:hanging="284"/>
        <w:jc w:val="both"/>
        <w:rPr>
          <w:sz w:val="16"/>
          <w:szCs w:val="16"/>
          <w:lang w:val="en-US"/>
        </w:rPr>
      </w:pPr>
      <w:r w:rsidRPr="00E02903">
        <w:rPr>
          <w:sz w:val="16"/>
          <w:szCs w:val="16"/>
          <w:lang w:val="pt-BR"/>
        </w:rPr>
        <w:t>[</w:t>
      </w:r>
      <w:r w:rsidR="00F53DC4">
        <w:rPr>
          <w:sz w:val="16"/>
          <w:szCs w:val="16"/>
          <w:lang w:val="pt-BR"/>
        </w:rPr>
        <w:t>4</w:t>
      </w:r>
      <w:r w:rsidRPr="00E02903">
        <w:rPr>
          <w:sz w:val="16"/>
          <w:szCs w:val="16"/>
          <w:lang w:val="pt-BR"/>
        </w:rPr>
        <w:t xml:space="preserve">] </w:t>
      </w:r>
      <w:r>
        <w:rPr>
          <w:sz w:val="16"/>
          <w:szCs w:val="16"/>
          <w:lang w:val="pt-BR"/>
        </w:rPr>
        <w:tab/>
      </w:r>
      <w:r w:rsidR="00BB73F9">
        <w:rPr>
          <w:sz w:val="16"/>
          <w:szCs w:val="16"/>
          <w:lang w:val="pt-BR"/>
        </w:rPr>
        <w:t>ABNT.</w:t>
      </w:r>
      <w:r w:rsidR="00524404">
        <w:rPr>
          <w:sz w:val="16"/>
          <w:szCs w:val="16"/>
          <w:lang w:val="pt-BR"/>
        </w:rPr>
        <w:t xml:space="preserve"> (2004)</w:t>
      </w:r>
      <w:r w:rsidR="00BB73F9">
        <w:rPr>
          <w:sz w:val="16"/>
          <w:szCs w:val="16"/>
          <w:lang w:val="pt-BR"/>
        </w:rPr>
        <w:t xml:space="preserve"> ABNT NBR IEC 60601-2-12.</w:t>
      </w:r>
      <w:r w:rsidR="00BB73F9" w:rsidRPr="00BB73F9">
        <w:rPr>
          <w:sz w:val="16"/>
          <w:szCs w:val="16"/>
          <w:lang w:val="pt-BR"/>
        </w:rPr>
        <w:t xml:space="preserve"> </w:t>
      </w:r>
      <w:r w:rsidR="00BB73F9" w:rsidRPr="00DA0529">
        <w:rPr>
          <w:i/>
          <w:sz w:val="16"/>
          <w:szCs w:val="16"/>
          <w:lang w:val="pt-BR"/>
        </w:rPr>
        <w:t xml:space="preserve">Equipamento </w:t>
      </w:r>
      <w:r w:rsidR="00524404" w:rsidRPr="00DA0529">
        <w:rPr>
          <w:i/>
          <w:sz w:val="16"/>
          <w:szCs w:val="16"/>
          <w:lang w:val="pt-BR"/>
        </w:rPr>
        <w:t>e</w:t>
      </w:r>
      <w:r w:rsidR="00BB73F9" w:rsidRPr="00DA0529">
        <w:rPr>
          <w:i/>
          <w:sz w:val="16"/>
          <w:szCs w:val="16"/>
          <w:lang w:val="pt-BR"/>
        </w:rPr>
        <w:t>letromédico Parte 2-12 Prescrições particulares para segurança de ventilador pulmonar – Ventiladores para cuidados críticos</w:t>
      </w:r>
      <w:r w:rsidR="00BB73F9" w:rsidRPr="00BB73F9">
        <w:rPr>
          <w:sz w:val="16"/>
          <w:szCs w:val="16"/>
          <w:lang w:val="pt-BR"/>
        </w:rPr>
        <w:t xml:space="preserve">. </w:t>
      </w:r>
      <w:r w:rsidR="00BB73F9" w:rsidRPr="00DA3F9D">
        <w:rPr>
          <w:sz w:val="16"/>
          <w:szCs w:val="16"/>
          <w:lang w:val="en-US"/>
        </w:rPr>
        <w:t>Associação Brasileira de Normas Técnicas. São Paulo, 2004. 40p.</w:t>
      </w:r>
    </w:p>
    <w:p w:rsidR="002F0772" w:rsidRPr="00DA3F9D" w:rsidRDefault="002F0772" w:rsidP="002F0772">
      <w:pPr>
        <w:pStyle w:val="Standard"/>
        <w:rPr>
          <w:sz w:val="16"/>
          <w:szCs w:val="16"/>
          <w:lang w:val="en-US"/>
        </w:rPr>
      </w:pPr>
    </w:p>
    <w:p w:rsidR="00E02903" w:rsidRPr="00DA0529" w:rsidRDefault="00E02903" w:rsidP="00A54AE4">
      <w:pPr>
        <w:pStyle w:val="Standard"/>
        <w:ind w:left="284" w:hanging="284"/>
        <w:jc w:val="both"/>
        <w:rPr>
          <w:sz w:val="16"/>
          <w:szCs w:val="16"/>
          <w:lang w:val="en-US"/>
        </w:rPr>
      </w:pPr>
      <w:r w:rsidRPr="00BB73F9">
        <w:rPr>
          <w:sz w:val="16"/>
          <w:szCs w:val="16"/>
          <w:lang w:val="en-US"/>
        </w:rPr>
        <w:t>[</w:t>
      </w:r>
      <w:r w:rsidR="00DA0529">
        <w:rPr>
          <w:sz w:val="16"/>
          <w:szCs w:val="16"/>
          <w:lang w:val="en-US"/>
        </w:rPr>
        <w:t>5</w:t>
      </w:r>
      <w:r w:rsidRPr="00BB73F9">
        <w:rPr>
          <w:sz w:val="16"/>
          <w:szCs w:val="16"/>
          <w:lang w:val="en-US"/>
        </w:rPr>
        <w:t>]</w:t>
      </w:r>
      <w:r w:rsidRPr="00BB73F9">
        <w:rPr>
          <w:sz w:val="16"/>
          <w:szCs w:val="16"/>
          <w:lang w:val="en-US"/>
        </w:rPr>
        <w:tab/>
      </w:r>
      <w:r w:rsidR="00BB73F9" w:rsidRPr="00BB73F9">
        <w:rPr>
          <w:sz w:val="16"/>
          <w:szCs w:val="16"/>
          <w:lang w:val="en-US"/>
        </w:rPr>
        <w:t xml:space="preserve">JCGM. </w:t>
      </w:r>
      <w:r w:rsidR="00524404">
        <w:rPr>
          <w:sz w:val="16"/>
          <w:szCs w:val="16"/>
          <w:lang w:val="en-US"/>
        </w:rPr>
        <w:t xml:space="preserve">(2008) </w:t>
      </w:r>
      <w:r w:rsidR="00BB73F9" w:rsidRPr="00DA0529">
        <w:rPr>
          <w:i/>
          <w:sz w:val="16"/>
          <w:szCs w:val="16"/>
          <w:lang w:val="en-US"/>
        </w:rPr>
        <w:t>Evaluation of measurement data - Guide to the expression of uncertainty in measurement</w:t>
      </w:r>
      <w:r w:rsidR="00BB73F9" w:rsidRPr="00BB73F9">
        <w:rPr>
          <w:sz w:val="16"/>
          <w:szCs w:val="16"/>
          <w:lang w:val="en-US"/>
        </w:rPr>
        <w:t>. GUM 1995 with minor corrections. Joint Committ</w:t>
      </w:r>
      <w:r w:rsidR="00524404">
        <w:rPr>
          <w:sz w:val="16"/>
          <w:szCs w:val="16"/>
          <w:lang w:val="en-US"/>
        </w:rPr>
        <w:t>ee for Guides in Metrology</w:t>
      </w:r>
      <w:r w:rsidR="00BB73F9" w:rsidRPr="00BB73F9">
        <w:rPr>
          <w:sz w:val="16"/>
          <w:szCs w:val="16"/>
          <w:lang w:val="en-US"/>
        </w:rPr>
        <w:t>.</w:t>
      </w:r>
      <w:r w:rsidR="00524404">
        <w:rPr>
          <w:sz w:val="16"/>
          <w:szCs w:val="16"/>
          <w:lang w:val="en-US"/>
        </w:rPr>
        <w:t xml:space="preserve"> </w:t>
      </w:r>
      <w:r w:rsidR="00524404" w:rsidRPr="00524404">
        <w:rPr>
          <w:sz w:val="16"/>
          <w:szCs w:val="16"/>
          <w:lang w:val="pt-BR"/>
        </w:rPr>
        <w:t>Disponível em</w:t>
      </w:r>
      <w:r w:rsidR="00A54AE4">
        <w:rPr>
          <w:sz w:val="16"/>
          <w:szCs w:val="16"/>
          <w:lang w:val="pt-BR"/>
        </w:rPr>
        <w:t>:</w:t>
      </w:r>
      <w:hyperlink r:id="rId28" w:history="1">
        <w:r w:rsidR="00524404" w:rsidRPr="00524404">
          <w:rPr>
            <w:rStyle w:val="Hyperlink"/>
            <w:sz w:val="16"/>
            <w:szCs w:val="16"/>
            <w:lang w:val="pt-BR"/>
          </w:rPr>
          <w:t>http://www.bipm.org/utils/common/documents/jcgm/JCGM_100_2008_E.pdf</w:t>
        </w:r>
      </w:hyperlink>
      <w:r w:rsidR="00524404" w:rsidRPr="00524404">
        <w:rPr>
          <w:sz w:val="16"/>
          <w:szCs w:val="16"/>
          <w:lang w:val="pt-BR"/>
        </w:rPr>
        <w:t xml:space="preserve"> </w:t>
      </w:r>
      <w:r w:rsidR="00524404">
        <w:rPr>
          <w:sz w:val="16"/>
          <w:szCs w:val="16"/>
          <w:lang w:val="pt-BR"/>
        </w:rPr>
        <w:t xml:space="preserve">. </w:t>
      </w:r>
      <w:r w:rsidR="00524404" w:rsidRPr="00DA0529">
        <w:rPr>
          <w:sz w:val="16"/>
          <w:szCs w:val="16"/>
          <w:lang w:val="en-US"/>
        </w:rPr>
        <w:t>Acesso em 10/01/2011.</w:t>
      </w:r>
    </w:p>
    <w:p w:rsidR="00F53DC4" w:rsidRPr="00DA0529" w:rsidRDefault="00F53DC4" w:rsidP="00E02903">
      <w:pPr>
        <w:pStyle w:val="Standard"/>
        <w:ind w:left="284" w:hanging="284"/>
        <w:rPr>
          <w:sz w:val="16"/>
          <w:szCs w:val="16"/>
          <w:lang w:val="en-US"/>
        </w:rPr>
      </w:pPr>
    </w:p>
    <w:p w:rsidR="00F53DC4" w:rsidRPr="00F53DC4" w:rsidRDefault="00DA0529" w:rsidP="00F53DC4">
      <w:pPr>
        <w:pStyle w:val="Standard"/>
        <w:tabs>
          <w:tab w:val="left" w:pos="568"/>
        </w:tabs>
        <w:ind w:left="284" w:hanging="284"/>
        <w:rPr>
          <w:sz w:val="16"/>
          <w:szCs w:val="16"/>
          <w:lang w:val="pt-BR"/>
        </w:rPr>
      </w:pPr>
      <w:r>
        <w:rPr>
          <w:sz w:val="16"/>
          <w:szCs w:val="16"/>
          <w:lang w:val="en-US"/>
        </w:rPr>
        <w:t>[6</w:t>
      </w:r>
      <w:r w:rsidR="00F53DC4" w:rsidRPr="00F53DC4">
        <w:rPr>
          <w:sz w:val="16"/>
          <w:szCs w:val="16"/>
          <w:lang w:val="en-US"/>
        </w:rPr>
        <w:t>]</w:t>
      </w:r>
      <w:r w:rsidR="00F53DC4">
        <w:rPr>
          <w:sz w:val="16"/>
          <w:szCs w:val="16"/>
          <w:lang w:val="en-US"/>
        </w:rPr>
        <w:tab/>
      </w:r>
      <w:r w:rsidRPr="00EB1D33">
        <w:rPr>
          <w:sz w:val="16"/>
          <w:szCs w:val="16"/>
          <w:lang w:val="en-US"/>
        </w:rPr>
        <w:t>Michigan Instruments</w:t>
      </w:r>
      <w:r>
        <w:rPr>
          <w:sz w:val="16"/>
          <w:szCs w:val="16"/>
          <w:lang w:val="en-US"/>
        </w:rPr>
        <w:t>.</w:t>
      </w:r>
      <w:r w:rsidR="00F53DC4" w:rsidRPr="00EB1D33">
        <w:rPr>
          <w:sz w:val="16"/>
          <w:szCs w:val="16"/>
          <w:lang w:val="en-US"/>
        </w:rPr>
        <w:t xml:space="preserve"> Operations Manual, model 3600i Single Lung PneuView</w:t>
      </w:r>
      <w:r w:rsidR="00F53DC4" w:rsidRPr="00F53DC4">
        <w:rPr>
          <w:sz w:val="16"/>
          <w:szCs w:val="16"/>
          <w:lang w:val="en-US"/>
        </w:rPr>
        <w:t xml:space="preserve">System. </w:t>
      </w:r>
      <w:r w:rsidR="00F53DC4" w:rsidRPr="00EB1D33">
        <w:rPr>
          <w:sz w:val="16"/>
          <w:szCs w:val="16"/>
          <w:lang w:val="pt-BR"/>
        </w:rPr>
        <w:t>Disponível em</w:t>
      </w:r>
      <w:r w:rsidR="00A54AE4">
        <w:rPr>
          <w:sz w:val="16"/>
          <w:szCs w:val="16"/>
          <w:lang w:val="pt-BR"/>
        </w:rPr>
        <w:t xml:space="preserve">: </w:t>
      </w:r>
      <w:hyperlink r:id="rId29" w:history="1">
        <w:r w:rsidR="00F53DC4" w:rsidRPr="006255D3">
          <w:rPr>
            <w:rStyle w:val="Hyperlink"/>
            <w:sz w:val="16"/>
            <w:szCs w:val="16"/>
            <w:lang w:val="pt-BR"/>
          </w:rPr>
          <w:t>http://www.michiganinstruments.com/pdf/3600%20Manual.pdf</w:t>
        </w:r>
      </w:hyperlink>
      <w:r w:rsidR="00524404">
        <w:t xml:space="preserve"> </w:t>
      </w:r>
      <w:r w:rsidR="00F53DC4" w:rsidRPr="00EB1D33">
        <w:rPr>
          <w:sz w:val="16"/>
          <w:szCs w:val="16"/>
          <w:lang w:val="pt-BR"/>
        </w:rPr>
        <w:t>Acesso em 19/01/2011.</w:t>
      </w:r>
    </w:p>
    <w:p w:rsidR="00F53DC4" w:rsidRPr="00F53DC4" w:rsidRDefault="00F53DC4" w:rsidP="00E02903">
      <w:pPr>
        <w:pStyle w:val="Standard"/>
        <w:ind w:left="284" w:hanging="284"/>
        <w:rPr>
          <w:sz w:val="16"/>
          <w:szCs w:val="16"/>
        </w:rPr>
      </w:pPr>
    </w:p>
    <w:sectPr w:rsidR="00F53DC4" w:rsidRPr="00F53DC4" w:rsidSect="005A2719">
      <w:type w:val="continuous"/>
      <w:pgSz w:w="11906" w:h="16838"/>
      <w:pgMar w:top="1418" w:right="1134" w:bottom="1418" w:left="1134" w:header="720" w:footer="720" w:gutter="0"/>
      <w:cols w:num="2" w:space="720" w:equalWidth="0">
        <w:col w:w="4536" w:space="566"/>
        <w:col w:w="4536" w:space="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3AC" w:rsidRDefault="006753AC" w:rsidP="005A2719">
      <w:r>
        <w:separator/>
      </w:r>
    </w:p>
  </w:endnote>
  <w:endnote w:type="continuationSeparator" w:id="0">
    <w:p w:rsidR="006753AC" w:rsidRDefault="006753AC" w:rsidP="005A2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061928"/>
      <w:docPartObj>
        <w:docPartGallery w:val="Page Numbers (Bottom of Page)"/>
        <w:docPartUnique/>
      </w:docPartObj>
    </w:sdtPr>
    <w:sdtEndPr/>
    <w:sdtContent>
      <w:p w:rsidR="00835180" w:rsidRDefault="00B220CC">
        <w:pPr>
          <w:pStyle w:val="Rodap"/>
          <w:jc w:val="center"/>
        </w:pPr>
        <w:r>
          <w:fldChar w:fldCharType="begin"/>
        </w:r>
        <w:r w:rsidR="00A577C2">
          <w:instrText xml:space="preserve"> PAGE   \* MERGEFORMAT </w:instrText>
        </w:r>
        <w:r>
          <w:fldChar w:fldCharType="separate"/>
        </w:r>
        <w:r w:rsidR="00DD7F31">
          <w:rPr>
            <w:noProof/>
          </w:rPr>
          <w:t>3</w:t>
        </w:r>
        <w:r>
          <w:rPr>
            <w:noProof/>
          </w:rPr>
          <w:fldChar w:fldCharType="end"/>
        </w:r>
      </w:p>
    </w:sdtContent>
  </w:sdt>
  <w:p w:rsidR="00835180" w:rsidRDefault="0083518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3AC" w:rsidRDefault="006753AC" w:rsidP="005A2719">
      <w:r w:rsidRPr="005A2719">
        <w:rPr>
          <w:color w:val="000000"/>
        </w:rPr>
        <w:separator/>
      </w:r>
    </w:p>
  </w:footnote>
  <w:footnote w:type="continuationSeparator" w:id="0">
    <w:p w:rsidR="006753AC" w:rsidRDefault="006753AC" w:rsidP="005A27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80" w:rsidRDefault="007F79D1" w:rsidP="00602A49">
    <w:pPr>
      <w:pStyle w:val="Cabealho1"/>
      <w:tabs>
        <w:tab w:val="clear" w:pos="4536"/>
        <w:tab w:val="clear" w:pos="9072"/>
        <w:tab w:val="right" w:pos="9180"/>
      </w:tabs>
      <w:rPr>
        <w:sz w:val="20"/>
      </w:rPr>
    </w:pPr>
    <w:r>
      <w:rPr>
        <w:noProof/>
        <w:sz w:val="20"/>
        <w:lang w:val="pt-BR" w:eastAsia="pt-BR"/>
      </w:rPr>
      <mc:AlternateContent>
        <mc:Choice Requires="wps">
          <w:drawing>
            <wp:anchor distT="4294967294" distB="4294967294" distL="114300" distR="114300" simplePos="0" relativeHeight="251660288" behindDoc="0" locked="0" layoutInCell="1" allowOverlap="1">
              <wp:simplePos x="0" y="0"/>
              <wp:positionH relativeFrom="column">
                <wp:posOffset>0</wp:posOffset>
              </wp:positionH>
              <wp:positionV relativeFrom="paragraph">
                <wp:posOffset>180339</wp:posOffset>
              </wp:positionV>
              <wp:extent cx="6137910" cy="0"/>
              <wp:effectExtent l="0" t="0" r="15240" b="19050"/>
              <wp:wrapTopAndBottom/>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791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193B7" id="Line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4.2pt" to="483.3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" strokeweight=".26mm">
              <v:stroke joinstyle="miter"/>
              <w10:wrap type="topAndBottom"/>
            </v:line>
          </w:pict>
        </mc:Fallback>
      </mc:AlternateContent>
    </w:r>
    <w:r w:rsidR="00835180">
      <w:rPr>
        <w:sz w:val="20"/>
      </w:rPr>
      <w:t>XXIII Congresso Brasileiro em Engenharia Biomédica – XXIII CBEB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135BB"/>
    <w:multiLevelType w:val="multilevel"/>
    <w:tmpl w:val="202CAF64"/>
    <w:styleLink w:val="WW8Num3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 w15:restartNumberingAfterBreak="0">
    <w:nsid w:val="0558216F"/>
    <w:multiLevelType w:val="multilevel"/>
    <w:tmpl w:val="BE02E798"/>
    <w:styleLink w:val="WW8Num19"/>
    <w:lvl w:ilvl="0">
      <w:numFmt w:val="bullet"/>
      <w:lvlText w:val="-"/>
      <w:lvlJc w:val="left"/>
      <w:rPr>
        <w:rFonts w:ascii="Times New Roman" w:hAnsi="Times New Roman" w:cs="Times New Roman"/>
      </w:rPr>
    </w:lvl>
    <w:lvl w:ilvl="1">
      <w:numFmt w:val="bullet"/>
      <w:lvlText w:val="-"/>
      <w:lvlJc w:val="left"/>
      <w:rPr>
        <w:rFonts w:ascii="Times New Roman" w:hAnsi="Times New Roman" w:cs="Times New Roman"/>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 w15:restartNumberingAfterBreak="0">
    <w:nsid w:val="057338FD"/>
    <w:multiLevelType w:val="multilevel"/>
    <w:tmpl w:val="FA6A5CE2"/>
    <w:styleLink w:val="WW8Num7"/>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 w15:restartNumberingAfterBreak="0">
    <w:nsid w:val="05F40C53"/>
    <w:multiLevelType w:val="multilevel"/>
    <w:tmpl w:val="144ABF96"/>
    <w:styleLink w:val="WW8Num22"/>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 w15:restartNumberingAfterBreak="0">
    <w:nsid w:val="07CF43CB"/>
    <w:multiLevelType w:val="multilevel"/>
    <w:tmpl w:val="19B249A6"/>
    <w:styleLink w:val="WW8Num33"/>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 w15:restartNumberingAfterBreak="0">
    <w:nsid w:val="083F0938"/>
    <w:multiLevelType w:val="multilevel"/>
    <w:tmpl w:val="9286C1D0"/>
    <w:styleLink w:val="WW8Num15"/>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6" w15:restartNumberingAfterBreak="0">
    <w:nsid w:val="0A0E7A46"/>
    <w:multiLevelType w:val="multilevel"/>
    <w:tmpl w:val="55BECC34"/>
    <w:styleLink w:val="WW8Num2"/>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0F487A43"/>
    <w:multiLevelType w:val="multilevel"/>
    <w:tmpl w:val="4AD8BEA6"/>
    <w:styleLink w:val="WW8Num39"/>
    <w:lvl w:ilvl="0">
      <w:start w:val="1"/>
      <w:numFmt w:val="decimal"/>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117A2E05"/>
    <w:multiLevelType w:val="multilevel"/>
    <w:tmpl w:val="71122768"/>
    <w:styleLink w:val="WW8Num6"/>
    <w:lvl w:ilvl="0">
      <w:start w:val="1"/>
      <w:numFmt w:val="decimal"/>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151456ED"/>
    <w:multiLevelType w:val="multilevel"/>
    <w:tmpl w:val="336E936E"/>
    <w:styleLink w:val="WW8Num9"/>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0" w15:restartNumberingAfterBreak="0">
    <w:nsid w:val="18856408"/>
    <w:multiLevelType w:val="multilevel"/>
    <w:tmpl w:val="AC8A9BD2"/>
    <w:styleLink w:val="WW8Num20"/>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1" w15:restartNumberingAfterBreak="0">
    <w:nsid w:val="19B55D32"/>
    <w:multiLevelType w:val="multilevel"/>
    <w:tmpl w:val="19AAF388"/>
    <w:styleLink w:val="WW8Num36"/>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2" w15:restartNumberingAfterBreak="0">
    <w:nsid w:val="1C1B7199"/>
    <w:multiLevelType w:val="multilevel"/>
    <w:tmpl w:val="96C696AA"/>
    <w:styleLink w:val="WWOutlineListStyle"/>
    <w:lvl w:ilvl="0">
      <w:start w:val="1"/>
      <w:numFmt w:val="decimal"/>
      <w:lvlText w:val="%1."/>
      <w:lvlJc w:val="left"/>
    </w:lvl>
    <w:lvl w:ilvl="1">
      <w:start w:val="1"/>
      <w:numFmt w:val="decimal"/>
      <w:pStyle w:val="Ttulo21"/>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3" w15:restartNumberingAfterBreak="0">
    <w:nsid w:val="1F0A0C82"/>
    <w:multiLevelType w:val="multilevel"/>
    <w:tmpl w:val="257084AE"/>
    <w:styleLink w:val="WW8Num11"/>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4" w15:restartNumberingAfterBreak="0">
    <w:nsid w:val="28656FD5"/>
    <w:multiLevelType w:val="multilevel"/>
    <w:tmpl w:val="FFE6A946"/>
    <w:styleLink w:val="WW8Num27"/>
    <w:lvl w:ilvl="0">
      <w:numFmt w:val="bullet"/>
      <w:lvlText w:val="-"/>
      <w:lvlJc w:val="left"/>
      <w:rPr>
        <w:rFonts w:ascii="Times New Roman" w:hAnsi="Times New Roman" w:cs="Times New Roman"/>
      </w:rPr>
    </w:lvl>
    <w:lvl w:ilvl="1">
      <w:numFmt w:val="bullet"/>
      <w:lvlText w:val="-"/>
      <w:lvlJc w:val="left"/>
      <w:rPr>
        <w:rFonts w:ascii="Times New Roman" w:hAnsi="Times New Roman" w:cs="Times New Roman"/>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5" w15:restartNumberingAfterBreak="0">
    <w:nsid w:val="287C4DCF"/>
    <w:multiLevelType w:val="multilevel"/>
    <w:tmpl w:val="694A9C0C"/>
    <w:styleLink w:val="WW8Num46"/>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6" w15:restartNumberingAfterBreak="0">
    <w:nsid w:val="2A2A513A"/>
    <w:multiLevelType w:val="multilevel"/>
    <w:tmpl w:val="B516B10A"/>
    <w:styleLink w:val="WW8Num10"/>
    <w:lvl w:ilvl="0">
      <w:numFmt w:val="bullet"/>
      <w:lvlText w:val=""/>
      <w:lvlJc w:val="left"/>
      <w:rPr>
        <w:rFonts w:ascii="Symbol" w:hAnsi="Symbol" w:cs="Symbol"/>
        <w:sz w:val="20"/>
      </w:rPr>
    </w:lvl>
    <w:lvl w:ilvl="1">
      <w:numFmt w:val="bullet"/>
      <w:lvlText w:val=""/>
      <w:lvlJc w:val="left"/>
      <w:rPr>
        <w:rFonts w:ascii="Symbol" w:hAnsi="Symbol" w:cs="Symbol"/>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7" w15:restartNumberingAfterBreak="0">
    <w:nsid w:val="2E507F1B"/>
    <w:multiLevelType w:val="multilevel"/>
    <w:tmpl w:val="1DF0F536"/>
    <w:styleLink w:val="WW8Num3"/>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2E7D1DEA"/>
    <w:multiLevelType w:val="multilevel"/>
    <w:tmpl w:val="C0368E86"/>
    <w:styleLink w:val="WW8Num14"/>
    <w:lvl w:ilvl="0">
      <w:numFmt w:val="bullet"/>
      <w:lvlText w:val=""/>
      <w:lvlJc w:val="left"/>
      <w:rPr>
        <w:rFonts w:ascii="Symbol" w:hAnsi="Symbol" w:cs="Symbol"/>
        <w:sz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9" w15:restartNumberingAfterBreak="0">
    <w:nsid w:val="2F2554F1"/>
    <w:multiLevelType w:val="multilevel"/>
    <w:tmpl w:val="D910D1C0"/>
    <w:styleLink w:val="WW8Num35"/>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0" w15:restartNumberingAfterBreak="0">
    <w:nsid w:val="309D3692"/>
    <w:multiLevelType w:val="multilevel"/>
    <w:tmpl w:val="89F28314"/>
    <w:styleLink w:val="WW8Num37"/>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325237B2"/>
    <w:multiLevelType w:val="multilevel"/>
    <w:tmpl w:val="BAFE495E"/>
    <w:styleLink w:val="WW8Num30"/>
    <w:lvl w:ilvl="0">
      <w:numFmt w:val="bullet"/>
      <w:lvlText w:val="-"/>
      <w:lvlJc w:val="left"/>
      <w:rPr>
        <w:rFonts w:ascii="Times New Roman" w:hAnsi="Times New Roman" w:cs="Times New Roman"/>
      </w:rPr>
    </w:lvl>
    <w:lvl w:ilvl="1">
      <w:numFmt w:val="bullet"/>
      <w:lvlText w:val="-"/>
      <w:lvlJc w:val="left"/>
      <w:rPr>
        <w:rFonts w:ascii="Times New Roman" w:hAnsi="Times New Roman" w:cs="Times New Roman"/>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2" w15:restartNumberingAfterBreak="0">
    <w:nsid w:val="327E47E6"/>
    <w:multiLevelType w:val="multilevel"/>
    <w:tmpl w:val="0BAE85B4"/>
    <w:styleLink w:val="WW8Num4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3" w15:restartNumberingAfterBreak="0">
    <w:nsid w:val="332C5A15"/>
    <w:multiLevelType w:val="multilevel"/>
    <w:tmpl w:val="5A5837F4"/>
    <w:styleLink w:val="WW8Num21"/>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4" w15:restartNumberingAfterBreak="0">
    <w:nsid w:val="36227C29"/>
    <w:multiLevelType w:val="multilevel"/>
    <w:tmpl w:val="18DC3032"/>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5" w15:restartNumberingAfterBreak="0">
    <w:nsid w:val="36580793"/>
    <w:multiLevelType w:val="multilevel"/>
    <w:tmpl w:val="76B8E09E"/>
    <w:styleLink w:val="WW8Num2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6" w15:restartNumberingAfterBreak="0">
    <w:nsid w:val="398D2225"/>
    <w:multiLevelType w:val="multilevel"/>
    <w:tmpl w:val="2138E11C"/>
    <w:styleLink w:val="WW8Num41"/>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7" w15:restartNumberingAfterBreak="0">
    <w:nsid w:val="3DC030AB"/>
    <w:multiLevelType w:val="multilevel"/>
    <w:tmpl w:val="773EF2CE"/>
    <w:styleLink w:val="WW8Num42"/>
    <w:lvl w:ilvl="0">
      <w:start w:val="1"/>
      <w:numFmt w:val="decimal"/>
      <w:pStyle w:val="Formatvorlageberschrift3NichtFett"/>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8" w15:restartNumberingAfterBreak="0">
    <w:nsid w:val="44291AF7"/>
    <w:multiLevelType w:val="multilevel"/>
    <w:tmpl w:val="43489B4E"/>
    <w:styleLink w:val="WW8Num24"/>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9" w15:restartNumberingAfterBreak="0">
    <w:nsid w:val="443850DE"/>
    <w:multiLevelType w:val="multilevel"/>
    <w:tmpl w:val="1FB6F192"/>
    <w:styleLink w:val="WW8Num18"/>
    <w:lvl w:ilvl="0">
      <w:start w:val="2"/>
      <w:numFmt w:val="decimal"/>
      <w:pStyle w:val="Formatvorlageberschrift3Links063cmErsteZeile0cm"/>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48DC7184"/>
    <w:multiLevelType w:val="multilevel"/>
    <w:tmpl w:val="54941184"/>
    <w:styleLink w:val="WW8Num2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1" w15:restartNumberingAfterBreak="0">
    <w:nsid w:val="4C116B60"/>
    <w:multiLevelType w:val="multilevel"/>
    <w:tmpl w:val="0DC0FD64"/>
    <w:styleLink w:val="WW8Num40"/>
    <w:lvl w:ilvl="0">
      <w:numFmt w:val="bullet"/>
      <w:lvlText w:val=""/>
      <w:lvlJc w:val="left"/>
      <w:rPr>
        <w:rFonts w:ascii="Symbol" w:hAnsi="Symbol" w:cs="Symbol"/>
        <w:sz w:val="20"/>
      </w:rPr>
    </w:lvl>
    <w:lvl w:ilvl="1">
      <w:numFmt w:val="bullet"/>
      <w:lvlText w:val=""/>
      <w:lvlJc w:val="left"/>
      <w:rPr>
        <w:rFonts w:ascii="Symbol" w:hAnsi="Symbol" w:cs="Symbol"/>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2" w15:restartNumberingAfterBreak="0">
    <w:nsid w:val="4D04479D"/>
    <w:multiLevelType w:val="multilevel"/>
    <w:tmpl w:val="1F046026"/>
    <w:styleLink w:val="WW8Num25"/>
    <w:lvl w:ilvl="0">
      <w:numFmt w:val="bullet"/>
      <w:lvlText w:val=""/>
      <w:lvlJc w:val="left"/>
      <w:rPr>
        <w:rFonts w:ascii="Symbol" w:hAnsi="Symbol" w:cs="Symbol"/>
        <w:sz w:val="20"/>
      </w:rPr>
    </w:lvl>
    <w:lvl w:ilvl="1">
      <w:numFmt w:val="bullet"/>
      <w:lvlText w:val=""/>
      <w:lvlJc w:val="left"/>
      <w:rPr>
        <w:rFonts w:ascii="Symbol" w:hAnsi="Symbol" w:cs="Symbol"/>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3" w15:restartNumberingAfterBreak="0">
    <w:nsid w:val="4F0708C4"/>
    <w:multiLevelType w:val="multilevel"/>
    <w:tmpl w:val="CF625A2E"/>
    <w:styleLink w:val="WW8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4" w15:restartNumberingAfterBreak="0">
    <w:nsid w:val="57D07F04"/>
    <w:multiLevelType w:val="multilevel"/>
    <w:tmpl w:val="08BC993A"/>
    <w:styleLink w:val="WW8Num4"/>
    <w:lvl w:ilvl="0">
      <w:numFmt w:val="bullet"/>
      <w:lvlText w:val=""/>
      <w:lvlJc w:val="left"/>
      <w:rPr>
        <w:rFonts w:ascii="Symbol" w:hAnsi="Symbol" w:cs="Symbol"/>
        <w:sz w:val="20"/>
      </w:rPr>
    </w:lvl>
    <w:lvl w:ilvl="1">
      <w:numFmt w:val="bullet"/>
      <w:lvlText w:val=""/>
      <w:lvlJc w:val="left"/>
      <w:rPr>
        <w:rFonts w:ascii="Symbol" w:hAnsi="Symbol" w:cs="Symbol"/>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5" w15:restartNumberingAfterBreak="0">
    <w:nsid w:val="584220A3"/>
    <w:multiLevelType w:val="multilevel"/>
    <w:tmpl w:val="874AB456"/>
    <w:styleLink w:val="WW8Num12"/>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6" w15:restartNumberingAfterBreak="0">
    <w:nsid w:val="5AFB2955"/>
    <w:multiLevelType w:val="multilevel"/>
    <w:tmpl w:val="AF921F4C"/>
    <w:styleLink w:val="WW8Num8"/>
    <w:lvl w:ilvl="0">
      <w:numFmt w:val="bullet"/>
      <w:lvlText w:val="-"/>
      <w:lvlJc w:val="left"/>
      <w:rPr>
        <w:rFonts w:ascii="Times New Roman" w:hAnsi="Times New Roman" w:cs="Times New Roman"/>
      </w:rPr>
    </w:lvl>
    <w:lvl w:ilvl="1">
      <w:numFmt w:val="bullet"/>
      <w:lvlText w:val="-"/>
      <w:lvlJc w:val="left"/>
      <w:rPr>
        <w:rFonts w:ascii="Times New Roman" w:hAnsi="Times New Roman" w:cs="Times New Roman"/>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7" w15:restartNumberingAfterBreak="0">
    <w:nsid w:val="5D2C33BA"/>
    <w:multiLevelType w:val="multilevel"/>
    <w:tmpl w:val="3948DC24"/>
    <w:styleLink w:val="WW8Num32"/>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8" w15:restartNumberingAfterBreak="0">
    <w:nsid w:val="622855FC"/>
    <w:multiLevelType w:val="multilevel"/>
    <w:tmpl w:val="F0826F18"/>
    <w:styleLink w:val="WW8Num17"/>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9" w15:restartNumberingAfterBreak="0">
    <w:nsid w:val="66AD4A09"/>
    <w:multiLevelType w:val="multilevel"/>
    <w:tmpl w:val="16749FAE"/>
    <w:styleLink w:val="WW8Num45"/>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0" w15:restartNumberingAfterBreak="0">
    <w:nsid w:val="6AA17A53"/>
    <w:multiLevelType w:val="multilevel"/>
    <w:tmpl w:val="16C285A6"/>
    <w:styleLink w:val="WW8Num44"/>
    <w:lvl w:ilvl="0">
      <w:numFmt w:val="bullet"/>
      <w:lvlText w:val=""/>
      <w:lvlJc w:val="left"/>
      <w:rPr>
        <w:rFonts w:ascii="Symbol" w:hAnsi="Symbol" w:cs="Symbol"/>
        <w:sz w:val="20"/>
      </w:rPr>
    </w:lvl>
    <w:lvl w:ilvl="1">
      <w:numFmt w:val="bullet"/>
      <w:lvlText w:val=""/>
      <w:lvlJc w:val="left"/>
      <w:rPr>
        <w:rFonts w:ascii="Symbol" w:hAnsi="Symbol" w:cs="Symbol"/>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1" w15:restartNumberingAfterBreak="0">
    <w:nsid w:val="6BB53AA3"/>
    <w:multiLevelType w:val="multilevel"/>
    <w:tmpl w:val="8C089D8A"/>
    <w:styleLink w:val="WW8Num3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2" w15:restartNumberingAfterBreak="0">
    <w:nsid w:val="6FED234B"/>
    <w:multiLevelType w:val="multilevel"/>
    <w:tmpl w:val="37AAF1FE"/>
    <w:styleLink w:val="WW8Num13"/>
    <w:lvl w:ilvl="0">
      <w:numFmt w:val="bullet"/>
      <w:lvlText w:val=""/>
      <w:lvlJc w:val="left"/>
      <w:rPr>
        <w:rFonts w:ascii="Symbol" w:hAnsi="Symbol" w:cs="Symbol"/>
        <w:sz w:val="20"/>
      </w:rPr>
    </w:lvl>
    <w:lvl w:ilvl="1">
      <w:numFmt w:val="bullet"/>
      <w:lvlText w:val="-"/>
      <w:lvlJc w:val="left"/>
      <w:rPr>
        <w:rFonts w:ascii="Times New Roman" w:hAnsi="Times New Roman" w:cs="Times New Roman"/>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3" w15:restartNumberingAfterBreak="0">
    <w:nsid w:val="74203FF2"/>
    <w:multiLevelType w:val="multilevel"/>
    <w:tmpl w:val="CAA8082E"/>
    <w:styleLink w:val="WW8Num5"/>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4" w15:restartNumberingAfterBreak="0">
    <w:nsid w:val="76C11075"/>
    <w:multiLevelType w:val="multilevel"/>
    <w:tmpl w:val="29BC79E4"/>
    <w:styleLink w:val="WW8Num16"/>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5" w15:restartNumberingAfterBreak="0">
    <w:nsid w:val="77F541E2"/>
    <w:multiLevelType w:val="multilevel"/>
    <w:tmpl w:val="8F30A966"/>
    <w:styleLink w:val="WW8Num26"/>
    <w:lvl w:ilvl="0">
      <w:numFmt w:val="bullet"/>
      <w:lvlText w:val=""/>
      <w:lvlJc w:val="left"/>
      <w:rPr>
        <w:rFonts w:ascii="Symbol" w:hAnsi="Symbol" w:cs="Symbol"/>
        <w:sz w:val="20"/>
      </w:rPr>
    </w:lvl>
    <w:lvl w:ilvl="1">
      <w:numFmt w:val="bullet"/>
      <w:lvlText w:val=""/>
      <w:lvlJc w:val="left"/>
      <w:rPr>
        <w:rFonts w:ascii="Symbol" w:hAnsi="Symbol" w:cs="Symbol"/>
        <w:sz w:val="20"/>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6" w15:restartNumberingAfterBreak="0">
    <w:nsid w:val="7CA64653"/>
    <w:multiLevelType w:val="multilevel"/>
    <w:tmpl w:val="3B800756"/>
    <w:styleLink w:val="WW8Num31"/>
    <w:lvl w:ilvl="0">
      <w:numFmt w:val="bullet"/>
      <w:lvlText w:val=""/>
      <w:lvlJc w:val="left"/>
      <w:rPr>
        <w:rFonts w:ascii="Symbol" w:hAnsi="Symbol" w:cs="Symbol"/>
        <w:sz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num w:numId="1">
    <w:abstractNumId w:val="12"/>
  </w:num>
  <w:num w:numId="2">
    <w:abstractNumId w:val="33"/>
  </w:num>
  <w:num w:numId="3">
    <w:abstractNumId w:val="6"/>
  </w:num>
  <w:num w:numId="4">
    <w:abstractNumId w:val="17"/>
  </w:num>
  <w:num w:numId="5">
    <w:abstractNumId w:val="34"/>
  </w:num>
  <w:num w:numId="6">
    <w:abstractNumId w:val="43"/>
  </w:num>
  <w:num w:numId="7">
    <w:abstractNumId w:val="8"/>
  </w:num>
  <w:num w:numId="8">
    <w:abstractNumId w:val="2"/>
  </w:num>
  <w:num w:numId="9">
    <w:abstractNumId w:val="36"/>
  </w:num>
  <w:num w:numId="10">
    <w:abstractNumId w:val="9"/>
  </w:num>
  <w:num w:numId="11">
    <w:abstractNumId w:val="16"/>
  </w:num>
  <w:num w:numId="12">
    <w:abstractNumId w:val="13"/>
  </w:num>
  <w:num w:numId="13">
    <w:abstractNumId w:val="35"/>
  </w:num>
  <w:num w:numId="14">
    <w:abstractNumId w:val="42"/>
  </w:num>
  <w:num w:numId="15">
    <w:abstractNumId w:val="18"/>
  </w:num>
  <w:num w:numId="16">
    <w:abstractNumId w:val="5"/>
  </w:num>
  <w:num w:numId="17">
    <w:abstractNumId w:val="44"/>
  </w:num>
  <w:num w:numId="18">
    <w:abstractNumId w:val="38"/>
  </w:num>
  <w:num w:numId="19">
    <w:abstractNumId w:val="29"/>
  </w:num>
  <w:num w:numId="20">
    <w:abstractNumId w:val="1"/>
  </w:num>
  <w:num w:numId="21">
    <w:abstractNumId w:val="10"/>
  </w:num>
  <w:num w:numId="22">
    <w:abstractNumId w:val="23"/>
  </w:num>
  <w:num w:numId="23">
    <w:abstractNumId w:val="3"/>
  </w:num>
  <w:num w:numId="24">
    <w:abstractNumId w:val="25"/>
  </w:num>
  <w:num w:numId="25">
    <w:abstractNumId w:val="28"/>
  </w:num>
  <w:num w:numId="26">
    <w:abstractNumId w:val="32"/>
  </w:num>
  <w:num w:numId="27">
    <w:abstractNumId w:val="45"/>
  </w:num>
  <w:num w:numId="28">
    <w:abstractNumId w:val="14"/>
  </w:num>
  <w:num w:numId="29">
    <w:abstractNumId w:val="30"/>
  </w:num>
  <w:num w:numId="30">
    <w:abstractNumId w:val="24"/>
  </w:num>
  <w:num w:numId="31">
    <w:abstractNumId w:val="21"/>
  </w:num>
  <w:num w:numId="32">
    <w:abstractNumId w:val="46"/>
  </w:num>
  <w:num w:numId="33">
    <w:abstractNumId w:val="37"/>
  </w:num>
  <w:num w:numId="34">
    <w:abstractNumId w:val="4"/>
  </w:num>
  <w:num w:numId="35">
    <w:abstractNumId w:val="41"/>
  </w:num>
  <w:num w:numId="36">
    <w:abstractNumId w:val="19"/>
  </w:num>
  <w:num w:numId="37">
    <w:abstractNumId w:val="11"/>
  </w:num>
  <w:num w:numId="38">
    <w:abstractNumId w:val="20"/>
  </w:num>
  <w:num w:numId="39">
    <w:abstractNumId w:val="0"/>
  </w:num>
  <w:num w:numId="40">
    <w:abstractNumId w:val="7"/>
  </w:num>
  <w:num w:numId="41">
    <w:abstractNumId w:val="31"/>
  </w:num>
  <w:num w:numId="42">
    <w:abstractNumId w:val="26"/>
  </w:num>
  <w:num w:numId="43">
    <w:abstractNumId w:val="27"/>
  </w:num>
  <w:num w:numId="44">
    <w:abstractNumId w:val="22"/>
  </w:num>
  <w:num w:numId="45">
    <w:abstractNumId w:val="40"/>
  </w:num>
  <w:num w:numId="46">
    <w:abstractNumId w:val="39"/>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719"/>
    <w:rsid w:val="00043099"/>
    <w:rsid w:val="000712B4"/>
    <w:rsid w:val="000D3FF3"/>
    <w:rsid w:val="000F0E6B"/>
    <w:rsid w:val="000F6CB6"/>
    <w:rsid w:val="001039E5"/>
    <w:rsid w:val="001119BC"/>
    <w:rsid w:val="001804C7"/>
    <w:rsid w:val="0020626B"/>
    <w:rsid w:val="002330CE"/>
    <w:rsid w:val="002A200E"/>
    <w:rsid w:val="002B7FEA"/>
    <w:rsid w:val="002F0772"/>
    <w:rsid w:val="003B6E51"/>
    <w:rsid w:val="00437822"/>
    <w:rsid w:val="004970E4"/>
    <w:rsid w:val="0049798D"/>
    <w:rsid w:val="004A594E"/>
    <w:rsid w:val="004B6734"/>
    <w:rsid w:val="004D0146"/>
    <w:rsid w:val="004E0E62"/>
    <w:rsid w:val="00500FB2"/>
    <w:rsid w:val="00524404"/>
    <w:rsid w:val="00577E75"/>
    <w:rsid w:val="00583A09"/>
    <w:rsid w:val="005951FF"/>
    <w:rsid w:val="005A2719"/>
    <w:rsid w:val="005A39E2"/>
    <w:rsid w:val="005B7863"/>
    <w:rsid w:val="00602A49"/>
    <w:rsid w:val="00614D2B"/>
    <w:rsid w:val="006603B0"/>
    <w:rsid w:val="006753AC"/>
    <w:rsid w:val="006872C2"/>
    <w:rsid w:val="006D24F5"/>
    <w:rsid w:val="006D57CD"/>
    <w:rsid w:val="006D6637"/>
    <w:rsid w:val="00747CBA"/>
    <w:rsid w:val="00766029"/>
    <w:rsid w:val="00785299"/>
    <w:rsid w:val="007D28AD"/>
    <w:rsid w:val="007F79D1"/>
    <w:rsid w:val="00825C86"/>
    <w:rsid w:val="00835180"/>
    <w:rsid w:val="00845C11"/>
    <w:rsid w:val="00871650"/>
    <w:rsid w:val="008750A8"/>
    <w:rsid w:val="008D395A"/>
    <w:rsid w:val="00936299"/>
    <w:rsid w:val="0094570B"/>
    <w:rsid w:val="00947B8A"/>
    <w:rsid w:val="00960CF6"/>
    <w:rsid w:val="009D4B2E"/>
    <w:rsid w:val="00A54AE4"/>
    <w:rsid w:val="00A577C2"/>
    <w:rsid w:val="00A60BBA"/>
    <w:rsid w:val="00AD41DB"/>
    <w:rsid w:val="00B048C0"/>
    <w:rsid w:val="00B220CC"/>
    <w:rsid w:val="00B30F58"/>
    <w:rsid w:val="00B33F51"/>
    <w:rsid w:val="00B36F78"/>
    <w:rsid w:val="00B4689E"/>
    <w:rsid w:val="00B56A6A"/>
    <w:rsid w:val="00B609A1"/>
    <w:rsid w:val="00BB73F9"/>
    <w:rsid w:val="00C00D15"/>
    <w:rsid w:val="00C13E91"/>
    <w:rsid w:val="00C518E8"/>
    <w:rsid w:val="00C52935"/>
    <w:rsid w:val="00C66BC9"/>
    <w:rsid w:val="00C97CDD"/>
    <w:rsid w:val="00CD7383"/>
    <w:rsid w:val="00D0362F"/>
    <w:rsid w:val="00DA0529"/>
    <w:rsid w:val="00DA3F9D"/>
    <w:rsid w:val="00DB1370"/>
    <w:rsid w:val="00DB6DC8"/>
    <w:rsid w:val="00DD7E1A"/>
    <w:rsid w:val="00DD7F31"/>
    <w:rsid w:val="00DF408B"/>
    <w:rsid w:val="00E02903"/>
    <w:rsid w:val="00E065A8"/>
    <w:rsid w:val="00E14D3E"/>
    <w:rsid w:val="00E85361"/>
    <w:rsid w:val="00EB1D33"/>
    <w:rsid w:val="00EC7B61"/>
    <w:rsid w:val="00ED66D0"/>
    <w:rsid w:val="00F419D3"/>
    <w:rsid w:val="00F53DC4"/>
    <w:rsid w:val="00F84A0F"/>
    <w:rsid w:val="00F87F35"/>
    <w:rsid w:val="00FD79A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D32CB5-CD8D-4B6E-841B-84C30AEB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pt-B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
    <w:name w:val="WW_OutlineListStyle"/>
    <w:basedOn w:val="Semlista"/>
    <w:rsid w:val="005A2719"/>
    <w:pPr>
      <w:numPr>
        <w:numId w:val="1"/>
      </w:numPr>
    </w:pPr>
  </w:style>
  <w:style w:type="paragraph" w:customStyle="1" w:styleId="Standard">
    <w:name w:val="Standard"/>
    <w:link w:val="StandardChar"/>
    <w:rsid w:val="005A2719"/>
    <w:pPr>
      <w:widowControl/>
    </w:pPr>
    <w:rPr>
      <w:rFonts w:eastAsia="Times New Roman" w:cs="Times New Roman"/>
      <w:lang w:val="de-DE" w:bidi="ar-SA"/>
    </w:rPr>
  </w:style>
  <w:style w:type="paragraph" w:styleId="Ttulo">
    <w:name w:val="Title"/>
    <w:basedOn w:val="Standard"/>
    <w:next w:val="Textbody"/>
    <w:rsid w:val="005A2719"/>
    <w:pPr>
      <w:jc w:val="center"/>
    </w:pPr>
    <w:rPr>
      <w:b/>
      <w:bCs/>
      <w:sz w:val="28"/>
    </w:rPr>
  </w:style>
  <w:style w:type="paragraph" w:customStyle="1" w:styleId="Textbody">
    <w:name w:val="Text body"/>
    <w:basedOn w:val="Standard"/>
    <w:rsid w:val="005A2719"/>
    <w:pPr>
      <w:jc w:val="both"/>
    </w:pPr>
    <w:rPr>
      <w:rFonts w:ascii="Arial" w:hAnsi="Arial" w:cs="Arial"/>
      <w:sz w:val="16"/>
      <w:lang w:val="en-AU"/>
    </w:rPr>
  </w:style>
  <w:style w:type="paragraph" w:styleId="Lista">
    <w:name w:val="List"/>
    <w:basedOn w:val="Textbody"/>
    <w:rsid w:val="005A2719"/>
    <w:rPr>
      <w:rFonts w:cs="Mangal"/>
      <w:sz w:val="24"/>
    </w:rPr>
  </w:style>
  <w:style w:type="paragraph" w:customStyle="1" w:styleId="Legenda1">
    <w:name w:val="Legenda1"/>
    <w:basedOn w:val="Standard"/>
    <w:next w:val="Standard"/>
    <w:rsid w:val="005A2719"/>
    <w:pPr>
      <w:spacing w:before="120" w:after="120" w:line="360" w:lineRule="auto"/>
      <w:ind w:firstLine="567"/>
      <w:jc w:val="both"/>
    </w:pPr>
    <w:rPr>
      <w:rFonts w:ascii="Arial" w:hAnsi="Arial" w:cs="Arial"/>
      <w:b/>
      <w:lang w:val="en-GB"/>
    </w:rPr>
  </w:style>
  <w:style w:type="paragraph" w:customStyle="1" w:styleId="Index">
    <w:name w:val="Index"/>
    <w:basedOn w:val="Standard"/>
    <w:rsid w:val="005A2719"/>
    <w:pPr>
      <w:suppressLineNumbers/>
    </w:pPr>
    <w:rPr>
      <w:rFonts w:cs="Mangal"/>
    </w:rPr>
  </w:style>
  <w:style w:type="paragraph" w:customStyle="1" w:styleId="Ttulo11">
    <w:name w:val="Título 11"/>
    <w:basedOn w:val="Standard"/>
    <w:next w:val="Standard"/>
    <w:rsid w:val="005A2719"/>
    <w:pPr>
      <w:keepNext/>
      <w:jc w:val="center"/>
    </w:pPr>
    <w:rPr>
      <w:rFonts w:ascii="Arial" w:hAnsi="Arial" w:cs="Arial"/>
      <w:sz w:val="28"/>
      <w:lang w:val="en-AU"/>
    </w:rPr>
  </w:style>
  <w:style w:type="paragraph" w:customStyle="1" w:styleId="Ttulo21">
    <w:name w:val="Título 21"/>
    <w:basedOn w:val="Standard"/>
    <w:next w:val="Standard"/>
    <w:rsid w:val="005A2719"/>
    <w:pPr>
      <w:keepNext/>
      <w:numPr>
        <w:ilvl w:val="1"/>
        <w:numId w:val="1"/>
      </w:numPr>
      <w:outlineLvl w:val="1"/>
    </w:pPr>
    <w:rPr>
      <w:b/>
      <w:sz w:val="22"/>
      <w:lang w:val="en-AU"/>
    </w:rPr>
  </w:style>
  <w:style w:type="paragraph" w:customStyle="1" w:styleId="Ttulo31">
    <w:name w:val="Título 31"/>
    <w:basedOn w:val="Standard"/>
    <w:next w:val="Standard"/>
    <w:rsid w:val="005A2719"/>
    <w:pPr>
      <w:keepNext/>
      <w:spacing w:before="480" w:after="60" w:line="360" w:lineRule="auto"/>
      <w:jc w:val="both"/>
    </w:pPr>
    <w:rPr>
      <w:sz w:val="22"/>
      <w:lang w:val="en-GB"/>
    </w:rPr>
  </w:style>
  <w:style w:type="paragraph" w:customStyle="1" w:styleId="Ttulo41">
    <w:name w:val="Título 41"/>
    <w:basedOn w:val="Standard"/>
    <w:next w:val="Standard"/>
    <w:rsid w:val="005A2719"/>
    <w:pPr>
      <w:keepNext/>
      <w:spacing w:before="240" w:after="60" w:line="360" w:lineRule="auto"/>
      <w:jc w:val="both"/>
    </w:pPr>
    <w:rPr>
      <w:rFonts w:ascii="Arial" w:hAnsi="Arial" w:cs="Arial"/>
      <w:b/>
      <w:lang w:val="en-GB"/>
    </w:rPr>
  </w:style>
  <w:style w:type="paragraph" w:customStyle="1" w:styleId="Ttulo51">
    <w:name w:val="Título 51"/>
    <w:basedOn w:val="Standard"/>
    <w:next w:val="Standard"/>
    <w:rsid w:val="005A2719"/>
    <w:pPr>
      <w:keepNext/>
      <w:spacing w:after="120"/>
      <w:ind w:left="357" w:hanging="357"/>
      <w:jc w:val="center"/>
    </w:pPr>
    <w:rPr>
      <w:rFonts w:ascii="Arial" w:hAnsi="Arial" w:cs="Arial"/>
      <w:b/>
      <w:sz w:val="20"/>
      <w:lang w:val="en-AU"/>
    </w:rPr>
  </w:style>
  <w:style w:type="paragraph" w:customStyle="1" w:styleId="Ttulo61">
    <w:name w:val="Título 61"/>
    <w:basedOn w:val="Standard"/>
    <w:next w:val="Standard"/>
    <w:rsid w:val="005A2719"/>
    <w:pPr>
      <w:spacing w:before="240" w:after="60" w:line="360" w:lineRule="auto"/>
      <w:jc w:val="both"/>
    </w:pPr>
    <w:rPr>
      <w:i/>
      <w:sz w:val="22"/>
      <w:lang w:val="en-GB"/>
    </w:rPr>
  </w:style>
  <w:style w:type="paragraph" w:customStyle="1" w:styleId="Ttulo71">
    <w:name w:val="Título 71"/>
    <w:basedOn w:val="Standard"/>
    <w:next w:val="Standard"/>
    <w:rsid w:val="005A2719"/>
    <w:pPr>
      <w:spacing w:before="240" w:after="60" w:line="360" w:lineRule="auto"/>
      <w:jc w:val="both"/>
    </w:pPr>
    <w:rPr>
      <w:rFonts w:ascii="Arial" w:hAnsi="Arial" w:cs="Arial"/>
      <w:sz w:val="20"/>
      <w:lang w:val="en-GB"/>
    </w:rPr>
  </w:style>
  <w:style w:type="paragraph" w:customStyle="1" w:styleId="Ttulo81">
    <w:name w:val="Título 81"/>
    <w:basedOn w:val="Standard"/>
    <w:next w:val="Standard"/>
    <w:rsid w:val="005A2719"/>
    <w:pPr>
      <w:spacing w:before="240" w:after="60" w:line="360" w:lineRule="auto"/>
      <w:jc w:val="both"/>
    </w:pPr>
    <w:rPr>
      <w:rFonts w:ascii="Arial" w:hAnsi="Arial" w:cs="Arial"/>
      <w:i/>
      <w:sz w:val="20"/>
      <w:lang w:val="en-GB"/>
    </w:rPr>
  </w:style>
  <w:style w:type="paragraph" w:customStyle="1" w:styleId="Ttulo91">
    <w:name w:val="Título 91"/>
    <w:basedOn w:val="Standard"/>
    <w:next w:val="Standard"/>
    <w:rsid w:val="005A2719"/>
    <w:pPr>
      <w:spacing w:before="240" w:after="60" w:line="360" w:lineRule="auto"/>
      <w:jc w:val="both"/>
    </w:pPr>
    <w:rPr>
      <w:rFonts w:ascii="Arial" w:hAnsi="Arial" w:cs="Arial"/>
      <w:b/>
      <w:i/>
      <w:sz w:val="18"/>
      <w:lang w:val="en-GB"/>
    </w:rPr>
  </w:style>
  <w:style w:type="paragraph" w:customStyle="1" w:styleId="Contents2">
    <w:name w:val="Contents 2"/>
    <w:next w:val="Standard"/>
    <w:rsid w:val="005A2719"/>
    <w:pPr>
      <w:widowControl/>
      <w:ind w:left="200"/>
    </w:pPr>
    <w:rPr>
      <w:rFonts w:ascii="Arial" w:eastAsia="Times New Roman" w:hAnsi="Arial" w:cs="Arial"/>
      <w:szCs w:val="20"/>
      <w:lang w:val="de-DE" w:bidi="ar-SA"/>
    </w:rPr>
  </w:style>
  <w:style w:type="paragraph" w:styleId="Subttulo">
    <w:name w:val="Subtitle"/>
    <w:basedOn w:val="Standard"/>
    <w:next w:val="Textbody"/>
    <w:rsid w:val="005A2719"/>
    <w:pPr>
      <w:spacing w:before="120"/>
      <w:jc w:val="center"/>
    </w:pPr>
    <w:rPr>
      <w:sz w:val="28"/>
      <w:lang w:val="en-GB"/>
    </w:rPr>
  </w:style>
  <w:style w:type="paragraph" w:customStyle="1" w:styleId="Cabealho1">
    <w:name w:val="Cabeçalho1"/>
    <w:basedOn w:val="Standard"/>
    <w:rsid w:val="005A2719"/>
    <w:pPr>
      <w:tabs>
        <w:tab w:val="center" w:pos="4536"/>
        <w:tab w:val="right" w:pos="9072"/>
      </w:tabs>
    </w:pPr>
  </w:style>
  <w:style w:type="paragraph" w:customStyle="1" w:styleId="Rodap1">
    <w:name w:val="Rodapé1"/>
    <w:basedOn w:val="Standard"/>
    <w:rsid w:val="005A2719"/>
    <w:pPr>
      <w:tabs>
        <w:tab w:val="center" w:pos="4536"/>
        <w:tab w:val="right" w:pos="9072"/>
      </w:tabs>
    </w:pPr>
  </w:style>
  <w:style w:type="paragraph" w:styleId="Corpodetexto2">
    <w:name w:val="Body Text 2"/>
    <w:basedOn w:val="Standard"/>
    <w:rsid w:val="005A2719"/>
    <w:pPr>
      <w:spacing w:before="120"/>
      <w:jc w:val="center"/>
    </w:pPr>
    <w:rPr>
      <w:sz w:val="20"/>
      <w:lang w:val="en-GB"/>
    </w:rPr>
  </w:style>
  <w:style w:type="paragraph" w:styleId="Textodecomentrio">
    <w:name w:val="annotation text"/>
    <w:basedOn w:val="Standard"/>
    <w:link w:val="TextodecomentrioChar"/>
    <w:rsid w:val="005A2719"/>
    <w:rPr>
      <w:sz w:val="20"/>
    </w:rPr>
  </w:style>
  <w:style w:type="paragraph" w:styleId="TextosemFormatao">
    <w:name w:val="Plain Text"/>
    <w:basedOn w:val="Standard"/>
    <w:rsid w:val="005A2719"/>
    <w:rPr>
      <w:rFonts w:ascii="Courier New" w:hAnsi="Courier New" w:cs="Courier New"/>
      <w:sz w:val="20"/>
      <w:lang w:val="hr-HR"/>
    </w:rPr>
  </w:style>
  <w:style w:type="paragraph" w:customStyle="1" w:styleId="Textbodyindent">
    <w:name w:val="Text body indent"/>
    <w:basedOn w:val="Standard"/>
    <w:rsid w:val="005A2719"/>
    <w:pPr>
      <w:spacing w:before="60" w:line="360" w:lineRule="auto"/>
      <w:ind w:firstLine="567"/>
      <w:jc w:val="both"/>
    </w:pPr>
    <w:rPr>
      <w:rFonts w:ascii="Arial" w:hAnsi="Arial" w:cs="Arial"/>
      <w:lang w:val="en-GB"/>
    </w:rPr>
  </w:style>
  <w:style w:type="paragraph" w:styleId="Corpodetexto3">
    <w:name w:val="Body Text 3"/>
    <w:basedOn w:val="Standard"/>
    <w:rsid w:val="005A2719"/>
    <w:rPr>
      <w:rFonts w:ascii="Arial" w:hAnsi="Arial" w:cs="Arial"/>
      <w:caps/>
      <w:sz w:val="12"/>
      <w:lang w:val="hr-HR"/>
    </w:rPr>
  </w:style>
  <w:style w:type="paragraph" w:styleId="Recuodecorpodetexto2">
    <w:name w:val="Body Text Indent 2"/>
    <w:basedOn w:val="Standard"/>
    <w:rsid w:val="005A2719"/>
    <w:pPr>
      <w:ind w:firstLine="567"/>
      <w:jc w:val="both"/>
    </w:pPr>
    <w:rPr>
      <w:rFonts w:ascii="Arial" w:hAnsi="Arial" w:cs="Arial"/>
      <w:sz w:val="20"/>
      <w:lang w:val="hr-HR"/>
    </w:rPr>
  </w:style>
  <w:style w:type="paragraph" w:customStyle="1" w:styleId="Estruturadodocumento">
    <w:name w:val="Estrutura do documento"/>
    <w:basedOn w:val="Standard"/>
    <w:rsid w:val="005A2719"/>
    <w:pPr>
      <w:shd w:val="clear" w:color="auto" w:fill="000080"/>
    </w:pPr>
    <w:rPr>
      <w:rFonts w:ascii="Tahoma" w:hAnsi="Tahoma" w:cs="Tahoma"/>
    </w:rPr>
  </w:style>
  <w:style w:type="paragraph" w:customStyle="1" w:styleId="Formatvorlageberschrift28ptKursivGrobuchstabenLinksLinks">
    <w:name w:val="Formatvorlage Überschrift 2 + 8 pt Kursiv Großbuchstaben Links Links:  ..."/>
    <w:basedOn w:val="Ttulo21"/>
    <w:rsid w:val="005A2719"/>
    <w:pPr>
      <w:numPr>
        <w:ilvl w:val="0"/>
        <w:numId w:val="0"/>
      </w:numPr>
      <w:spacing w:before="120"/>
    </w:pPr>
    <w:rPr>
      <w:b w:val="0"/>
      <w:bCs/>
      <w:iCs/>
      <w:caps/>
      <w:szCs w:val="20"/>
    </w:rPr>
  </w:style>
  <w:style w:type="paragraph" w:customStyle="1" w:styleId="Contents1">
    <w:name w:val="Contents 1"/>
    <w:basedOn w:val="Standard"/>
    <w:next w:val="Standard"/>
    <w:rsid w:val="005A2719"/>
  </w:style>
  <w:style w:type="paragraph" w:customStyle="1" w:styleId="Formatvorlageberschrift3NichtFett">
    <w:name w:val="Formatvorlage Überschrift 3 + Nicht Fett"/>
    <w:basedOn w:val="Ttulo31"/>
    <w:rsid w:val="005A2719"/>
    <w:pPr>
      <w:numPr>
        <w:numId w:val="43"/>
      </w:numPr>
    </w:pPr>
    <w:rPr>
      <w:i/>
      <w:iCs/>
    </w:rPr>
  </w:style>
  <w:style w:type="paragraph" w:customStyle="1" w:styleId="Formatvorlageberschrift3Links063cmErsteZeile0cm">
    <w:name w:val="Formatvorlage Überschrift 3 + Links:  063 cm Erste Zeile:  0 cm"/>
    <w:basedOn w:val="Ttulo31"/>
    <w:rsid w:val="005A2719"/>
    <w:pPr>
      <w:numPr>
        <w:numId w:val="19"/>
      </w:numPr>
      <w:jc w:val="left"/>
    </w:pPr>
    <w:rPr>
      <w:b/>
      <w:szCs w:val="20"/>
    </w:rPr>
  </w:style>
  <w:style w:type="paragraph" w:styleId="Textodebalo">
    <w:name w:val="Balloon Text"/>
    <w:basedOn w:val="Standard"/>
    <w:rsid w:val="005A2719"/>
    <w:rPr>
      <w:rFonts w:ascii="Tahoma" w:hAnsi="Tahoma" w:cs="Tahoma"/>
      <w:sz w:val="16"/>
      <w:szCs w:val="16"/>
    </w:rPr>
  </w:style>
  <w:style w:type="paragraph" w:customStyle="1" w:styleId="TableContents">
    <w:name w:val="Table Contents"/>
    <w:basedOn w:val="Standard"/>
    <w:rsid w:val="005A2719"/>
    <w:pPr>
      <w:suppressLineNumbers/>
    </w:pPr>
  </w:style>
  <w:style w:type="paragraph" w:customStyle="1" w:styleId="TableHeading">
    <w:name w:val="Table Heading"/>
    <w:basedOn w:val="TableContents"/>
    <w:rsid w:val="005A2719"/>
    <w:pPr>
      <w:jc w:val="center"/>
    </w:pPr>
    <w:rPr>
      <w:b/>
      <w:bCs/>
    </w:rPr>
  </w:style>
  <w:style w:type="character" w:customStyle="1" w:styleId="WW8Num3z0">
    <w:name w:val="WW8Num3z0"/>
    <w:rsid w:val="005A2719"/>
    <w:rPr>
      <w:rFonts w:ascii="Symbol" w:hAnsi="Symbol" w:cs="Symbol"/>
    </w:rPr>
  </w:style>
  <w:style w:type="character" w:customStyle="1" w:styleId="WW8Num4z0">
    <w:name w:val="WW8Num4z0"/>
    <w:rsid w:val="005A2719"/>
    <w:rPr>
      <w:rFonts w:ascii="Symbol" w:hAnsi="Symbol" w:cs="Symbol"/>
      <w:sz w:val="20"/>
    </w:rPr>
  </w:style>
  <w:style w:type="character" w:customStyle="1" w:styleId="WW8Num4z2">
    <w:name w:val="WW8Num4z2"/>
    <w:rsid w:val="005A2719"/>
    <w:rPr>
      <w:rFonts w:ascii="Wingdings" w:hAnsi="Wingdings" w:cs="Wingdings"/>
    </w:rPr>
  </w:style>
  <w:style w:type="character" w:customStyle="1" w:styleId="WW8Num4z3">
    <w:name w:val="WW8Num4z3"/>
    <w:rsid w:val="005A2719"/>
    <w:rPr>
      <w:rFonts w:ascii="Symbol" w:hAnsi="Symbol" w:cs="Symbol"/>
    </w:rPr>
  </w:style>
  <w:style w:type="character" w:customStyle="1" w:styleId="WW8Num4z4">
    <w:name w:val="WW8Num4z4"/>
    <w:rsid w:val="005A2719"/>
    <w:rPr>
      <w:rFonts w:ascii="Courier New" w:hAnsi="Courier New" w:cs="Courier New"/>
    </w:rPr>
  </w:style>
  <w:style w:type="character" w:customStyle="1" w:styleId="WW8Num7z0">
    <w:name w:val="WW8Num7z0"/>
    <w:rsid w:val="005A2719"/>
    <w:rPr>
      <w:rFonts w:ascii="Symbol" w:hAnsi="Symbol" w:cs="Symbol"/>
      <w:sz w:val="20"/>
    </w:rPr>
  </w:style>
  <w:style w:type="character" w:customStyle="1" w:styleId="WW8Num7z1">
    <w:name w:val="WW8Num7z1"/>
    <w:rsid w:val="005A2719"/>
    <w:rPr>
      <w:rFonts w:ascii="Times New Roman" w:hAnsi="Times New Roman" w:cs="Times New Roman"/>
      <w:sz w:val="20"/>
    </w:rPr>
  </w:style>
  <w:style w:type="character" w:customStyle="1" w:styleId="WW8Num7z2">
    <w:name w:val="WW8Num7z2"/>
    <w:rsid w:val="005A2719"/>
    <w:rPr>
      <w:rFonts w:ascii="Wingdings" w:hAnsi="Wingdings" w:cs="Wingdings"/>
    </w:rPr>
  </w:style>
  <w:style w:type="character" w:customStyle="1" w:styleId="WW8Num7z3">
    <w:name w:val="WW8Num7z3"/>
    <w:rsid w:val="005A2719"/>
    <w:rPr>
      <w:rFonts w:ascii="Symbol" w:hAnsi="Symbol" w:cs="Symbol"/>
    </w:rPr>
  </w:style>
  <w:style w:type="character" w:customStyle="1" w:styleId="WW8Num7z4">
    <w:name w:val="WW8Num7z4"/>
    <w:rsid w:val="005A2719"/>
    <w:rPr>
      <w:rFonts w:ascii="Courier New" w:hAnsi="Courier New" w:cs="Courier New"/>
    </w:rPr>
  </w:style>
  <w:style w:type="character" w:customStyle="1" w:styleId="WW8Num8z0">
    <w:name w:val="WW8Num8z0"/>
    <w:rsid w:val="005A2719"/>
    <w:rPr>
      <w:rFonts w:ascii="Times New Roman" w:hAnsi="Times New Roman" w:cs="Times New Roman"/>
    </w:rPr>
  </w:style>
  <w:style w:type="character" w:customStyle="1" w:styleId="WW8Num8z2">
    <w:name w:val="WW8Num8z2"/>
    <w:rsid w:val="005A2719"/>
    <w:rPr>
      <w:rFonts w:ascii="Wingdings" w:hAnsi="Wingdings" w:cs="Wingdings"/>
    </w:rPr>
  </w:style>
  <w:style w:type="character" w:customStyle="1" w:styleId="WW8Num8z3">
    <w:name w:val="WW8Num8z3"/>
    <w:rsid w:val="005A2719"/>
    <w:rPr>
      <w:rFonts w:ascii="Symbol" w:hAnsi="Symbol" w:cs="Symbol"/>
    </w:rPr>
  </w:style>
  <w:style w:type="character" w:customStyle="1" w:styleId="WW8Num8z4">
    <w:name w:val="WW8Num8z4"/>
    <w:rsid w:val="005A2719"/>
    <w:rPr>
      <w:rFonts w:ascii="Courier New" w:hAnsi="Courier New" w:cs="Courier New"/>
    </w:rPr>
  </w:style>
  <w:style w:type="character" w:customStyle="1" w:styleId="WW8Num9z0">
    <w:name w:val="WW8Num9z0"/>
    <w:rsid w:val="005A2719"/>
    <w:rPr>
      <w:rFonts w:ascii="Symbol" w:hAnsi="Symbol" w:cs="Symbol"/>
      <w:sz w:val="20"/>
    </w:rPr>
  </w:style>
  <w:style w:type="character" w:customStyle="1" w:styleId="WW8Num9z1">
    <w:name w:val="WW8Num9z1"/>
    <w:rsid w:val="005A2719"/>
    <w:rPr>
      <w:rFonts w:ascii="Times New Roman" w:hAnsi="Times New Roman" w:cs="Times New Roman"/>
      <w:sz w:val="20"/>
    </w:rPr>
  </w:style>
  <w:style w:type="character" w:customStyle="1" w:styleId="WW8Num9z2">
    <w:name w:val="WW8Num9z2"/>
    <w:rsid w:val="005A2719"/>
    <w:rPr>
      <w:rFonts w:ascii="Wingdings" w:hAnsi="Wingdings" w:cs="Wingdings"/>
    </w:rPr>
  </w:style>
  <w:style w:type="character" w:customStyle="1" w:styleId="WW8Num9z3">
    <w:name w:val="WW8Num9z3"/>
    <w:rsid w:val="005A2719"/>
    <w:rPr>
      <w:rFonts w:ascii="Symbol" w:hAnsi="Symbol" w:cs="Symbol"/>
    </w:rPr>
  </w:style>
  <w:style w:type="character" w:customStyle="1" w:styleId="WW8Num9z4">
    <w:name w:val="WW8Num9z4"/>
    <w:rsid w:val="005A2719"/>
    <w:rPr>
      <w:rFonts w:ascii="Courier New" w:hAnsi="Courier New" w:cs="Courier New"/>
    </w:rPr>
  </w:style>
  <w:style w:type="character" w:customStyle="1" w:styleId="WW8Num10z0">
    <w:name w:val="WW8Num10z0"/>
    <w:rsid w:val="005A2719"/>
    <w:rPr>
      <w:rFonts w:ascii="Symbol" w:hAnsi="Symbol" w:cs="Symbol"/>
      <w:sz w:val="20"/>
    </w:rPr>
  </w:style>
  <w:style w:type="character" w:customStyle="1" w:styleId="WW8Num10z2">
    <w:name w:val="WW8Num10z2"/>
    <w:rsid w:val="005A2719"/>
    <w:rPr>
      <w:rFonts w:ascii="Wingdings" w:hAnsi="Wingdings" w:cs="Wingdings"/>
    </w:rPr>
  </w:style>
  <w:style w:type="character" w:customStyle="1" w:styleId="WW8Num10z3">
    <w:name w:val="WW8Num10z3"/>
    <w:rsid w:val="005A2719"/>
    <w:rPr>
      <w:rFonts w:ascii="Symbol" w:hAnsi="Symbol" w:cs="Symbol"/>
    </w:rPr>
  </w:style>
  <w:style w:type="character" w:customStyle="1" w:styleId="WW8Num10z4">
    <w:name w:val="WW8Num10z4"/>
    <w:rsid w:val="005A2719"/>
    <w:rPr>
      <w:rFonts w:ascii="Courier New" w:hAnsi="Courier New" w:cs="Courier New"/>
    </w:rPr>
  </w:style>
  <w:style w:type="character" w:customStyle="1" w:styleId="WW8Num11z0">
    <w:name w:val="WW8Num11z0"/>
    <w:rsid w:val="005A2719"/>
    <w:rPr>
      <w:rFonts w:ascii="Times New Roman" w:hAnsi="Times New Roman" w:cs="Times New Roman"/>
    </w:rPr>
  </w:style>
  <w:style w:type="character" w:customStyle="1" w:styleId="WW8Num11z1">
    <w:name w:val="WW8Num11z1"/>
    <w:rsid w:val="005A2719"/>
    <w:rPr>
      <w:rFonts w:ascii="Courier New" w:hAnsi="Courier New" w:cs="Courier New"/>
    </w:rPr>
  </w:style>
  <w:style w:type="character" w:customStyle="1" w:styleId="WW8Num11z2">
    <w:name w:val="WW8Num11z2"/>
    <w:rsid w:val="005A2719"/>
    <w:rPr>
      <w:rFonts w:ascii="Wingdings" w:hAnsi="Wingdings" w:cs="Wingdings"/>
    </w:rPr>
  </w:style>
  <w:style w:type="character" w:customStyle="1" w:styleId="WW8Num11z3">
    <w:name w:val="WW8Num11z3"/>
    <w:rsid w:val="005A2719"/>
    <w:rPr>
      <w:rFonts w:ascii="Symbol" w:hAnsi="Symbol" w:cs="Symbol"/>
    </w:rPr>
  </w:style>
  <w:style w:type="character" w:customStyle="1" w:styleId="WW8Num12z0">
    <w:name w:val="WW8Num12z0"/>
    <w:rsid w:val="005A2719"/>
    <w:rPr>
      <w:rFonts w:ascii="Times New Roman" w:hAnsi="Times New Roman" w:cs="Times New Roman"/>
    </w:rPr>
  </w:style>
  <w:style w:type="character" w:customStyle="1" w:styleId="WW8Num12z1">
    <w:name w:val="WW8Num12z1"/>
    <w:rsid w:val="005A2719"/>
    <w:rPr>
      <w:rFonts w:ascii="Courier New" w:hAnsi="Courier New" w:cs="Courier New"/>
    </w:rPr>
  </w:style>
  <w:style w:type="character" w:customStyle="1" w:styleId="WW8Num12z2">
    <w:name w:val="WW8Num12z2"/>
    <w:rsid w:val="005A2719"/>
    <w:rPr>
      <w:rFonts w:ascii="Wingdings" w:hAnsi="Wingdings" w:cs="Wingdings"/>
    </w:rPr>
  </w:style>
  <w:style w:type="character" w:customStyle="1" w:styleId="WW8Num12z3">
    <w:name w:val="WW8Num12z3"/>
    <w:rsid w:val="005A2719"/>
    <w:rPr>
      <w:rFonts w:ascii="Symbol" w:hAnsi="Symbol" w:cs="Symbol"/>
    </w:rPr>
  </w:style>
  <w:style w:type="character" w:customStyle="1" w:styleId="WW8Num13z0">
    <w:name w:val="WW8Num13z0"/>
    <w:rsid w:val="005A2719"/>
    <w:rPr>
      <w:rFonts w:ascii="Symbol" w:hAnsi="Symbol" w:cs="Symbol"/>
      <w:sz w:val="20"/>
    </w:rPr>
  </w:style>
  <w:style w:type="character" w:customStyle="1" w:styleId="WW8Num13z1">
    <w:name w:val="WW8Num13z1"/>
    <w:rsid w:val="005A2719"/>
    <w:rPr>
      <w:rFonts w:ascii="Times New Roman" w:hAnsi="Times New Roman" w:cs="Times New Roman"/>
      <w:sz w:val="20"/>
    </w:rPr>
  </w:style>
  <w:style w:type="character" w:customStyle="1" w:styleId="WW8Num13z2">
    <w:name w:val="WW8Num13z2"/>
    <w:rsid w:val="005A2719"/>
    <w:rPr>
      <w:rFonts w:ascii="Wingdings" w:hAnsi="Wingdings" w:cs="Wingdings"/>
    </w:rPr>
  </w:style>
  <w:style w:type="character" w:customStyle="1" w:styleId="WW8Num13z3">
    <w:name w:val="WW8Num13z3"/>
    <w:rsid w:val="005A2719"/>
    <w:rPr>
      <w:rFonts w:ascii="Symbol" w:hAnsi="Symbol" w:cs="Symbol"/>
    </w:rPr>
  </w:style>
  <w:style w:type="character" w:customStyle="1" w:styleId="WW8Num13z4">
    <w:name w:val="WW8Num13z4"/>
    <w:rsid w:val="005A2719"/>
    <w:rPr>
      <w:rFonts w:ascii="Courier New" w:hAnsi="Courier New" w:cs="Courier New"/>
    </w:rPr>
  </w:style>
  <w:style w:type="character" w:customStyle="1" w:styleId="WW8Num14z0">
    <w:name w:val="WW8Num14z0"/>
    <w:rsid w:val="005A2719"/>
    <w:rPr>
      <w:rFonts w:ascii="Symbol" w:hAnsi="Symbol" w:cs="Symbol"/>
      <w:sz w:val="20"/>
    </w:rPr>
  </w:style>
  <w:style w:type="character" w:customStyle="1" w:styleId="WW8Num14z1">
    <w:name w:val="WW8Num14z1"/>
    <w:rsid w:val="005A2719"/>
    <w:rPr>
      <w:rFonts w:ascii="Courier New" w:hAnsi="Courier New" w:cs="Courier New"/>
    </w:rPr>
  </w:style>
  <w:style w:type="character" w:customStyle="1" w:styleId="WW8Num14z2">
    <w:name w:val="WW8Num14z2"/>
    <w:rsid w:val="005A2719"/>
    <w:rPr>
      <w:rFonts w:ascii="Wingdings" w:hAnsi="Wingdings" w:cs="Wingdings"/>
    </w:rPr>
  </w:style>
  <w:style w:type="character" w:customStyle="1" w:styleId="WW8Num14z3">
    <w:name w:val="WW8Num14z3"/>
    <w:rsid w:val="005A2719"/>
    <w:rPr>
      <w:rFonts w:ascii="Symbol" w:hAnsi="Symbol" w:cs="Symbol"/>
    </w:rPr>
  </w:style>
  <w:style w:type="character" w:customStyle="1" w:styleId="WW8Num15z0">
    <w:name w:val="WW8Num15z0"/>
    <w:rsid w:val="005A2719"/>
    <w:rPr>
      <w:rFonts w:ascii="Symbol" w:hAnsi="Symbol" w:cs="Symbol"/>
      <w:sz w:val="20"/>
    </w:rPr>
  </w:style>
  <w:style w:type="character" w:customStyle="1" w:styleId="WW8Num15z1">
    <w:name w:val="WW8Num15z1"/>
    <w:rsid w:val="005A2719"/>
    <w:rPr>
      <w:rFonts w:ascii="Times New Roman" w:hAnsi="Times New Roman" w:cs="Times New Roman"/>
      <w:sz w:val="20"/>
    </w:rPr>
  </w:style>
  <w:style w:type="character" w:customStyle="1" w:styleId="WW8Num15z2">
    <w:name w:val="WW8Num15z2"/>
    <w:rsid w:val="005A2719"/>
    <w:rPr>
      <w:rFonts w:ascii="Wingdings" w:hAnsi="Wingdings" w:cs="Wingdings"/>
    </w:rPr>
  </w:style>
  <w:style w:type="character" w:customStyle="1" w:styleId="WW8Num15z3">
    <w:name w:val="WW8Num15z3"/>
    <w:rsid w:val="005A2719"/>
    <w:rPr>
      <w:rFonts w:ascii="Symbol" w:hAnsi="Symbol" w:cs="Symbol"/>
    </w:rPr>
  </w:style>
  <w:style w:type="character" w:customStyle="1" w:styleId="WW8Num15z4">
    <w:name w:val="WW8Num15z4"/>
    <w:rsid w:val="005A2719"/>
    <w:rPr>
      <w:rFonts w:ascii="Courier New" w:hAnsi="Courier New" w:cs="Courier New"/>
    </w:rPr>
  </w:style>
  <w:style w:type="character" w:customStyle="1" w:styleId="WW8Num16z0">
    <w:name w:val="WW8Num16z0"/>
    <w:rsid w:val="005A2719"/>
    <w:rPr>
      <w:rFonts w:ascii="Times New Roman" w:hAnsi="Times New Roman" w:cs="Times New Roman"/>
    </w:rPr>
  </w:style>
  <w:style w:type="character" w:customStyle="1" w:styleId="WW8Num16z1">
    <w:name w:val="WW8Num16z1"/>
    <w:rsid w:val="005A2719"/>
    <w:rPr>
      <w:rFonts w:ascii="Courier New" w:hAnsi="Courier New" w:cs="Courier New"/>
    </w:rPr>
  </w:style>
  <w:style w:type="character" w:customStyle="1" w:styleId="WW8Num16z2">
    <w:name w:val="WW8Num16z2"/>
    <w:rsid w:val="005A2719"/>
    <w:rPr>
      <w:rFonts w:ascii="Wingdings" w:hAnsi="Wingdings" w:cs="Wingdings"/>
    </w:rPr>
  </w:style>
  <w:style w:type="character" w:customStyle="1" w:styleId="WW8Num16z3">
    <w:name w:val="WW8Num16z3"/>
    <w:rsid w:val="005A2719"/>
    <w:rPr>
      <w:rFonts w:ascii="Symbol" w:hAnsi="Symbol" w:cs="Symbol"/>
    </w:rPr>
  </w:style>
  <w:style w:type="character" w:customStyle="1" w:styleId="WW8Num17z0">
    <w:name w:val="WW8Num17z0"/>
    <w:rsid w:val="005A2719"/>
    <w:rPr>
      <w:rFonts w:ascii="Times New Roman" w:hAnsi="Times New Roman" w:cs="Times New Roman"/>
    </w:rPr>
  </w:style>
  <w:style w:type="character" w:customStyle="1" w:styleId="WW8Num17z1">
    <w:name w:val="WW8Num17z1"/>
    <w:rsid w:val="005A2719"/>
    <w:rPr>
      <w:rFonts w:ascii="Courier New" w:hAnsi="Courier New" w:cs="Courier New"/>
    </w:rPr>
  </w:style>
  <w:style w:type="character" w:customStyle="1" w:styleId="WW8Num17z2">
    <w:name w:val="WW8Num17z2"/>
    <w:rsid w:val="005A2719"/>
    <w:rPr>
      <w:rFonts w:ascii="Wingdings" w:hAnsi="Wingdings" w:cs="Wingdings"/>
    </w:rPr>
  </w:style>
  <w:style w:type="character" w:customStyle="1" w:styleId="WW8Num17z3">
    <w:name w:val="WW8Num17z3"/>
    <w:rsid w:val="005A2719"/>
    <w:rPr>
      <w:rFonts w:ascii="Symbol" w:hAnsi="Symbol" w:cs="Symbol"/>
    </w:rPr>
  </w:style>
  <w:style w:type="character" w:customStyle="1" w:styleId="WW8Num19z0">
    <w:name w:val="WW8Num19z0"/>
    <w:rsid w:val="005A2719"/>
    <w:rPr>
      <w:rFonts w:ascii="Times New Roman" w:hAnsi="Times New Roman" w:cs="Times New Roman"/>
    </w:rPr>
  </w:style>
  <w:style w:type="character" w:customStyle="1" w:styleId="WW8Num19z2">
    <w:name w:val="WW8Num19z2"/>
    <w:rsid w:val="005A2719"/>
    <w:rPr>
      <w:rFonts w:ascii="Wingdings" w:hAnsi="Wingdings" w:cs="Wingdings"/>
    </w:rPr>
  </w:style>
  <w:style w:type="character" w:customStyle="1" w:styleId="WW8Num19z3">
    <w:name w:val="WW8Num19z3"/>
    <w:rsid w:val="005A2719"/>
    <w:rPr>
      <w:rFonts w:ascii="Symbol" w:hAnsi="Symbol" w:cs="Symbol"/>
    </w:rPr>
  </w:style>
  <w:style w:type="character" w:customStyle="1" w:styleId="WW8Num19z4">
    <w:name w:val="WW8Num19z4"/>
    <w:rsid w:val="005A2719"/>
    <w:rPr>
      <w:rFonts w:ascii="Courier New" w:hAnsi="Courier New" w:cs="Courier New"/>
    </w:rPr>
  </w:style>
  <w:style w:type="character" w:customStyle="1" w:styleId="WW8Num20z0">
    <w:name w:val="WW8Num20z0"/>
    <w:rsid w:val="005A2719"/>
    <w:rPr>
      <w:rFonts w:ascii="Times New Roman" w:hAnsi="Times New Roman" w:cs="Times New Roman"/>
    </w:rPr>
  </w:style>
  <w:style w:type="character" w:customStyle="1" w:styleId="WW8Num20z1">
    <w:name w:val="WW8Num20z1"/>
    <w:rsid w:val="005A2719"/>
    <w:rPr>
      <w:rFonts w:ascii="Courier New" w:hAnsi="Courier New" w:cs="Courier New"/>
    </w:rPr>
  </w:style>
  <w:style w:type="character" w:customStyle="1" w:styleId="WW8Num20z2">
    <w:name w:val="WW8Num20z2"/>
    <w:rsid w:val="005A2719"/>
    <w:rPr>
      <w:rFonts w:ascii="Wingdings" w:hAnsi="Wingdings" w:cs="Wingdings"/>
    </w:rPr>
  </w:style>
  <w:style w:type="character" w:customStyle="1" w:styleId="WW8Num20z3">
    <w:name w:val="WW8Num20z3"/>
    <w:rsid w:val="005A2719"/>
    <w:rPr>
      <w:rFonts w:ascii="Symbol" w:hAnsi="Symbol" w:cs="Symbol"/>
    </w:rPr>
  </w:style>
  <w:style w:type="character" w:customStyle="1" w:styleId="WW8Num21z0">
    <w:name w:val="WW8Num21z0"/>
    <w:rsid w:val="005A2719"/>
    <w:rPr>
      <w:rFonts w:ascii="Symbol" w:hAnsi="Symbol" w:cs="Symbol"/>
      <w:sz w:val="20"/>
    </w:rPr>
  </w:style>
  <w:style w:type="character" w:customStyle="1" w:styleId="WW8Num21z1">
    <w:name w:val="WW8Num21z1"/>
    <w:rsid w:val="005A2719"/>
    <w:rPr>
      <w:rFonts w:ascii="Times New Roman" w:hAnsi="Times New Roman" w:cs="Times New Roman"/>
      <w:sz w:val="20"/>
    </w:rPr>
  </w:style>
  <w:style w:type="character" w:customStyle="1" w:styleId="WW8Num21z2">
    <w:name w:val="WW8Num21z2"/>
    <w:rsid w:val="005A2719"/>
    <w:rPr>
      <w:rFonts w:ascii="Wingdings" w:hAnsi="Wingdings" w:cs="Wingdings"/>
    </w:rPr>
  </w:style>
  <w:style w:type="character" w:customStyle="1" w:styleId="WW8Num21z3">
    <w:name w:val="WW8Num21z3"/>
    <w:rsid w:val="005A2719"/>
    <w:rPr>
      <w:rFonts w:ascii="Symbol" w:hAnsi="Symbol" w:cs="Symbol"/>
    </w:rPr>
  </w:style>
  <w:style w:type="character" w:customStyle="1" w:styleId="WW8Num21z4">
    <w:name w:val="WW8Num21z4"/>
    <w:rsid w:val="005A2719"/>
    <w:rPr>
      <w:rFonts w:ascii="Courier New" w:hAnsi="Courier New" w:cs="Courier New"/>
    </w:rPr>
  </w:style>
  <w:style w:type="character" w:customStyle="1" w:styleId="WW8Num22z0">
    <w:name w:val="WW8Num22z0"/>
    <w:rsid w:val="005A2719"/>
    <w:rPr>
      <w:rFonts w:ascii="Symbol" w:hAnsi="Symbol" w:cs="Symbol"/>
      <w:sz w:val="20"/>
    </w:rPr>
  </w:style>
  <w:style w:type="character" w:customStyle="1" w:styleId="WW8Num22z1">
    <w:name w:val="WW8Num22z1"/>
    <w:rsid w:val="005A2719"/>
    <w:rPr>
      <w:rFonts w:ascii="Times New Roman" w:hAnsi="Times New Roman" w:cs="Times New Roman"/>
      <w:sz w:val="20"/>
    </w:rPr>
  </w:style>
  <w:style w:type="character" w:customStyle="1" w:styleId="WW8Num22z2">
    <w:name w:val="WW8Num22z2"/>
    <w:rsid w:val="005A2719"/>
    <w:rPr>
      <w:rFonts w:ascii="Wingdings" w:hAnsi="Wingdings" w:cs="Wingdings"/>
    </w:rPr>
  </w:style>
  <w:style w:type="character" w:customStyle="1" w:styleId="WW8Num22z3">
    <w:name w:val="WW8Num22z3"/>
    <w:rsid w:val="005A2719"/>
    <w:rPr>
      <w:rFonts w:ascii="Symbol" w:hAnsi="Symbol" w:cs="Symbol"/>
    </w:rPr>
  </w:style>
  <w:style w:type="character" w:customStyle="1" w:styleId="WW8Num22z4">
    <w:name w:val="WW8Num22z4"/>
    <w:rsid w:val="005A2719"/>
    <w:rPr>
      <w:rFonts w:ascii="Courier New" w:hAnsi="Courier New" w:cs="Courier New"/>
    </w:rPr>
  </w:style>
  <w:style w:type="character" w:customStyle="1" w:styleId="WW8Num24z0">
    <w:name w:val="WW8Num24z0"/>
    <w:rsid w:val="005A2719"/>
    <w:rPr>
      <w:rFonts w:ascii="Times New Roman" w:hAnsi="Times New Roman" w:cs="Times New Roman"/>
    </w:rPr>
  </w:style>
  <w:style w:type="character" w:customStyle="1" w:styleId="WW8Num24z1">
    <w:name w:val="WW8Num24z1"/>
    <w:rsid w:val="005A2719"/>
    <w:rPr>
      <w:rFonts w:ascii="Courier New" w:hAnsi="Courier New" w:cs="Courier New"/>
    </w:rPr>
  </w:style>
  <w:style w:type="character" w:customStyle="1" w:styleId="WW8Num24z2">
    <w:name w:val="WW8Num24z2"/>
    <w:rsid w:val="005A2719"/>
    <w:rPr>
      <w:rFonts w:ascii="Wingdings" w:hAnsi="Wingdings" w:cs="Wingdings"/>
    </w:rPr>
  </w:style>
  <w:style w:type="character" w:customStyle="1" w:styleId="WW8Num24z3">
    <w:name w:val="WW8Num24z3"/>
    <w:rsid w:val="005A2719"/>
    <w:rPr>
      <w:rFonts w:ascii="Symbol" w:hAnsi="Symbol" w:cs="Symbol"/>
    </w:rPr>
  </w:style>
  <w:style w:type="character" w:customStyle="1" w:styleId="WW8Num25z0">
    <w:name w:val="WW8Num25z0"/>
    <w:rsid w:val="005A2719"/>
    <w:rPr>
      <w:rFonts w:ascii="Symbol" w:hAnsi="Symbol" w:cs="Symbol"/>
      <w:sz w:val="20"/>
    </w:rPr>
  </w:style>
  <w:style w:type="character" w:customStyle="1" w:styleId="WW8Num25z2">
    <w:name w:val="WW8Num25z2"/>
    <w:rsid w:val="005A2719"/>
    <w:rPr>
      <w:rFonts w:ascii="Wingdings" w:hAnsi="Wingdings" w:cs="Wingdings"/>
    </w:rPr>
  </w:style>
  <w:style w:type="character" w:customStyle="1" w:styleId="WW8Num25z3">
    <w:name w:val="WW8Num25z3"/>
    <w:rsid w:val="005A2719"/>
    <w:rPr>
      <w:rFonts w:ascii="Symbol" w:hAnsi="Symbol" w:cs="Symbol"/>
    </w:rPr>
  </w:style>
  <w:style w:type="character" w:customStyle="1" w:styleId="WW8Num25z4">
    <w:name w:val="WW8Num25z4"/>
    <w:rsid w:val="005A2719"/>
    <w:rPr>
      <w:rFonts w:ascii="Courier New" w:hAnsi="Courier New" w:cs="Courier New"/>
    </w:rPr>
  </w:style>
  <w:style w:type="character" w:customStyle="1" w:styleId="WW8Num26z0">
    <w:name w:val="WW8Num26z0"/>
    <w:rsid w:val="005A2719"/>
    <w:rPr>
      <w:rFonts w:ascii="Symbol" w:hAnsi="Symbol" w:cs="Symbol"/>
      <w:sz w:val="20"/>
    </w:rPr>
  </w:style>
  <w:style w:type="character" w:customStyle="1" w:styleId="WW8Num26z2">
    <w:name w:val="WW8Num26z2"/>
    <w:rsid w:val="005A2719"/>
    <w:rPr>
      <w:rFonts w:ascii="Wingdings" w:hAnsi="Wingdings" w:cs="Wingdings"/>
    </w:rPr>
  </w:style>
  <w:style w:type="character" w:customStyle="1" w:styleId="WW8Num26z3">
    <w:name w:val="WW8Num26z3"/>
    <w:rsid w:val="005A2719"/>
    <w:rPr>
      <w:rFonts w:ascii="Symbol" w:hAnsi="Symbol" w:cs="Symbol"/>
    </w:rPr>
  </w:style>
  <w:style w:type="character" w:customStyle="1" w:styleId="WW8Num26z4">
    <w:name w:val="WW8Num26z4"/>
    <w:rsid w:val="005A2719"/>
    <w:rPr>
      <w:rFonts w:ascii="Courier New" w:hAnsi="Courier New" w:cs="Courier New"/>
    </w:rPr>
  </w:style>
  <w:style w:type="character" w:customStyle="1" w:styleId="WW8Num27z0">
    <w:name w:val="WW8Num27z0"/>
    <w:rsid w:val="005A2719"/>
    <w:rPr>
      <w:rFonts w:ascii="Times New Roman" w:hAnsi="Times New Roman" w:cs="Times New Roman"/>
    </w:rPr>
  </w:style>
  <w:style w:type="character" w:customStyle="1" w:styleId="WW8Num27z2">
    <w:name w:val="WW8Num27z2"/>
    <w:rsid w:val="005A2719"/>
    <w:rPr>
      <w:rFonts w:ascii="Wingdings" w:hAnsi="Wingdings" w:cs="Wingdings"/>
    </w:rPr>
  </w:style>
  <w:style w:type="character" w:customStyle="1" w:styleId="WW8Num27z3">
    <w:name w:val="WW8Num27z3"/>
    <w:rsid w:val="005A2719"/>
    <w:rPr>
      <w:rFonts w:ascii="Symbol" w:hAnsi="Symbol" w:cs="Symbol"/>
    </w:rPr>
  </w:style>
  <w:style w:type="character" w:customStyle="1" w:styleId="WW8Num27z4">
    <w:name w:val="WW8Num27z4"/>
    <w:rsid w:val="005A2719"/>
    <w:rPr>
      <w:rFonts w:ascii="Courier New" w:hAnsi="Courier New" w:cs="Courier New"/>
    </w:rPr>
  </w:style>
  <w:style w:type="character" w:customStyle="1" w:styleId="WW8Num30z0">
    <w:name w:val="WW8Num30z0"/>
    <w:rsid w:val="005A2719"/>
    <w:rPr>
      <w:rFonts w:ascii="Times New Roman" w:hAnsi="Times New Roman" w:cs="Times New Roman"/>
    </w:rPr>
  </w:style>
  <w:style w:type="character" w:customStyle="1" w:styleId="WW8Num30z2">
    <w:name w:val="WW8Num30z2"/>
    <w:rsid w:val="005A2719"/>
    <w:rPr>
      <w:rFonts w:ascii="Wingdings" w:hAnsi="Wingdings" w:cs="Wingdings"/>
    </w:rPr>
  </w:style>
  <w:style w:type="character" w:customStyle="1" w:styleId="WW8Num30z3">
    <w:name w:val="WW8Num30z3"/>
    <w:rsid w:val="005A2719"/>
    <w:rPr>
      <w:rFonts w:ascii="Symbol" w:hAnsi="Symbol" w:cs="Symbol"/>
    </w:rPr>
  </w:style>
  <w:style w:type="character" w:customStyle="1" w:styleId="WW8Num30z4">
    <w:name w:val="WW8Num30z4"/>
    <w:rsid w:val="005A2719"/>
    <w:rPr>
      <w:rFonts w:ascii="Courier New" w:hAnsi="Courier New" w:cs="Courier New"/>
    </w:rPr>
  </w:style>
  <w:style w:type="character" w:customStyle="1" w:styleId="WW8Num31z0">
    <w:name w:val="WW8Num31z0"/>
    <w:rsid w:val="005A2719"/>
    <w:rPr>
      <w:rFonts w:ascii="Symbol" w:hAnsi="Symbol" w:cs="Symbol"/>
      <w:sz w:val="20"/>
    </w:rPr>
  </w:style>
  <w:style w:type="character" w:customStyle="1" w:styleId="WW8Num31z1">
    <w:name w:val="WW8Num31z1"/>
    <w:rsid w:val="005A2719"/>
    <w:rPr>
      <w:rFonts w:ascii="Courier New" w:hAnsi="Courier New" w:cs="Courier New"/>
    </w:rPr>
  </w:style>
  <w:style w:type="character" w:customStyle="1" w:styleId="WW8Num31z2">
    <w:name w:val="WW8Num31z2"/>
    <w:rsid w:val="005A2719"/>
    <w:rPr>
      <w:rFonts w:ascii="Wingdings" w:hAnsi="Wingdings" w:cs="Wingdings"/>
    </w:rPr>
  </w:style>
  <w:style w:type="character" w:customStyle="1" w:styleId="WW8Num31z3">
    <w:name w:val="WW8Num31z3"/>
    <w:rsid w:val="005A2719"/>
    <w:rPr>
      <w:rFonts w:ascii="Symbol" w:hAnsi="Symbol" w:cs="Symbol"/>
    </w:rPr>
  </w:style>
  <w:style w:type="character" w:customStyle="1" w:styleId="WW8Num33z0">
    <w:name w:val="WW8Num33z0"/>
    <w:rsid w:val="005A2719"/>
    <w:rPr>
      <w:rFonts w:ascii="Times New Roman" w:hAnsi="Times New Roman" w:cs="Times New Roman"/>
    </w:rPr>
  </w:style>
  <w:style w:type="character" w:customStyle="1" w:styleId="WW8Num33z1">
    <w:name w:val="WW8Num33z1"/>
    <w:rsid w:val="005A2719"/>
    <w:rPr>
      <w:rFonts w:ascii="Courier New" w:hAnsi="Courier New" w:cs="Courier New"/>
    </w:rPr>
  </w:style>
  <w:style w:type="character" w:customStyle="1" w:styleId="WW8Num33z2">
    <w:name w:val="WW8Num33z2"/>
    <w:rsid w:val="005A2719"/>
    <w:rPr>
      <w:rFonts w:ascii="Wingdings" w:hAnsi="Wingdings" w:cs="Wingdings"/>
    </w:rPr>
  </w:style>
  <w:style w:type="character" w:customStyle="1" w:styleId="WW8Num33z3">
    <w:name w:val="WW8Num33z3"/>
    <w:rsid w:val="005A2719"/>
    <w:rPr>
      <w:rFonts w:ascii="Symbol" w:hAnsi="Symbol" w:cs="Symbol"/>
    </w:rPr>
  </w:style>
  <w:style w:type="character" w:customStyle="1" w:styleId="WW8Num35z0">
    <w:name w:val="WW8Num35z0"/>
    <w:rsid w:val="005A2719"/>
    <w:rPr>
      <w:rFonts w:ascii="Symbol" w:hAnsi="Symbol" w:cs="Symbol"/>
      <w:sz w:val="20"/>
    </w:rPr>
  </w:style>
  <w:style w:type="character" w:customStyle="1" w:styleId="WW8Num35z1">
    <w:name w:val="WW8Num35z1"/>
    <w:rsid w:val="005A2719"/>
    <w:rPr>
      <w:rFonts w:ascii="Times New Roman" w:hAnsi="Times New Roman" w:cs="Times New Roman"/>
      <w:sz w:val="20"/>
    </w:rPr>
  </w:style>
  <w:style w:type="character" w:customStyle="1" w:styleId="WW8Num35z2">
    <w:name w:val="WW8Num35z2"/>
    <w:rsid w:val="005A2719"/>
    <w:rPr>
      <w:rFonts w:ascii="Wingdings" w:hAnsi="Wingdings" w:cs="Wingdings"/>
    </w:rPr>
  </w:style>
  <w:style w:type="character" w:customStyle="1" w:styleId="WW8Num35z3">
    <w:name w:val="WW8Num35z3"/>
    <w:rsid w:val="005A2719"/>
    <w:rPr>
      <w:rFonts w:ascii="Symbol" w:hAnsi="Symbol" w:cs="Symbol"/>
    </w:rPr>
  </w:style>
  <w:style w:type="character" w:customStyle="1" w:styleId="WW8Num35z4">
    <w:name w:val="WW8Num35z4"/>
    <w:rsid w:val="005A2719"/>
    <w:rPr>
      <w:rFonts w:ascii="Courier New" w:hAnsi="Courier New" w:cs="Courier New"/>
    </w:rPr>
  </w:style>
  <w:style w:type="character" w:customStyle="1" w:styleId="WW8Num36z0">
    <w:name w:val="WW8Num36z0"/>
    <w:rsid w:val="005A2719"/>
    <w:rPr>
      <w:rFonts w:ascii="Times New Roman" w:hAnsi="Times New Roman" w:cs="Times New Roman"/>
    </w:rPr>
  </w:style>
  <w:style w:type="character" w:customStyle="1" w:styleId="WW8Num36z1">
    <w:name w:val="WW8Num36z1"/>
    <w:rsid w:val="005A2719"/>
    <w:rPr>
      <w:rFonts w:ascii="Courier New" w:hAnsi="Courier New" w:cs="Courier New"/>
    </w:rPr>
  </w:style>
  <w:style w:type="character" w:customStyle="1" w:styleId="WW8Num36z2">
    <w:name w:val="WW8Num36z2"/>
    <w:rsid w:val="005A2719"/>
    <w:rPr>
      <w:rFonts w:ascii="Wingdings" w:hAnsi="Wingdings" w:cs="Wingdings"/>
    </w:rPr>
  </w:style>
  <w:style w:type="character" w:customStyle="1" w:styleId="WW8Num36z3">
    <w:name w:val="WW8Num36z3"/>
    <w:rsid w:val="005A2719"/>
    <w:rPr>
      <w:rFonts w:ascii="Symbol" w:hAnsi="Symbol" w:cs="Symbol"/>
    </w:rPr>
  </w:style>
  <w:style w:type="character" w:customStyle="1" w:styleId="WW8Num40z0">
    <w:name w:val="WW8Num40z0"/>
    <w:rsid w:val="005A2719"/>
    <w:rPr>
      <w:rFonts w:ascii="Symbol" w:hAnsi="Symbol" w:cs="Symbol"/>
      <w:sz w:val="20"/>
    </w:rPr>
  </w:style>
  <w:style w:type="character" w:customStyle="1" w:styleId="WW8Num40z2">
    <w:name w:val="WW8Num40z2"/>
    <w:rsid w:val="005A2719"/>
    <w:rPr>
      <w:rFonts w:ascii="Wingdings" w:hAnsi="Wingdings" w:cs="Wingdings"/>
    </w:rPr>
  </w:style>
  <w:style w:type="character" w:customStyle="1" w:styleId="WW8Num40z3">
    <w:name w:val="WW8Num40z3"/>
    <w:rsid w:val="005A2719"/>
    <w:rPr>
      <w:rFonts w:ascii="Symbol" w:hAnsi="Symbol" w:cs="Symbol"/>
    </w:rPr>
  </w:style>
  <w:style w:type="character" w:customStyle="1" w:styleId="WW8Num40z4">
    <w:name w:val="WW8Num40z4"/>
    <w:rsid w:val="005A2719"/>
    <w:rPr>
      <w:rFonts w:ascii="Courier New" w:hAnsi="Courier New" w:cs="Courier New"/>
    </w:rPr>
  </w:style>
  <w:style w:type="character" w:customStyle="1" w:styleId="WW8Num41z0">
    <w:name w:val="WW8Num41z0"/>
    <w:rsid w:val="005A2719"/>
    <w:rPr>
      <w:rFonts w:ascii="Symbol" w:hAnsi="Symbol" w:cs="Symbol"/>
      <w:sz w:val="20"/>
    </w:rPr>
  </w:style>
  <w:style w:type="character" w:customStyle="1" w:styleId="WW8Num41z1">
    <w:name w:val="WW8Num41z1"/>
    <w:rsid w:val="005A2719"/>
    <w:rPr>
      <w:rFonts w:ascii="Times New Roman" w:hAnsi="Times New Roman" w:cs="Times New Roman"/>
      <w:sz w:val="20"/>
    </w:rPr>
  </w:style>
  <w:style w:type="character" w:customStyle="1" w:styleId="WW8Num41z2">
    <w:name w:val="WW8Num41z2"/>
    <w:rsid w:val="005A2719"/>
    <w:rPr>
      <w:rFonts w:ascii="Wingdings" w:hAnsi="Wingdings" w:cs="Wingdings"/>
    </w:rPr>
  </w:style>
  <w:style w:type="character" w:customStyle="1" w:styleId="WW8Num41z3">
    <w:name w:val="WW8Num41z3"/>
    <w:rsid w:val="005A2719"/>
    <w:rPr>
      <w:rFonts w:ascii="Symbol" w:hAnsi="Symbol" w:cs="Symbol"/>
    </w:rPr>
  </w:style>
  <w:style w:type="character" w:customStyle="1" w:styleId="WW8Num41z4">
    <w:name w:val="WW8Num41z4"/>
    <w:rsid w:val="005A2719"/>
    <w:rPr>
      <w:rFonts w:ascii="Courier New" w:hAnsi="Courier New" w:cs="Courier New"/>
    </w:rPr>
  </w:style>
  <w:style w:type="character" w:customStyle="1" w:styleId="WW8Num44z0">
    <w:name w:val="WW8Num44z0"/>
    <w:rsid w:val="005A2719"/>
    <w:rPr>
      <w:rFonts w:ascii="Symbol" w:hAnsi="Symbol" w:cs="Symbol"/>
      <w:sz w:val="20"/>
    </w:rPr>
  </w:style>
  <w:style w:type="character" w:customStyle="1" w:styleId="WW8Num44z2">
    <w:name w:val="WW8Num44z2"/>
    <w:rsid w:val="005A2719"/>
    <w:rPr>
      <w:rFonts w:ascii="Wingdings" w:hAnsi="Wingdings" w:cs="Wingdings"/>
    </w:rPr>
  </w:style>
  <w:style w:type="character" w:customStyle="1" w:styleId="WW8Num44z3">
    <w:name w:val="WW8Num44z3"/>
    <w:rsid w:val="005A2719"/>
    <w:rPr>
      <w:rFonts w:ascii="Symbol" w:hAnsi="Symbol" w:cs="Symbol"/>
    </w:rPr>
  </w:style>
  <w:style w:type="character" w:customStyle="1" w:styleId="WW8Num44z4">
    <w:name w:val="WW8Num44z4"/>
    <w:rsid w:val="005A2719"/>
    <w:rPr>
      <w:rFonts w:ascii="Courier New" w:hAnsi="Courier New" w:cs="Courier New"/>
    </w:rPr>
  </w:style>
  <w:style w:type="character" w:customStyle="1" w:styleId="WW8Num46z0">
    <w:name w:val="WW8Num46z0"/>
    <w:rsid w:val="005A2719"/>
    <w:rPr>
      <w:rFonts w:ascii="Symbol" w:hAnsi="Symbol" w:cs="Symbol"/>
      <w:sz w:val="20"/>
    </w:rPr>
  </w:style>
  <w:style w:type="character" w:customStyle="1" w:styleId="WW8Num46z1">
    <w:name w:val="WW8Num46z1"/>
    <w:rsid w:val="005A2719"/>
    <w:rPr>
      <w:rFonts w:ascii="Times New Roman" w:hAnsi="Times New Roman" w:cs="Times New Roman"/>
      <w:sz w:val="20"/>
    </w:rPr>
  </w:style>
  <w:style w:type="character" w:customStyle="1" w:styleId="WW8Num46z2">
    <w:name w:val="WW8Num46z2"/>
    <w:rsid w:val="005A2719"/>
    <w:rPr>
      <w:rFonts w:ascii="Wingdings" w:hAnsi="Wingdings" w:cs="Wingdings"/>
    </w:rPr>
  </w:style>
  <w:style w:type="character" w:customStyle="1" w:styleId="WW8Num46z3">
    <w:name w:val="WW8Num46z3"/>
    <w:rsid w:val="005A2719"/>
    <w:rPr>
      <w:rFonts w:ascii="Symbol" w:hAnsi="Symbol" w:cs="Symbol"/>
    </w:rPr>
  </w:style>
  <w:style w:type="character" w:customStyle="1" w:styleId="WW8Num46z4">
    <w:name w:val="WW8Num46z4"/>
    <w:rsid w:val="005A2719"/>
    <w:rPr>
      <w:rFonts w:ascii="Courier New" w:hAnsi="Courier New" w:cs="Courier New"/>
    </w:rPr>
  </w:style>
  <w:style w:type="character" w:customStyle="1" w:styleId="Nmerodepgina1">
    <w:name w:val="Número de página1"/>
    <w:basedOn w:val="Fontepargpadro"/>
    <w:rsid w:val="005A2719"/>
  </w:style>
  <w:style w:type="character" w:customStyle="1" w:styleId="Internetlink">
    <w:name w:val="Internet link"/>
    <w:basedOn w:val="Fontepargpadro"/>
    <w:rsid w:val="005A2719"/>
    <w:rPr>
      <w:color w:val="0000FF"/>
      <w:u w:val="single"/>
    </w:rPr>
  </w:style>
  <w:style w:type="character" w:styleId="Refdecomentrio">
    <w:name w:val="annotation reference"/>
    <w:basedOn w:val="Fontepargpadro"/>
    <w:rsid w:val="005A2719"/>
    <w:rPr>
      <w:sz w:val="16"/>
    </w:rPr>
  </w:style>
  <w:style w:type="character" w:customStyle="1" w:styleId="StrongEmphasis">
    <w:name w:val="Strong Emphasis"/>
    <w:basedOn w:val="Fontepargpadro"/>
    <w:rsid w:val="005A2719"/>
    <w:rPr>
      <w:b/>
    </w:rPr>
  </w:style>
  <w:style w:type="character" w:customStyle="1" w:styleId="VisitedInternetLink">
    <w:name w:val="Visited Internet Link"/>
    <w:basedOn w:val="Fontepargpadro"/>
    <w:rsid w:val="005A2719"/>
    <w:rPr>
      <w:color w:val="800080"/>
      <w:u w:val="single"/>
    </w:rPr>
  </w:style>
  <w:style w:type="numbering" w:customStyle="1" w:styleId="WW8Num1">
    <w:name w:val="WW8Num1"/>
    <w:basedOn w:val="Semlista"/>
    <w:rsid w:val="005A2719"/>
    <w:pPr>
      <w:numPr>
        <w:numId w:val="2"/>
      </w:numPr>
    </w:pPr>
  </w:style>
  <w:style w:type="numbering" w:customStyle="1" w:styleId="WW8Num2">
    <w:name w:val="WW8Num2"/>
    <w:basedOn w:val="Semlista"/>
    <w:rsid w:val="005A2719"/>
    <w:pPr>
      <w:numPr>
        <w:numId w:val="3"/>
      </w:numPr>
    </w:pPr>
  </w:style>
  <w:style w:type="numbering" w:customStyle="1" w:styleId="WW8Num3">
    <w:name w:val="WW8Num3"/>
    <w:basedOn w:val="Semlista"/>
    <w:rsid w:val="005A2719"/>
    <w:pPr>
      <w:numPr>
        <w:numId w:val="4"/>
      </w:numPr>
    </w:pPr>
  </w:style>
  <w:style w:type="numbering" w:customStyle="1" w:styleId="WW8Num4">
    <w:name w:val="WW8Num4"/>
    <w:basedOn w:val="Semlista"/>
    <w:rsid w:val="005A2719"/>
    <w:pPr>
      <w:numPr>
        <w:numId w:val="5"/>
      </w:numPr>
    </w:pPr>
  </w:style>
  <w:style w:type="numbering" w:customStyle="1" w:styleId="WW8Num5">
    <w:name w:val="WW8Num5"/>
    <w:basedOn w:val="Semlista"/>
    <w:rsid w:val="005A2719"/>
    <w:pPr>
      <w:numPr>
        <w:numId w:val="6"/>
      </w:numPr>
    </w:pPr>
  </w:style>
  <w:style w:type="numbering" w:customStyle="1" w:styleId="WW8Num6">
    <w:name w:val="WW8Num6"/>
    <w:basedOn w:val="Semlista"/>
    <w:rsid w:val="005A2719"/>
    <w:pPr>
      <w:numPr>
        <w:numId w:val="7"/>
      </w:numPr>
    </w:pPr>
  </w:style>
  <w:style w:type="numbering" w:customStyle="1" w:styleId="WW8Num7">
    <w:name w:val="WW8Num7"/>
    <w:basedOn w:val="Semlista"/>
    <w:rsid w:val="005A2719"/>
    <w:pPr>
      <w:numPr>
        <w:numId w:val="8"/>
      </w:numPr>
    </w:pPr>
  </w:style>
  <w:style w:type="numbering" w:customStyle="1" w:styleId="WW8Num8">
    <w:name w:val="WW8Num8"/>
    <w:basedOn w:val="Semlista"/>
    <w:rsid w:val="005A2719"/>
    <w:pPr>
      <w:numPr>
        <w:numId w:val="9"/>
      </w:numPr>
    </w:pPr>
  </w:style>
  <w:style w:type="numbering" w:customStyle="1" w:styleId="WW8Num9">
    <w:name w:val="WW8Num9"/>
    <w:basedOn w:val="Semlista"/>
    <w:rsid w:val="005A2719"/>
    <w:pPr>
      <w:numPr>
        <w:numId w:val="10"/>
      </w:numPr>
    </w:pPr>
  </w:style>
  <w:style w:type="numbering" w:customStyle="1" w:styleId="WW8Num10">
    <w:name w:val="WW8Num10"/>
    <w:basedOn w:val="Semlista"/>
    <w:rsid w:val="005A2719"/>
    <w:pPr>
      <w:numPr>
        <w:numId w:val="11"/>
      </w:numPr>
    </w:pPr>
  </w:style>
  <w:style w:type="numbering" w:customStyle="1" w:styleId="WW8Num11">
    <w:name w:val="WW8Num11"/>
    <w:basedOn w:val="Semlista"/>
    <w:rsid w:val="005A2719"/>
    <w:pPr>
      <w:numPr>
        <w:numId w:val="12"/>
      </w:numPr>
    </w:pPr>
  </w:style>
  <w:style w:type="numbering" w:customStyle="1" w:styleId="WW8Num12">
    <w:name w:val="WW8Num12"/>
    <w:basedOn w:val="Semlista"/>
    <w:rsid w:val="005A2719"/>
    <w:pPr>
      <w:numPr>
        <w:numId w:val="13"/>
      </w:numPr>
    </w:pPr>
  </w:style>
  <w:style w:type="numbering" w:customStyle="1" w:styleId="WW8Num13">
    <w:name w:val="WW8Num13"/>
    <w:basedOn w:val="Semlista"/>
    <w:rsid w:val="005A2719"/>
    <w:pPr>
      <w:numPr>
        <w:numId w:val="14"/>
      </w:numPr>
    </w:pPr>
  </w:style>
  <w:style w:type="numbering" w:customStyle="1" w:styleId="WW8Num14">
    <w:name w:val="WW8Num14"/>
    <w:basedOn w:val="Semlista"/>
    <w:rsid w:val="005A2719"/>
    <w:pPr>
      <w:numPr>
        <w:numId w:val="15"/>
      </w:numPr>
    </w:pPr>
  </w:style>
  <w:style w:type="numbering" w:customStyle="1" w:styleId="WW8Num15">
    <w:name w:val="WW8Num15"/>
    <w:basedOn w:val="Semlista"/>
    <w:rsid w:val="005A2719"/>
    <w:pPr>
      <w:numPr>
        <w:numId w:val="16"/>
      </w:numPr>
    </w:pPr>
  </w:style>
  <w:style w:type="numbering" w:customStyle="1" w:styleId="WW8Num16">
    <w:name w:val="WW8Num16"/>
    <w:basedOn w:val="Semlista"/>
    <w:rsid w:val="005A2719"/>
    <w:pPr>
      <w:numPr>
        <w:numId w:val="17"/>
      </w:numPr>
    </w:pPr>
  </w:style>
  <w:style w:type="numbering" w:customStyle="1" w:styleId="WW8Num17">
    <w:name w:val="WW8Num17"/>
    <w:basedOn w:val="Semlista"/>
    <w:rsid w:val="005A2719"/>
    <w:pPr>
      <w:numPr>
        <w:numId w:val="18"/>
      </w:numPr>
    </w:pPr>
  </w:style>
  <w:style w:type="numbering" w:customStyle="1" w:styleId="WW8Num18">
    <w:name w:val="WW8Num18"/>
    <w:basedOn w:val="Semlista"/>
    <w:rsid w:val="005A2719"/>
    <w:pPr>
      <w:numPr>
        <w:numId w:val="19"/>
      </w:numPr>
    </w:pPr>
  </w:style>
  <w:style w:type="numbering" w:customStyle="1" w:styleId="WW8Num19">
    <w:name w:val="WW8Num19"/>
    <w:basedOn w:val="Semlista"/>
    <w:rsid w:val="005A2719"/>
    <w:pPr>
      <w:numPr>
        <w:numId w:val="20"/>
      </w:numPr>
    </w:pPr>
  </w:style>
  <w:style w:type="numbering" w:customStyle="1" w:styleId="WW8Num20">
    <w:name w:val="WW8Num20"/>
    <w:basedOn w:val="Semlista"/>
    <w:rsid w:val="005A2719"/>
    <w:pPr>
      <w:numPr>
        <w:numId w:val="21"/>
      </w:numPr>
    </w:pPr>
  </w:style>
  <w:style w:type="numbering" w:customStyle="1" w:styleId="WW8Num21">
    <w:name w:val="WW8Num21"/>
    <w:basedOn w:val="Semlista"/>
    <w:rsid w:val="005A2719"/>
    <w:pPr>
      <w:numPr>
        <w:numId w:val="22"/>
      </w:numPr>
    </w:pPr>
  </w:style>
  <w:style w:type="numbering" w:customStyle="1" w:styleId="WW8Num22">
    <w:name w:val="WW8Num22"/>
    <w:basedOn w:val="Semlista"/>
    <w:rsid w:val="005A2719"/>
    <w:pPr>
      <w:numPr>
        <w:numId w:val="23"/>
      </w:numPr>
    </w:pPr>
  </w:style>
  <w:style w:type="numbering" w:customStyle="1" w:styleId="WW8Num23">
    <w:name w:val="WW8Num23"/>
    <w:basedOn w:val="Semlista"/>
    <w:rsid w:val="005A2719"/>
    <w:pPr>
      <w:numPr>
        <w:numId w:val="24"/>
      </w:numPr>
    </w:pPr>
  </w:style>
  <w:style w:type="numbering" w:customStyle="1" w:styleId="WW8Num24">
    <w:name w:val="WW8Num24"/>
    <w:basedOn w:val="Semlista"/>
    <w:rsid w:val="005A2719"/>
    <w:pPr>
      <w:numPr>
        <w:numId w:val="25"/>
      </w:numPr>
    </w:pPr>
  </w:style>
  <w:style w:type="numbering" w:customStyle="1" w:styleId="WW8Num25">
    <w:name w:val="WW8Num25"/>
    <w:basedOn w:val="Semlista"/>
    <w:rsid w:val="005A2719"/>
    <w:pPr>
      <w:numPr>
        <w:numId w:val="26"/>
      </w:numPr>
    </w:pPr>
  </w:style>
  <w:style w:type="numbering" w:customStyle="1" w:styleId="WW8Num26">
    <w:name w:val="WW8Num26"/>
    <w:basedOn w:val="Semlista"/>
    <w:rsid w:val="005A2719"/>
    <w:pPr>
      <w:numPr>
        <w:numId w:val="27"/>
      </w:numPr>
    </w:pPr>
  </w:style>
  <w:style w:type="numbering" w:customStyle="1" w:styleId="WW8Num27">
    <w:name w:val="WW8Num27"/>
    <w:basedOn w:val="Semlista"/>
    <w:rsid w:val="005A2719"/>
    <w:pPr>
      <w:numPr>
        <w:numId w:val="28"/>
      </w:numPr>
    </w:pPr>
  </w:style>
  <w:style w:type="numbering" w:customStyle="1" w:styleId="WW8Num28">
    <w:name w:val="WW8Num28"/>
    <w:basedOn w:val="Semlista"/>
    <w:rsid w:val="005A2719"/>
    <w:pPr>
      <w:numPr>
        <w:numId w:val="29"/>
      </w:numPr>
    </w:pPr>
  </w:style>
  <w:style w:type="numbering" w:customStyle="1" w:styleId="WW8Num29">
    <w:name w:val="WW8Num29"/>
    <w:basedOn w:val="Semlista"/>
    <w:rsid w:val="005A2719"/>
    <w:pPr>
      <w:numPr>
        <w:numId w:val="30"/>
      </w:numPr>
    </w:pPr>
  </w:style>
  <w:style w:type="numbering" w:customStyle="1" w:styleId="WW8Num30">
    <w:name w:val="WW8Num30"/>
    <w:basedOn w:val="Semlista"/>
    <w:rsid w:val="005A2719"/>
    <w:pPr>
      <w:numPr>
        <w:numId w:val="31"/>
      </w:numPr>
    </w:pPr>
  </w:style>
  <w:style w:type="numbering" w:customStyle="1" w:styleId="WW8Num31">
    <w:name w:val="WW8Num31"/>
    <w:basedOn w:val="Semlista"/>
    <w:rsid w:val="005A2719"/>
    <w:pPr>
      <w:numPr>
        <w:numId w:val="32"/>
      </w:numPr>
    </w:pPr>
  </w:style>
  <w:style w:type="numbering" w:customStyle="1" w:styleId="WW8Num32">
    <w:name w:val="WW8Num32"/>
    <w:basedOn w:val="Semlista"/>
    <w:rsid w:val="005A2719"/>
    <w:pPr>
      <w:numPr>
        <w:numId w:val="33"/>
      </w:numPr>
    </w:pPr>
  </w:style>
  <w:style w:type="numbering" w:customStyle="1" w:styleId="WW8Num33">
    <w:name w:val="WW8Num33"/>
    <w:basedOn w:val="Semlista"/>
    <w:rsid w:val="005A2719"/>
    <w:pPr>
      <w:numPr>
        <w:numId w:val="34"/>
      </w:numPr>
    </w:pPr>
  </w:style>
  <w:style w:type="numbering" w:customStyle="1" w:styleId="WW8Num34">
    <w:name w:val="WW8Num34"/>
    <w:basedOn w:val="Semlista"/>
    <w:rsid w:val="005A2719"/>
    <w:pPr>
      <w:numPr>
        <w:numId w:val="35"/>
      </w:numPr>
    </w:pPr>
  </w:style>
  <w:style w:type="numbering" w:customStyle="1" w:styleId="WW8Num35">
    <w:name w:val="WW8Num35"/>
    <w:basedOn w:val="Semlista"/>
    <w:rsid w:val="005A2719"/>
    <w:pPr>
      <w:numPr>
        <w:numId w:val="36"/>
      </w:numPr>
    </w:pPr>
  </w:style>
  <w:style w:type="numbering" w:customStyle="1" w:styleId="WW8Num36">
    <w:name w:val="WW8Num36"/>
    <w:basedOn w:val="Semlista"/>
    <w:rsid w:val="005A2719"/>
    <w:pPr>
      <w:numPr>
        <w:numId w:val="37"/>
      </w:numPr>
    </w:pPr>
  </w:style>
  <w:style w:type="numbering" w:customStyle="1" w:styleId="WW8Num37">
    <w:name w:val="WW8Num37"/>
    <w:basedOn w:val="Semlista"/>
    <w:rsid w:val="005A2719"/>
    <w:pPr>
      <w:numPr>
        <w:numId w:val="38"/>
      </w:numPr>
    </w:pPr>
  </w:style>
  <w:style w:type="numbering" w:customStyle="1" w:styleId="WW8Num38">
    <w:name w:val="WW8Num38"/>
    <w:basedOn w:val="Semlista"/>
    <w:rsid w:val="005A2719"/>
    <w:pPr>
      <w:numPr>
        <w:numId w:val="39"/>
      </w:numPr>
    </w:pPr>
  </w:style>
  <w:style w:type="numbering" w:customStyle="1" w:styleId="WW8Num39">
    <w:name w:val="WW8Num39"/>
    <w:basedOn w:val="Semlista"/>
    <w:rsid w:val="005A2719"/>
    <w:pPr>
      <w:numPr>
        <w:numId w:val="40"/>
      </w:numPr>
    </w:pPr>
  </w:style>
  <w:style w:type="numbering" w:customStyle="1" w:styleId="WW8Num40">
    <w:name w:val="WW8Num40"/>
    <w:basedOn w:val="Semlista"/>
    <w:rsid w:val="005A2719"/>
    <w:pPr>
      <w:numPr>
        <w:numId w:val="41"/>
      </w:numPr>
    </w:pPr>
  </w:style>
  <w:style w:type="numbering" w:customStyle="1" w:styleId="WW8Num41">
    <w:name w:val="WW8Num41"/>
    <w:basedOn w:val="Semlista"/>
    <w:rsid w:val="005A2719"/>
    <w:pPr>
      <w:numPr>
        <w:numId w:val="42"/>
      </w:numPr>
    </w:pPr>
  </w:style>
  <w:style w:type="numbering" w:customStyle="1" w:styleId="WW8Num42">
    <w:name w:val="WW8Num42"/>
    <w:basedOn w:val="Semlista"/>
    <w:rsid w:val="005A2719"/>
    <w:pPr>
      <w:numPr>
        <w:numId w:val="43"/>
      </w:numPr>
    </w:pPr>
  </w:style>
  <w:style w:type="numbering" w:customStyle="1" w:styleId="WW8Num43">
    <w:name w:val="WW8Num43"/>
    <w:basedOn w:val="Semlista"/>
    <w:rsid w:val="005A2719"/>
    <w:pPr>
      <w:numPr>
        <w:numId w:val="44"/>
      </w:numPr>
    </w:pPr>
  </w:style>
  <w:style w:type="numbering" w:customStyle="1" w:styleId="WW8Num44">
    <w:name w:val="WW8Num44"/>
    <w:basedOn w:val="Semlista"/>
    <w:rsid w:val="005A2719"/>
    <w:pPr>
      <w:numPr>
        <w:numId w:val="45"/>
      </w:numPr>
    </w:pPr>
  </w:style>
  <w:style w:type="numbering" w:customStyle="1" w:styleId="WW8Num45">
    <w:name w:val="WW8Num45"/>
    <w:basedOn w:val="Semlista"/>
    <w:rsid w:val="005A2719"/>
    <w:pPr>
      <w:numPr>
        <w:numId w:val="46"/>
      </w:numPr>
    </w:pPr>
  </w:style>
  <w:style w:type="numbering" w:customStyle="1" w:styleId="WW8Num46">
    <w:name w:val="WW8Num46"/>
    <w:basedOn w:val="Semlista"/>
    <w:rsid w:val="005A2719"/>
    <w:pPr>
      <w:numPr>
        <w:numId w:val="47"/>
      </w:numPr>
    </w:pPr>
  </w:style>
  <w:style w:type="paragraph" w:styleId="Cabealho">
    <w:name w:val="header"/>
    <w:basedOn w:val="Normal"/>
    <w:link w:val="CabealhoChar"/>
    <w:uiPriority w:val="99"/>
    <w:semiHidden/>
    <w:unhideWhenUsed/>
    <w:rsid w:val="005A2719"/>
    <w:pPr>
      <w:tabs>
        <w:tab w:val="center" w:pos="4252"/>
        <w:tab w:val="right" w:pos="8504"/>
      </w:tabs>
    </w:pPr>
    <w:rPr>
      <w:szCs w:val="21"/>
    </w:rPr>
  </w:style>
  <w:style w:type="character" w:customStyle="1" w:styleId="CabealhoChar">
    <w:name w:val="Cabeçalho Char"/>
    <w:basedOn w:val="Fontepargpadro"/>
    <w:link w:val="Cabealho"/>
    <w:uiPriority w:val="99"/>
    <w:semiHidden/>
    <w:rsid w:val="005A2719"/>
    <w:rPr>
      <w:szCs w:val="21"/>
    </w:rPr>
  </w:style>
  <w:style w:type="paragraph" w:styleId="Rodap">
    <w:name w:val="footer"/>
    <w:basedOn w:val="Normal"/>
    <w:link w:val="RodapChar"/>
    <w:uiPriority w:val="99"/>
    <w:unhideWhenUsed/>
    <w:rsid w:val="005A2719"/>
    <w:pPr>
      <w:tabs>
        <w:tab w:val="center" w:pos="4252"/>
        <w:tab w:val="right" w:pos="8504"/>
      </w:tabs>
    </w:pPr>
    <w:rPr>
      <w:szCs w:val="21"/>
    </w:rPr>
  </w:style>
  <w:style w:type="character" w:customStyle="1" w:styleId="RodapChar">
    <w:name w:val="Rodapé Char"/>
    <w:basedOn w:val="Fontepargpadro"/>
    <w:link w:val="Rodap"/>
    <w:uiPriority w:val="99"/>
    <w:rsid w:val="005A2719"/>
    <w:rPr>
      <w:szCs w:val="21"/>
    </w:rPr>
  </w:style>
  <w:style w:type="character" w:styleId="Hyperlink">
    <w:name w:val="Hyperlink"/>
    <w:basedOn w:val="Fontepargpadro"/>
    <w:uiPriority w:val="99"/>
    <w:unhideWhenUsed/>
    <w:rsid w:val="009D4B2E"/>
    <w:rPr>
      <w:color w:val="0000FF" w:themeColor="hyperlink"/>
      <w:u w:val="single"/>
    </w:rPr>
  </w:style>
  <w:style w:type="paragraph" w:styleId="Assuntodocomentrio">
    <w:name w:val="annotation subject"/>
    <w:basedOn w:val="Textodecomentrio"/>
    <w:next w:val="Textodecomentrio"/>
    <w:link w:val="AssuntodocomentrioChar"/>
    <w:uiPriority w:val="99"/>
    <w:semiHidden/>
    <w:unhideWhenUsed/>
    <w:rsid w:val="00766029"/>
    <w:pPr>
      <w:widowControl w:val="0"/>
    </w:pPr>
    <w:rPr>
      <w:rFonts w:eastAsia="SimSun" w:cs="Mangal"/>
      <w:b/>
      <w:bCs/>
      <w:szCs w:val="18"/>
      <w:lang w:val="pt-BR" w:bidi="hi-IN"/>
    </w:rPr>
  </w:style>
  <w:style w:type="character" w:customStyle="1" w:styleId="StandardChar">
    <w:name w:val="Standard Char"/>
    <w:basedOn w:val="Fontepargpadro"/>
    <w:link w:val="Standard"/>
    <w:rsid w:val="00766029"/>
    <w:rPr>
      <w:rFonts w:eastAsia="Times New Roman" w:cs="Times New Roman"/>
      <w:lang w:val="de-DE" w:bidi="ar-SA"/>
    </w:rPr>
  </w:style>
  <w:style w:type="character" w:customStyle="1" w:styleId="TextodecomentrioChar">
    <w:name w:val="Texto de comentário Char"/>
    <w:basedOn w:val="StandardChar"/>
    <w:link w:val="Textodecomentrio"/>
    <w:rsid w:val="00766029"/>
    <w:rPr>
      <w:rFonts w:eastAsia="Times New Roman" w:cs="Times New Roman"/>
      <w:sz w:val="20"/>
      <w:lang w:val="de-DE" w:bidi="ar-SA"/>
    </w:rPr>
  </w:style>
  <w:style w:type="character" w:customStyle="1" w:styleId="AssuntodocomentrioChar">
    <w:name w:val="Assunto do comentário Char"/>
    <w:basedOn w:val="TextodecomentrioChar"/>
    <w:link w:val="Assuntodocomentrio"/>
    <w:uiPriority w:val="99"/>
    <w:semiHidden/>
    <w:rsid w:val="00766029"/>
    <w:rPr>
      <w:rFonts w:eastAsia="Times New Roman" w:cs="Times New Roman"/>
      <w:b/>
      <w:bCs/>
      <w:sz w:val="20"/>
      <w:szCs w:val="18"/>
      <w:lang w:val="de-DE" w:bidi="ar-SA"/>
    </w:rPr>
  </w:style>
  <w:style w:type="character" w:styleId="TextodoEspaoReservado">
    <w:name w:val="Placeholder Text"/>
    <w:basedOn w:val="Fontepargpadro"/>
    <w:uiPriority w:val="99"/>
    <w:semiHidden/>
    <w:rsid w:val="00FD79A7"/>
    <w:rPr>
      <w:color w:val="808080"/>
    </w:rPr>
  </w:style>
  <w:style w:type="character" w:styleId="HiperlinkVisitado">
    <w:name w:val="FollowedHyperlink"/>
    <w:basedOn w:val="Fontepargpadro"/>
    <w:uiPriority w:val="99"/>
    <w:semiHidden/>
    <w:unhideWhenUsed/>
    <w:rsid w:val="00DA05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001879">
      <w:bodyDiv w:val="1"/>
      <w:marLeft w:val="0"/>
      <w:marRight w:val="0"/>
      <w:marTop w:val="0"/>
      <w:marBottom w:val="0"/>
      <w:divBdr>
        <w:top w:val="none" w:sz="0" w:space="0" w:color="auto"/>
        <w:left w:val="none" w:sz="0" w:space="0" w:color="auto"/>
        <w:bottom w:val="none" w:sz="0" w:space="0" w:color="auto"/>
        <w:right w:val="none" w:sz="0" w:space="0" w:color="auto"/>
      </w:divBdr>
    </w:div>
    <w:div w:id="977539969">
      <w:bodyDiv w:val="1"/>
      <w:marLeft w:val="0"/>
      <w:marRight w:val="0"/>
      <w:marTop w:val="0"/>
      <w:marBottom w:val="0"/>
      <w:divBdr>
        <w:top w:val="none" w:sz="0" w:space="0" w:color="auto"/>
        <w:left w:val="none" w:sz="0" w:space="0" w:color="auto"/>
        <w:bottom w:val="none" w:sz="0" w:space="0" w:color="auto"/>
        <w:right w:val="none" w:sz="0" w:space="0" w:color="auto"/>
      </w:divBdr>
    </w:div>
    <w:div w:id="1683243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4.wmf"/><Relationship Id="rId26" Type="http://schemas.openxmlformats.org/officeDocument/2006/relationships/image" Target="media/image8.e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5.wmf"/><Relationship Id="rId29" Type="http://schemas.openxmlformats.org/officeDocument/2006/relationships/hyperlink" Target="http://www.michiganinstruments.com/pdf/3600%20Manu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7.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hyperlink" Target="http://www.bipm.org/utils/common/documents/jcgm/JCGM_100_2008_E.pdf" TargetMode="External"/><Relationship Id="rId10" Type="http://schemas.openxmlformats.org/officeDocument/2006/relationships/image" Target="media/image1.wmf"/><Relationship Id="rId19" Type="http://schemas.openxmlformats.org/officeDocument/2006/relationships/oleObject" Target="embeddings/oleObject6.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image" Target="media/image6.wmf"/><Relationship Id="rId27" Type="http://schemas.openxmlformats.org/officeDocument/2006/relationships/image" Target="media/image9.emf"/><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C1F2B0-9638-418B-B534-F35229B63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2331</Words>
  <Characters>12588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IFMBE PROCEEDINGS</vt:lpstr>
    </vt:vector>
  </TitlesOfParts>
  <Company>Hewlett-Packard</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IFMBE PROCEEDINGS</dc:title>
  <dc:creator>Biomedica</dc:creator>
  <cp:lastModifiedBy>mcti</cp:lastModifiedBy>
  <cp:revision>2</cp:revision>
  <cp:lastPrinted>2012-06-08T12:41:00Z</cp:lastPrinted>
  <dcterms:created xsi:type="dcterms:W3CDTF">2025-11-10T22:12:00Z</dcterms:created>
  <dcterms:modified xsi:type="dcterms:W3CDTF">2025-11-10T22:12:00Z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ções 1">
    <vt:lpwstr/>
  </property>
  <property fmtid="{D5CDD505-2E9C-101B-9397-08002B2CF9AE}" pid="3" name="Informações 2">
    <vt:lpwstr/>
  </property>
  <property fmtid="{D5CDD505-2E9C-101B-9397-08002B2CF9AE}" pid="4" name="Informações 3">
    <vt:lpwstr/>
  </property>
  <property fmtid="{D5CDD505-2E9C-101B-9397-08002B2CF9AE}" pid="5" name="Informações 4">
    <vt:lpwstr/>
  </property>
</Properties>
</file>