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7630F" w14:textId="77777777" w:rsidR="00AF6E49" w:rsidRDefault="00AF6E49"/>
    <w:tbl>
      <w:tblPr>
        <w:tblpPr w:leftFromText="187" w:rightFromText="187" w:horzAnchor="margin" w:tblpXSpec="center" w:tblpY="2881"/>
        <w:tblW w:w="5000" w:type="pct"/>
        <w:tblBorders>
          <w:left w:val="single" w:sz="12" w:space="0" w:color="4472C4"/>
        </w:tblBorders>
        <w:tblCellMar>
          <w:left w:w="144" w:type="dxa"/>
          <w:right w:w="115" w:type="dxa"/>
        </w:tblCellMar>
        <w:tblLook w:val="04A0" w:firstRow="1" w:lastRow="0" w:firstColumn="1" w:lastColumn="0" w:noHBand="0" w:noVBand="1"/>
      </w:tblPr>
      <w:tblGrid>
        <w:gridCol w:w="8625"/>
      </w:tblGrid>
      <w:tr w:rsidR="00AF6E49" w14:paraId="3614DCF4" w14:textId="77777777" w:rsidTr="00AF6E49">
        <w:trPr>
          <w:trHeight w:val="297"/>
        </w:trPr>
        <w:tc>
          <w:tcPr>
            <w:tcW w:w="9249" w:type="dxa"/>
            <w:tcMar>
              <w:top w:w="216" w:type="dxa"/>
              <w:left w:w="115" w:type="dxa"/>
              <w:bottom w:w="216" w:type="dxa"/>
              <w:right w:w="115" w:type="dxa"/>
            </w:tcMar>
          </w:tcPr>
          <w:p w14:paraId="2BF02053" w14:textId="77777777" w:rsidR="00AF6E49" w:rsidRPr="00AF6E49" w:rsidRDefault="00AF6E49">
            <w:pPr>
              <w:pStyle w:val="NoSpacing"/>
              <w:rPr>
                <w:color w:val="2F5496"/>
                <w:sz w:val="24"/>
              </w:rPr>
            </w:pPr>
          </w:p>
        </w:tc>
      </w:tr>
      <w:tr w:rsidR="00AF6E49" w14:paraId="53A6D254" w14:textId="77777777" w:rsidTr="00AF6E49">
        <w:trPr>
          <w:trHeight w:val="1109"/>
        </w:trPr>
        <w:tc>
          <w:tcPr>
            <w:tcW w:w="9249" w:type="dxa"/>
          </w:tcPr>
          <w:p w14:paraId="596D5D72" w14:textId="7D5A8B48" w:rsidR="00AF6E49" w:rsidRPr="00AF6E49" w:rsidRDefault="00AF6E49">
            <w:pPr>
              <w:pStyle w:val="NoSpacing"/>
              <w:spacing w:line="216" w:lineRule="auto"/>
              <w:rPr>
                <w:rFonts w:ascii="Calibri Light" w:hAnsi="Calibri Light"/>
                <w:color w:val="4472C4"/>
                <w:sz w:val="88"/>
                <w:szCs w:val="88"/>
              </w:rPr>
            </w:pPr>
            <w:r w:rsidRPr="00AF6E49">
              <w:rPr>
                <w:rFonts w:ascii="Calibri Light" w:hAnsi="Calibri Light"/>
                <w:b/>
                <w:sz w:val="96"/>
                <w:szCs w:val="96"/>
              </w:rPr>
              <w:t>P</w:t>
            </w:r>
            <w:r w:rsidR="00BD7D62">
              <w:rPr>
                <w:rFonts w:ascii="Calibri Light" w:hAnsi="Calibri Light"/>
                <w:b/>
                <w:sz w:val="96"/>
                <w:szCs w:val="96"/>
              </w:rPr>
              <w:t>RACTICA</w:t>
            </w:r>
            <w:r w:rsidRPr="00AF6E49">
              <w:rPr>
                <w:rFonts w:ascii="Calibri Light" w:hAnsi="Calibri Light"/>
                <w:b/>
                <w:sz w:val="96"/>
                <w:szCs w:val="96"/>
              </w:rPr>
              <w:t xml:space="preserve"> </w:t>
            </w:r>
            <w:r w:rsidR="009475E6">
              <w:rPr>
                <w:rFonts w:ascii="Calibri Light" w:hAnsi="Calibri Light"/>
                <w:b/>
                <w:sz w:val="96"/>
                <w:szCs w:val="96"/>
              </w:rPr>
              <w:t>1</w:t>
            </w:r>
          </w:p>
        </w:tc>
      </w:tr>
      <w:tr w:rsidR="00AF6E49" w14:paraId="6635389F" w14:textId="77777777" w:rsidTr="00AF6E49">
        <w:trPr>
          <w:trHeight w:val="2991"/>
        </w:trPr>
        <w:tc>
          <w:tcPr>
            <w:tcW w:w="9249" w:type="dxa"/>
            <w:tcMar>
              <w:top w:w="216" w:type="dxa"/>
              <w:left w:w="115" w:type="dxa"/>
              <w:bottom w:w="216" w:type="dxa"/>
              <w:right w:w="115" w:type="dxa"/>
            </w:tcMar>
          </w:tcPr>
          <w:p w14:paraId="41DFBA48" w14:textId="77777777" w:rsidR="00AF6E49" w:rsidRDefault="00AF6E49">
            <w:pPr>
              <w:pStyle w:val="NoSpacing"/>
              <w:rPr>
                <w:color w:val="2F5496"/>
                <w:sz w:val="24"/>
              </w:rPr>
            </w:pPr>
          </w:p>
          <w:p w14:paraId="3EFA26DC" w14:textId="37704FA0" w:rsidR="00AF6E49" w:rsidRDefault="00AF6E49" w:rsidP="009475E6">
            <w:pPr>
              <w:pStyle w:val="NoSpacing"/>
              <w:rPr>
                <w:color w:val="2F5496"/>
                <w:sz w:val="52"/>
                <w:szCs w:val="52"/>
              </w:rPr>
            </w:pPr>
            <w:r>
              <w:rPr>
                <w:color w:val="2F5496"/>
                <w:sz w:val="52"/>
                <w:szCs w:val="52"/>
              </w:rPr>
              <w:t xml:space="preserve">ASIGNATURA: </w:t>
            </w:r>
            <w:r w:rsidR="00BD7D62">
              <w:rPr>
                <w:color w:val="2F5496"/>
                <w:sz w:val="52"/>
                <w:szCs w:val="52"/>
              </w:rPr>
              <w:t>TIPOLOGÍA Y CICLO DE VIDA DE LOS DATOS</w:t>
            </w:r>
          </w:p>
          <w:p w14:paraId="6AAB732E" w14:textId="77777777" w:rsidR="00BD7D62" w:rsidRDefault="00BD7D62" w:rsidP="009475E6">
            <w:pPr>
              <w:pStyle w:val="NoSpacing"/>
              <w:rPr>
                <w:color w:val="2F5496"/>
                <w:sz w:val="52"/>
                <w:szCs w:val="52"/>
              </w:rPr>
            </w:pPr>
          </w:p>
          <w:p w14:paraId="1DB1A36F" w14:textId="77777777" w:rsidR="00AF6E49" w:rsidRDefault="00D15BAF">
            <w:pPr>
              <w:pStyle w:val="NoSpacing"/>
              <w:rPr>
                <w:b/>
                <w:color w:val="2F5496"/>
                <w:sz w:val="52"/>
                <w:szCs w:val="52"/>
              </w:rPr>
            </w:pPr>
            <w:r w:rsidRPr="00AF6E49">
              <w:rPr>
                <w:b/>
                <w:color w:val="2F5496"/>
                <w:sz w:val="52"/>
                <w:szCs w:val="52"/>
              </w:rPr>
              <w:t>MÁSTER</w:t>
            </w:r>
            <w:r w:rsidR="00AF6E49" w:rsidRPr="00AF6E49">
              <w:rPr>
                <w:b/>
                <w:color w:val="2F5496"/>
                <w:sz w:val="52"/>
                <w:szCs w:val="52"/>
              </w:rPr>
              <w:t xml:space="preserve"> DE CIENCIA DE DATOS</w:t>
            </w:r>
          </w:p>
          <w:p w14:paraId="3AFEFDE2" w14:textId="77777777" w:rsidR="00FF5CD8" w:rsidRPr="00AF6E49" w:rsidRDefault="00FF5CD8">
            <w:pPr>
              <w:pStyle w:val="NoSpacing"/>
              <w:rPr>
                <w:b/>
                <w:color w:val="2F5496"/>
                <w:sz w:val="52"/>
                <w:szCs w:val="52"/>
              </w:rPr>
            </w:pPr>
          </w:p>
          <w:p w14:paraId="42D7A72D" w14:textId="151A750A" w:rsidR="00AF6E49" w:rsidRPr="00AF6E49" w:rsidRDefault="00FF5CD8">
            <w:pPr>
              <w:pStyle w:val="NoSpacing"/>
              <w:rPr>
                <w:color w:val="2F5496"/>
                <w:sz w:val="96"/>
                <w:szCs w:val="96"/>
              </w:rPr>
            </w:pPr>
            <w:r>
              <w:rPr>
                <w:noProof/>
              </w:rPr>
              <w:drawing>
                <wp:inline distT="0" distB="0" distL="0" distR="0" wp14:anchorId="6A949A40" wp14:editId="47D52186">
                  <wp:extent cx="3640917" cy="9384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0215" cy="953747"/>
                          </a:xfrm>
                          <a:prstGeom prst="rect">
                            <a:avLst/>
                          </a:prstGeom>
                          <a:noFill/>
                          <a:ln>
                            <a:noFill/>
                          </a:ln>
                        </pic:spPr>
                      </pic:pic>
                    </a:graphicData>
                  </a:graphic>
                </wp:inline>
              </w:drawing>
            </w:r>
          </w:p>
        </w:tc>
      </w:tr>
    </w:tbl>
    <w:p w14:paraId="22CA0C59" w14:textId="77777777" w:rsidR="00AF6E49" w:rsidRPr="00AF6E49" w:rsidRDefault="00AF6E49" w:rsidP="00AF6E49">
      <w:pPr>
        <w:rPr>
          <w:vanish/>
        </w:rPr>
      </w:pPr>
    </w:p>
    <w:tbl>
      <w:tblPr>
        <w:tblpPr w:leftFromText="187" w:rightFromText="187" w:vertAnchor="page" w:horzAnchor="page" w:tblpX="2206" w:tblpY="12391"/>
        <w:tblW w:w="4102" w:type="pct"/>
        <w:tblLook w:val="04A0" w:firstRow="1" w:lastRow="0" w:firstColumn="1" w:lastColumn="0" w:noHBand="0" w:noVBand="1"/>
      </w:tblPr>
      <w:tblGrid>
        <w:gridCol w:w="7088"/>
      </w:tblGrid>
      <w:tr w:rsidR="00BD7D62" w14:paraId="31968377" w14:textId="77777777" w:rsidTr="00BD7D62">
        <w:tc>
          <w:tcPr>
            <w:tcW w:w="7088" w:type="dxa"/>
            <w:tcMar>
              <w:top w:w="216" w:type="dxa"/>
              <w:left w:w="115" w:type="dxa"/>
              <w:bottom w:w="216" w:type="dxa"/>
              <w:right w:w="115" w:type="dxa"/>
            </w:tcMar>
          </w:tcPr>
          <w:p w14:paraId="64EFDEC7" w14:textId="30834F18" w:rsidR="00BD7D62" w:rsidRDefault="00BD7D62" w:rsidP="00BD7D62">
            <w:pPr>
              <w:pStyle w:val="NoSpacing"/>
              <w:rPr>
                <w:color w:val="4472C4"/>
                <w:sz w:val="28"/>
                <w:szCs w:val="28"/>
              </w:rPr>
            </w:pPr>
            <w:r>
              <w:rPr>
                <w:color w:val="4472C4"/>
                <w:sz w:val="28"/>
                <w:szCs w:val="28"/>
              </w:rPr>
              <w:t xml:space="preserve">Alumnos: José Luis Rivas Calduch y </w:t>
            </w:r>
            <w:r w:rsidRPr="00BD7D62">
              <w:rPr>
                <w:color w:val="4472C4"/>
                <w:sz w:val="28"/>
                <w:szCs w:val="28"/>
              </w:rPr>
              <w:t>Mariano Jiménez Barca</w:t>
            </w:r>
            <w:r>
              <w:rPr>
                <w:color w:val="4472C4"/>
                <w:sz w:val="28"/>
                <w:szCs w:val="28"/>
              </w:rPr>
              <w:t xml:space="preserve"> </w:t>
            </w:r>
          </w:p>
          <w:p w14:paraId="61425CEC" w14:textId="77777777" w:rsidR="00BD7D62" w:rsidRPr="00AF6E49" w:rsidRDefault="00BD7D62" w:rsidP="00BD7D62">
            <w:pPr>
              <w:pStyle w:val="NoSpacing"/>
              <w:rPr>
                <w:color w:val="4472C4"/>
                <w:sz w:val="28"/>
                <w:szCs w:val="28"/>
              </w:rPr>
            </w:pPr>
            <w:r>
              <w:rPr>
                <w:color w:val="4472C4"/>
                <w:sz w:val="28"/>
                <w:szCs w:val="28"/>
              </w:rPr>
              <w:t>Octubre 2020</w:t>
            </w:r>
          </w:p>
          <w:p w14:paraId="49F3A166" w14:textId="77777777" w:rsidR="00BD7D62" w:rsidRPr="00AF6E49" w:rsidRDefault="00BD7D62" w:rsidP="00BD7D62">
            <w:pPr>
              <w:pStyle w:val="NoSpacing"/>
              <w:rPr>
                <w:color w:val="4472C4"/>
                <w:sz w:val="28"/>
                <w:szCs w:val="28"/>
              </w:rPr>
            </w:pPr>
          </w:p>
          <w:p w14:paraId="2283B3D4" w14:textId="77777777" w:rsidR="00BD7D62" w:rsidRPr="00AF6E49" w:rsidRDefault="00BD7D62" w:rsidP="00BD7D62">
            <w:pPr>
              <w:pStyle w:val="NoSpacing"/>
              <w:rPr>
                <w:color w:val="4472C4"/>
              </w:rPr>
            </w:pPr>
          </w:p>
        </w:tc>
      </w:tr>
    </w:tbl>
    <w:p w14:paraId="1C684230" w14:textId="40217177" w:rsidR="00AF6E49" w:rsidRDefault="00AF6E49" w:rsidP="000E66B8">
      <w:pPr>
        <w:jc w:val="right"/>
        <w:rPr>
          <w:rFonts w:ascii="Arial" w:hAnsi="Arial"/>
          <w:b/>
          <w:sz w:val="20"/>
          <w:szCs w:val="20"/>
        </w:rPr>
      </w:pPr>
      <w:r>
        <w:rPr>
          <w:rFonts w:ascii="Arial" w:hAnsi="Arial"/>
          <w:b/>
          <w:sz w:val="20"/>
          <w:szCs w:val="20"/>
        </w:rPr>
        <w:br w:type="page"/>
      </w:r>
    </w:p>
    <w:p w14:paraId="66BFF41E" w14:textId="77777777" w:rsidR="005733E0" w:rsidRDefault="005733E0" w:rsidP="00AF6E49">
      <w:pPr>
        <w:rPr>
          <w:rFonts w:ascii="Arial" w:hAnsi="Arial"/>
          <w:b/>
          <w:sz w:val="20"/>
          <w:szCs w:val="20"/>
        </w:rPr>
      </w:pPr>
    </w:p>
    <w:p w14:paraId="6D050414" w14:textId="77777777" w:rsidR="00AB502B" w:rsidRDefault="00AB502B" w:rsidP="00FB78B7">
      <w:pPr>
        <w:jc w:val="center"/>
        <w:rPr>
          <w:rFonts w:ascii="Arial" w:hAnsi="Arial" w:cs="Arial"/>
          <w:b/>
          <w:bCs/>
          <w:color w:val="000000"/>
          <w:sz w:val="48"/>
          <w:szCs w:val="48"/>
        </w:rPr>
      </w:pPr>
    </w:p>
    <w:p w14:paraId="747A63A8" w14:textId="77777777" w:rsidR="00FB78B7" w:rsidRDefault="00FB78B7" w:rsidP="00FB78B7">
      <w:pPr>
        <w:jc w:val="center"/>
        <w:rPr>
          <w:rFonts w:ascii="Arial" w:hAnsi="Arial" w:cs="Arial"/>
          <w:b/>
          <w:bCs/>
          <w:color w:val="000000"/>
          <w:sz w:val="48"/>
          <w:szCs w:val="48"/>
        </w:rPr>
      </w:pPr>
    </w:p>
    <w:p w14:paraId="164E0F8E" w14:textId="77777777" w:rsidR="00AE078A" w:rsidRDefault="00AE078A">
      <w:pPr>
        <w:pStyle w:val="TOCHeading"/>
        <w:rPr>
          <w:b/>
          <w:bCs/>
          <w:sz w:val="48"/>
          <w:szCs w:val="48"/>
        </w:rPr>
      </w:pPr>
      <w:r w:rsidRPr="00AE078A">
        <w:rPr>
          <w:b/>
          <w:bCs/>
          <w:sz w:val="48"/>
          <w:szCs w:val="48"/>
        </w:rPr>
        <w:t>INDICE</w:t>
      </w:r>
    </w:p>
    <w:p w14:paraId="4BB7873D" w14:textId="77777777" w:rsidR="00AE078A" w:rsidRDefault="00AE078A" w:rsidP="00AE078A">
      <w:pPr>
        <w:rPr>
          <w:lang w:val="en-US"/>
        </w:rPr>
      </w:pPr>
    </w:p>
    <w:p w14:paraId="5ACC0208" w14:textId="77777777" w:rsidR="00AE078A" w:rsidRPr="00DA0218" w:rsidRDefault="00AE078A" w:rsidP="00AE078A">
      <w:pPr>
        <w:rPr>
          <w:rFonts w:ascii="Calibri Light" w:hAnsi="Calibri Light" w:cs="Calibri Light"/>
          <w:lang w:val="en-US"/>
        </w:rPr>
      </w:pPr>
    </w:p>
    <w:p w14:paraId="4BD1750D" w14:textId="4FD0C9EE" w:rsidR="007B41BD" w:rsidRDefault="00AE078A">
      <w:pPr>
        <w:pStyle w:val="TOC1"/>
        <w:tabs>
          <w:tab w:val="right" w:leader="dot" w:pos="8630"/>
        </w:tabs>
        <w:rPr>
          <w:rFonts w:asciiTheme="minorHAnsi" w:eastAsiaTheme="minorEastAsia" w:hAnsiTheme="minorHAnsi" w:cstheme="minorBidi"/>
          <w:noProof/>
          <w:sz w:val="22"/>
          <w:szCs w:val="22"/>
          <w:lang w:val="es-ES" w:eastAsia="es-ES"/>
        </w:rPr>
      </w:pPr>
      <w:r w:rsidRPr="007A1AE2">
        <w:rPr>
          <w:rFonts w:asciiTheme="minorHAnsi" w:hAnsiTheme="minorHAnsi" w:cstheme="minorHAnsi"/>
          <w:sz w:val="32"/>
          <w:szCs w:val="32"/>
        </w:rPr>
        <w:fldChar w:fldCharType="begin"/>
      </w:r>
      <w:r w:rsidRPr="007A1AE2">
        <w:rPr>
          <w:rFonts w:asciiTheme="minorHAnsi" w:hAnsiTheme="minorHAnsi" w:cstheme="minorHAnsi"/>
          <w:sz w:val="32"/>
          <w:szCs w:val="32"/>
        </w:rPr>
        <w:instrText xml:space="preserve"> TOC \o "1-3" \h \z \u </w:instrText>
      </w:r>
      <w:r w:rsidRPr="007A1AE2">
        <w:rPr>
          <w:rFonts w:asciiTheme="minorHAnsi" w:hAnsiTheme="minorHAnsi" w:cstheme="minorHAnsi"/>
          <w:sz w:val="32"/>
          <w:szCs w:val="32"/>
        </w:rPr>
        <w:fldChar w:fldCharType="separate"/>
      </w:r>
      <w:hyperlink w:anchor="_Toc55724475" w:history="1">
        <w:r w:rsidR="007B41BD" w:rsidRPr="007B34D3">
          <w:rPr>
            <w:rStyle w:val="Hyperlink"/>
            <w:rFonts w:ascii="Calibri" w:eastAsia="Courier New" w:hAnsi="Calibri" w:cs="Arial"/>
            <w:noProof/>
          </w:rPr>
          <w:t>0. Participantes del grupo</w:t>
        </w:r>
        <w:r w:rsidR="007B41BD">
          <w:rPr>
            <w:noProof/>
            <w:webHidden/>
          </w:rPr>
          <w:tab/>
        </w:r>
        <w:r w:rsidR="007B41BD">
          <w:rPr>
            <w:noProof/>
            <w:webHidden/>
          </w:rPr>
          <w:fldChar w:fldCharType="begin"/>
        </w:r>
        <w:r w:rsidR="007B41BD">
          <w:rPr>
            <w:noProof/>
            <w:webHidden/>
          </w:rPr>
          <w:instrText xml:space="preserve"> PAGEREF _Toc55724475 \h </w:instrText>
        </w:r>
        <w:r w:rsidR="007B41BD">
          <w:rPr>
            <w:noProof/>
            <w:webHidden/>
          </w:rPr>
        </w:r>
        <w:r w:rsidR="007B41BD">
          <w:rPr>
            <w:noProof/>
            <w:webHidden/>
          </w:rPr>
          <w:fldChar w:fldCharType="separate"/>
        </w:r>
        <w:r w:rsidR="00F079DE">
          <w:rPr>
            <w:noProof/>
            <w:webHidden/>
          </w:rPr>
          <w:t>2</w:t>
        </w:r>
        <w:r w:rsidR="007B41BD">
          <w:rPr>
            <w:noProof/>
            <w:webHidden/>
          </w:rPr>
          <w:fldChar w:fldCharType="end"/>
        </w:r>
      </w:hyperlink>
    </w:p>
    <w:p w14:paraId="3D844E03" w14:textId="5F95799D"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76" w:history="1">
        <w:r w:rsidR="007B41BD" w:rsidRPr="007B34D3">
          <w:rPr>
            <w:rStyle w:val="Hyperlink"/>
            <w:rFonts w:ascii="Calibri" w:eastAsia="Courier New" w:hAnsi="Calibri" w:cs="Arial"/>
            <w:noProof/>
          </w:rPr>
          <w:t>1. Contexto:</w:t>
        </w:r>
        <w:r w:rsidR="007B41BD">
          <w:rPr>
            <w:noProof/>
            <w:webHidden/>
          </w:rPr>
          <w:tab/>
        </w:r>
        <w:r w:rsidR="007B41BD">
          <w:rPr>
            <w:noProof/>
            <w:webHidden/>
          </w:rPr>
          <w:fldChar w:fldCharType="begin"/>
        </w:r>
        <w:r w:rsidR="007B41BD">
          <w:rPr>
            <w:noProof/>
            <w:webHidden/>
          </w:rPr>
          <w:instrText xml:space="preserve"> PAGEREF _Toc55724476 \h </w:instrText>
        </w:r>
        <w:r w:rsidR="007B41BD">
          <w:rPr>
            <w:noProof/>
            <w:webHidden/>
          </w:rPr>
        </w:r>
        <w:r w:rsidR="007B41BD">
          <w:rPr>
            <w:noProof/>
            <w:webHidden/>
          </w:rPr>
          <w:fldChar w:fldCharType="separate"/>
        </w:r>
        <w:r w:rsidR="00F079DE">
          <w:rPr>
            <w:noProof/>
            <w:webHidden/>
          </w:rPr>
          <w:t>2</w:t>
        </w:r>
        <w:r w:rsidR="007B41BD">
          <w:rPr>
            <w:noProof/>
            <w:webHidden/>
          </w:rPr>
          <w:fldChar w:fldCharType="end"/>
        </w:r>
      </w:hyperlink>
    </w:p>
    <w:p w14:paraId="17B19E36" w14:textId="0EA07E28"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77" w:history="1">
        <w:r w:rsidR="007B41BD" w:rsidRPr="007B34D3">
          <w:rPr>
            <w:rStyle w:val="Hyperlink"/>
            <w:rFonts w:ascii="Calibri" w:eastAsia="Courier New" w:hAnsi="Calibri" w:cs="Arial"/>
            <w:noProof/>
          </w:rPr>
          <w:t>2. Título del dataset:</w:t>
        </w:r>
        <w:r w:rsidR="007B41BD">
          <w:rPr>
            <w:noProof/>
            <w:webHidden/>
          </w:rPr>
          <w:tab/>
        </w:r>
        <w:r w:rsidR="007B41BD">
          <w:rPr>
            <w:noProof/>
            <w:webHidden/>
          </w:rPr>
          <w:fldChar w:fldCharType="begin"/>
        </w:r>
        <w:r w:rsidR="007B41BD">
          <w:rPr>
            <w:noProof/>
            <w:webHidden/>
          </w:rPr>
          <w:instrText xml:space="preserve"> PAGEREF _Toc55724477 \h </w:instrText>
        </w:r>
        <w:r w:rsidR="007B41BD">
          <w:rPr>
            <w:noProof/>
            <w:webHidden/>
          </w:rPr>
        </w:r>
        <w:r w:rsidR="007B41BD">
          <w:rPr>
            <w:noProof/>
            <w:webHidden/>
          </w:rPr>
          <w:fldChar w:fldCharType="separate"/>
        </w:r>
        <w:r w:rsidR="00F079DE">
          <w:rPr>
            <w:noProof/>
            <w:webHidden/>
          </w:rPr>
          <w:t>2</w:t>
        </w:r>
        <w:r w:rsidR="007B41BD">
          <w:rPr>
            <w:noProof/>
            <w:webHidden/>
          </w:rPr>
          <w:fldChar w:fldCharType="end"/>
        </w:r>
      </w:hyperlink>
    </w:p>
    <w:p w14:paraId="140F3E49" w14:textId="3540B463"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78" w:history="1">
        <w:r w:rsidR="007B41BD" w:rsidRPr="007B34D3">
          <w:rPr>
            <w:rStyle w:val="Hyperlink"/>
            <w:rFonts w:ascii="Calibri" w:eastAsia="Courier New" w:hAnsi="Calibri" w:cs="Arial"/>
            <w:noProof/>
          </w:rPr>
          <w:t>3. Descripción del dataset:</w:t>
        </w:r>
        <w:r w:rsidR="007B41BD">
          <w:rPr>
            <w:noProof/>
            <w:webHidden/>
          </w:rPr>
          <w:tab/>
        </w:r>
        <w:r w:rsidR="007B41BD">
          <w:rPr>
            <w:noProof/>
            <w:webHidden/>
          </w:rPr>
          <w:fldChar w:fldCharType="begin"/>
        </w:r>
        <w:r w:rsidR="007B41BD">
          <w:rPr>
            <w:noProof/>
            <w:webHidden/>
          </w:rPr>
          <w:instrText xml:space="preserve"> PAGEREF _Toc55724478 \h </w:instrText>
        </w:r>
        <w:r w:rsidR="007B41BD">
          <w:rPr>
            <w:noProof/>
            <w:webHidden/>
          </w:rPr>
        </w:r>
        <w:r w:rsidR="007B41BD">
          <w:rPr>
            <w:noProof/>
            <w:webHidden/>
          </w:rPr>
          <w:fldChar w:fldCharType="separate"/>
        </w:r>
        <w:r w:rsidR="00F079DE">
          <w:rPr>
            <w:noProof/>
            <w:webHidden/>
          </w:rPr>
          <w:t>2</w:t>
        </w:r>
        <w:r w:rsidR="007B41BD">
          <w:rPr>
            <w:noProof/>
            <w:webHidden/>
          </w:rPr>
          <w:fldChar w:fldCharType="end"/>
        </w:r>
      </w:hyperlink>
    </w:p>
    <w:p w14:paraId="27D520A2" w14:textId="6F6188F7"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79" w:history="1">
        <w:r w:rsidR="007B41BD" w:rsidRPr="007B34D3">
          <w:rPr>
            <w:rStyle w:val="Hyperlink"/>
            <w:rFonts w:ascii="Calibri" w:eastAsia="Courier New" w:hAnsi="Calibri" w:cs="Arial"/>
            <w:noProof/>
          </w:rPr>
          <w:t>4. Representación gráfica:</w:t>
        </w:r>
        <w:r w:rsidR="007B41BD">
          <w:rPr>
            <w:noProof/>
            <w:webHidden/>
          </w:rPr>
          <w:tab/>
        </w:r>
        <w:r w:rsidR="007B41BD">
          <w:rPr>
            <w:noProof/>
            <w:webHidden/>
          </w:rPr>
          <w:fldChar w:fldCharType="begin"/>
        </w:r>
        <w:r w:rsidR="007B41BD">
          <w:rPr>
            <w:noProof/>
            <w:webHidden/>
          </w:rPr>
          <w:instrText xml:space="preserve"> PAGEREF _Toc55724479 \h </w:instrText>
        </w:r>
        <w:r w:rsidR="007B41BD">
          <w:rPr>
            <w:noProof/>
            <w:webHidden/>
          </w:rPr>
        </w:r>
        <w:r w:rsidR="007B41BD">
          <w:rPr>
            <w:noProof/>
            <w:webHidden/>
          </w:rPr>
          <w:fldChar w:fldCharType="separate"/>
        </w:r>
        <w:r w:rsidR="00F079DE">
          <w:rPr>
            <w:noProof/>
            <w:webHidden/>
          </w:rPr>
          <w:t>2</w:t>
        </w:r>
        <w:r w:rsidR="007B41BD">
          <w:rPr>
            <w:noProof/>
            <w:webHidden/>
          </w:rPr>
          <w:fldChar w:fldCharType="end"/>
        </w:r>
      </w:hyperlink>
    </w:p>
    <w:p w14:paraId="36519D7A" w14:textId="52DB4366"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0" w:history="1">
        <w:r w:rsidR="007B41BD" w:rsidRPr="007B34D3">
          <w:rPr>
            <w:rStyle w:val="Hyperlink"/>
            <w:rFonts w:ascii="Calibri" w:eastAsia="Courier New" w:hAnsi="Calibri" w:cs="Arial"/>
            <w:noProof/>
          </w:rPr>
          <w:t>5. Contenido:</w:t>
        </w:r>
        <w:r w:rsidR="007B41BD">
          <w:rPr>
            <w:noProof/>
            <w:webHidden/>
          </w:rPr>
          <w:tab/>
        </w:r>
        <w:r w:rsidR="007B41BD">
          <w:rPr>
            <w:noProof/>
            <w:webHidden/>
          </w:rPr>
          <w:fldChar w:fldCharType="begin"/>
        </w:r>
        <w:r w:rsidR="007B41BD">
          <w:rPr>
            <w:noProof/>
            <w:webHidden/>
          </w:rPr>
          <w:instrText xml:space="preserve"> PAGEREF _Toc55724480 \h </w:instrText>
        </w:r>
        <w:r w:rsidR="007B41BD">
          <w:rPr>
            <w:noProof/>
            <w:webHidden/>
          </w:rPr>
        </w:r>
        <w:r w:rsidR="007B41BD">
          <w:rPr>
            <w:noProof/>
            <w:webHidden/>
          </w:rPr>
          <w:fldChar w:fldCharType="separate"/>
        </w:r>
        <w:r w:rsidR="00F079DE">
          <w:rPr>
            <w:noProof/>
            <w:webHidden/>
          </w:rPr>
          <w:t>3</w:t>
        </w:r>
        <w:r w:rsidR="007B41BD">
          <w:rPr>
            <w:noProof/>
            <w:webHidden/>
          </w:rPr>
          <w:fldChar w:fldCharType="end"/>
        </w:r>
      </w:hyperlink>
    </w:p>
    <w:p w14:paraId="741314C1" w14:textId="0F4E1E21"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1" w:history="1">
        <w:r w:rsidR="007B41BD" w:rsidRPr="007B34D3">
          <w:rPr>
            <w:rStyle w:val="Hyperlink"/>
            <w:rFonts w:ascii="Calibri" w:eastAsia="Courier New" w:hAnsi="Calibri" w:cs="Arial"/>
            <w:noProof/>
          </w:rPr>
          <w:t>6. Agradecimientos:</w:t>
        </w:r>
        <w:r w:rsidR="007B41BD">
          <w:rPr>
            <w:noProof/>
            <w:webHidden/>
          </w:rPr>
          <w:tab/>
        </w:r>
        <w:r w:rsidR="007B41BD">
          <w:rPr>
            <w:noProof/>
            <w:webHidden/>
          </w:rPr>
          <w:fldChar w:fldCharType="begin"/>
        </w:r>
        <w:r w:rsidR="007B41BD">
          <w:rPr>
            <w:noProof/>
            <w:webHidden/>
          </w:rPr>
          <w:instrText xml:space="preserve"> PAGEREF _Toc55724481 \h </w:instrText>
        </w:r>
        <w:r w:rsidR="007B41BD">
          <w:rPr>
            <w:noProof/>
            <w:webHidden/>
          </w:rPr>
        </w:r>
        <w:r w:rsidR="007B41BD">
          <w:rPr>
            <w:noProof/>
            <w:webHidden/>
          </w:rPr>
          <w:fldChar w:fldCharType="separate"/>
        </w:r>
        <w:r w:rsidR="00F079DE">
          <w:rPr>
            <w:noProof/>
            <w:webHidden/>
          </w:rPr>
          <w:t>4</w:t>
        </w:r>
        <w:r w:rsidR="007B41BD">
          <w:rPr>
            <w:noProof/>
            <w:webHidden/>
          </w:rPr>
          <w:fldChar w:fldCharType="end"/>
        </w:r>
      </w:hyperlink>
    </w:p>
    <w:p w14:paraId="1B101C3D" w14:textId="2504DD6D"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2" w:history="1">
        <w:r w:rsidR="007B41BD" w:rsidRPr="007B34D3">
          <w:rPr>
            <w:rStyle w:val="Hyperlink"/>
            <w:rFonts w:ascii="Calibri" w:eastAsia="Courier New" w:hAnsi="Calibri" w:cs="Arial"/>
            <w:noProof/>
          </w:rPr>
          <w:t>7. Inspiración:</w:t>
        </w:r>
        <w:r w:rsidR="007B41BD">
          <w:rPr>
            <w:noProof/>
            <w:webHidden/>
          </w:rPr>
          <w:tab/>
        </w:r>
        <w:r w:rsidR="007B41BD">
          <w:rPr>
            <w:noProof/>
            <w:webHidden/>
          </w:rPr>
          <w:fldChar w:fldCharType="begin"/>
        </w:r>
        <w:r w:rsidR="007B41BD">
          <w:rPr>
            <w:noProof/>
            <w:webHidden/>
          </w:rPr>
          <w:instrText xml:space="preserve"> PAGEREF _Toc55724482 \h </w:instrText>
        </w:r>
        <w:r w:rsidR="007B41BD">
          <w:rPr>
            <w:noProof/>
            <w:webHidden/>
          </w:rPr>
        </w:r>
        <w:r w:rsidR="007B41BD">
          <w:rPr>
            <w:noProof/>
            <w:webHidden/>
          </w:rPr>
          <w:fldChar w:fldCharType="separate"/>
        </w:r>
        <w:r w:rsidR="00F079DE">
          <w:rPr>
            <w:noProof/>
            <w:webHidden/>
          </w:rPr>
          <w:t>4</w:t>
        </w:r>
        <w:r w:rsidR="007B41BD">
          <w:rPr>
            <w:noProof/>
            <w:webHidden/>
          </w:rPr>
          <w:fldChar w:fldCharType="end"/>
        </w:r>
      </w:hyperlink>
    </w:p>
    <w:p w14:paraId="541807D5" w14:textId="5105FC64"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3" w:history="1">
        <w:r w:rsidR="007B41BD" w:rsidRPr="007B34D3">
          <w:rPr>
            <w:rStyle w:val="Hyperlink"/>
            <w:rFonts w:ascii="Calibri" w:eastAsia="Courier New" w:hAnsi="Calibri" w:cs="Arial"/>
            <w:noProof/>
          </w:rPr>
          <w:t>8. Licencia:</w:t>
        </w:r>
        <w:r w:rsidR="007B41BD">
          <w:rPr>
            <w:noProof/>
            <w:webHidden/>
          </w:rPr>
          <w:tab/>
        </w:r>
        <w:r w:rsidR="007B41BD">
          <w:rPr>
            <w:noProof/>
            <w:webHidden/>
          </w:rPr>
          <w:fldChar w:fldCharType="begin"/>
        </w:r>
        <w:r w:rsidR="007B41BD">
          <w:rPr>
            <w:noProof/>
            <w:webHidden/>
          </w:rPr>
          <w:instrText xml:space="preserve"> PAGEREF _Toc55724483 \h </w:instrText>
        </w:r>
        <w:r w:rsidR="007B41BD">
          <w:rPr>
            <w:noProof/>
            <w:webHidden/>
          </w:rPr>
        </w:r>
        <w:r w:rsidR="007B41BD">
          <w:rPr>
            <w:noProof/>
            <w:webHidden/>
          </w:rPr>
          <w:fldChar w:fldCharType="separate"/>
        </w:r>
        <w:r w:rsidR="00F079DE">
          <w:rPr>
            <w:noProof/>
            <w:webHidden/>
          </w:rPr>
          <w:t>5</w:t>
        </w:r>
        <w:r w:rsidR="007B41BD">
          <w:rPr>
            <w:noProof/>
            <w:webHidden/>
          </w:rPr>
          <w:fldChar w:fldCharType="end"/>
        </w:r>
      </w:hyperlink>
    </w:p>
    <w:p w14:paraId="38F14EA5" w14:textId="222043E4"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4" w:history="1">
        <w:r w:rsidR="007B41BD" w:rsidRPr="007B34D3">
          <w:rPr>
            <w:rStyle w:val="Hyperlink"/>
            <w:rFonts w:ascii="Calibri" w:eastAsia="Courier New" w:hAnsi="Calibri" w:cs="Arial"/>
            <w:noProof/>
          </w:rPr>
          <w:t>9. Código</w:t>
        </w:r>
        <w:r w:rsidR="007B41BD" w:rsidRPr="007B34D3">
          <w:rPr>
            <w:rStyle w:val="Hyperlink"/>
            <w:rFonts w:ascii="Calibri" w:eastAsia="Courier New" w:hAnsi="Calibri" w:cs="Arial"/>
            <w:noProof/>
            <w:lang w:val="es-ES"/>
          </w:rPr>
          <w:t>:</w:t>
        </w:r>
        <w:r w:rsidR="007B41BD">
          <w:rPr>
            <w:noProof/>
            <w:webHidden/>
          </w:rPr>
          <w:tab/>
        </w:r>
        <w:r w:rsidR="007B41BD">
          <w:rPr>
            <w:noProof/>
            <w:webHidden/>
          </w:rPr>
          <w:fldChar w:fldCharType="begin"/>
        </w:r>
        <w:r w:rsidR="007B41BD">
          <w:rPr>
            <w:noProof/>
            <w:webHidden/>
          </w:rPr>
          <w:instrText xml:space="preserve"> PAGEREF _Toc55724484 \h </w:instrText>
        </w:r>
        <w:r w:rsidR="007B41BD">
          <w:rPr>
            <w:noProof/>
            <w:webHidden/>
          </w:rPr>
        </w:r>
        <w:r w:rsidR="007B41BD">
          <w:rPr>
            <w:noProof/>
            <w:webHidden/>
          </w:rPr>
          <w:fldChar w:fldCharType="separate"/>
        </w:r>
        <w:r w:rsidR="00F079DE">
          <w:rPr>
            <w:noProof/>
            <w:webHidden/>
          </w:rPr>
          <w:t>5</w:t>
        </w:r>
        <w:r w:rsidR="007B41BD">
          <w:rPr>
            <w:noProof/>
            <w:webHidden/>
          </w:rPr>
          <w:fldChar w:fldCharType="end"/>
        </w:r>
      </w:hyperlink>
    </w:p>
    <w:p w14:paraId="1C62E8BC" w14:textId="0C90A3F9"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5" w:history="1">
        <w:r w:rsidR="007B41BD" w:rsidRPr="007B34D3">
          <w:rPr>
            <w:rStyle w:val="Hyperlink"/>
            <w:rFonts w:ascii="Calibri" w:eastAsia="Courier New" w:hAnsi="Calibri" w:cs="Arial"/>
            <w:noProof/>
          </w:rPr>
          <w:t>10. Dataset</w:t>
        </w:r>
        <w:r w:rsidR="007B41BD" w:rsidRPr="007B34D3">
          <w:rPr>
            <w:rStyle w:val="Hyperlink"/>
            <w:rFonts w:ascii="Calibri" w:eastAsia="Courier New" w:hAnsi="Calibri" w:cs="Arial"/>
            <w:noProof/>
            <w:lang w:val="es-ES"/>
          </w:rPr>
          <w:t>:</w:t>
        </w:r>
        <w:r w:rsidR="007B41BD">
          <w:rPr>
            <w:noProof/>
            <w:webHidden/>
          </w:rPr>
          <w:tab/>
        </w:r>
        <w:r w:rsidR="007B41BD">
          <w:rPr>
            <w:noProof/>
            <w:webHidden/>
          </w:rPr>
          <w:fldChar w:fldCharType="begin"/>
        </w:r>
        <w:r w:rsidR="007B41BD">
          <w:rPr>
            <w:noProof/>
            <w:webHidden/>
          </w:rPr>
          <w:instrText xml:space="preserve"> PAGEREF _Toc55724485 \h </w:instrText>
        </w:r>
        <w:r w:rsidR="007B41BD">
          <w:rPr>
            <w:noProof/>
            <w:webHidden/>
          </w:rPr>
        </w:r>
        <w:r w:rsidR="007B41BD">
          <w:rPr>
            <w:noProof/>
            <w:webHidden/>
          </w:rPr>
          <w:fldChar w:fldCharType="separate"/>
        </w:r>
        <w:r w:rsidR="00F079DE">
          <w:rPr>
            <w:noProof/>
            <w:webHidden/>
          </w:rPr>
          <w:t>5</w:t>
        </w:r>
        <w:r w:rsidR="007B41BD">
          <w:rPr>
            <w:noProof/>
            <w:webHidden/>
          </w:rPr>
          <w:fldChar w:fldCharType="end"/>
        </w:r>
      </w:hyperlink>
    </w:p>
    <w:p w14:paraId="19873124" w14:textId="2CE566CA"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6" w:history="1">
        <w:r w:rsidR="007B41BD" w:rsidRPr="007B34D3">
          <w:rPr>
            <w:rStyle w:val="Hyperlink"/>
            <w:rFonts w:ascii="Calibri" w:eastAsia="Courier New" w:hAnsi="Calibri" w:cs="Arial"/>
            <w:noProof/>
          </w:rPr>
          <w:t>11. Tabla de contribuciones</w:t>
        </w:r>
        <w:r w:rsidR="007B41BD" w:rsidRPr="007B34D3">
          <w:rPr>
            <w:rStyle w:val="Hyperlink"/>
            <w:rFonts w:ascii="Calibri" w:eastAsia="Courier New" w:hAnsi="Calibri" w:cs="Arial"/>
            <w:noProof/>
            <w:lang w:val="es-ES"/>
          </w:rPr>
          <w:t>:</w:t>
        </w:r>
        <w:r w:rsidR="007B41BD">
          <w:rPr>
            <w:noProof/>
            <w:webHidden/>
          </w:rPr>
          <w:tab/>
        </w:r>
        <w:r w:rsidR="007B41BD">
          <w:rPr>
            <w:noProof/>
            <w:webHidden/>
          </w:rPr>
          <w:fldChar w:fldCharType="begin"/>
        </w:r>
        <w:r w:rsidR="007B41BD">
          <w:rPr>
            <w:noProof/>
            <w:webHidden/>
          </w:rPr>
          <w:instrText xml:space="preserve"> PAGEREF _Toc55724486 \h </w:instrText>
        </w:r>
        <w:r w:rsidR="007B41BD">
          <w:rPr>
            <w:noProof/>
            <w:webHidden/>
          </w:rPr>
        </w:r>
        <w:r w:rsidR="007B41BD">
          <w:rPr>
            <w:noProof/>
            <w:webHidden/>
          </w:rPr>
          <w:fldChar w:fldCharType="separate"/>
        </w:r>
        <w:r w:rsidR="00F079DE">
          <w:rPr>
            <w:noProof/>
            <w:webHidden/>
          </w:rPr>
          <w:t>5</w:t>
        </w:r>
        <w:r w:rsidR="007B41BD">
          <w:rPr>
            <w:noProof/>
            <w:webHidden/>
          </w:rPr>
          <w:fldChar w:fldCharType="end"/>
        </w:r>
      </w:hyperlink>
    </w:p>
    <w:p w14:paraId="7274F86F" w14:textId="147A4FC4" w:rsidR="007B41BD" w:rsidRDefault="000A2B13">
      <w:pPr>
        <w:pStyle w:val="TOC1"/>
        <w:tabs>
          <w:tab w:val="right" w:leader="dot" w:pos="8630"/>
        </w:tabs>
        <w:rPr>
          <w:rFonts w:asciiTheme="minorHAnsi" w:eastAsiaTheme="minorEastAsia" w:hAnsiTheme="minorHAnsi" w:cstheme="minorBidi"/>
          <w:noProof/>
          <w:sz w:val="22"/>
          <w:szCs w:val="22"/>
          <w:lang w:val="es-ES" w:eastAsia="es-ES"/>
        </w:rPr>
      </w:pPr>
      <w:hyperlink w:anchor="_Toc55724487" w:history="1">
        <w:r w:rsidR="007B41BD" w:rsidRPr="007B34D3">
          <w:rPr>
            <w:rStyle w:val="Hyperlink"/>
            <w:rFonts w:ascii="Calibri" w:eastAsia="Courier New" w:hAnsi="Calibri" w:cs="Arial"/>
            <w:noProof/>
          </w:rPr>
          <w:t>BIBLIOGRAFÍA:</w:t>
        </w:r>
        <w:r w:rsidR="007B41BD">
          <w:rPr>
            <w:noProof/>
            <w:webHidden/>
          </w:rPr>
          <w:tab/>
        </w:r>
        <w:r w:rsidR="007B41BD">
          <w:rPr>
            <w:noProof/>
            <w:webHidden/>
          </w:rPr>
          <w:fldChar w:fldCharType="begin"/>
        </w:r>
        <w:r w:rsidR="007B41BD">
          <w:rPr>
            <w:noProof/>
            <w:webHidden/>
          </w:rPr>
          <w:instrText xml:space="preserve"> PAGEREF _Toc55724487 \h </w:instrText>
        </w:r>
        <w:r w:rsidR="007B41BD">
          <w:rPr>
            <w:noProof/>
            <w:webHidden/>
          </w:rPr>
        </w:r>
        <w:r w:rsidR="007B41BD">
          <w:rPr>
            <w:noProof/>
            <w:webHidden/>
          </w:rPr>
          <w:fldChar w:fldCharType="separate"/>
        </w:r>
        <w:r w:rsidR="00F079DE">
          <w:rPr>
            <w:noProof/>
            <w:webHidden/>
          </w:rPr>
          <w:t>6</w:t>
        </w:r>
        <w:r w:rsidR="007B41BD">
          <w:rPr>
            <w:noProof/>
            <w:webHidden/>
          </w:rPr>
          <w:fldChar w:fldCharType="end"/>
        </w:r>
      </w:hyperlink>
    </w:p>
    <w:p w14:paraId="10186A62" w14:textId="7B497319" w:rsidR="00AE078A" w:rsidRDefault="00AE078A">
      <w:r w:rsidRPr="007A1AE2">
        <w:rPr>
          <w:rFonts w:asciiTheme="minorHAnsi" w:hAnsiTheme="minorHAnsi" w:cstheme="minorHAnsi"/>
          <w:b/>
          <w:bCs/>
          <w:noProof/>
          <w:sz w:val="32"/>
          <w:szCs w:val="32"/>
        </w:rPr>
        <w:fldChar w:fldCharType="end"/>
      </w:r>
    </w:p>
    <w:p w14:paraId="13B5FBB5" w14:textId="77777777" w:rsidR="00AE078A" w:rsidRDefault="00AE078A" w:rsidP="00AF6E49">
      <w:pPr>
        <w:rPr>
          <w:rFonts w:ascii="Arial" w:hAnsi="Arial" w:cs="Arial"/>
          <w:b/>
          <w:bCs/>
          <w:color w:val="000000"/>
          <w:sz w:val="18"/>
          <w:szCs w:val="20"/>
        </w:rPr>
      </w:pPr>
    </w:p>
    <w:p w14:paraId="47861AE2" w14:textId="77777777" w:rsidR="00AE078A" w:rsidRDefault="00AE078A" w:rsidP="00AF6E49">
      <w:pPr>
        <w:rPr>
          <w:rFonts w:ascii="Arial" w:hAnsi="Arial" w:cs="Arial"/>
          <w:b/>
          <w:bCs/>
          <w:color w:val="000000"/>
          <w:sz w:val="18"/>
          <w:szCs w:val="20"/>
        </w:rPr>
      </w:pPr>
    </w:p>
    <w:p w14:paraId="7EC2188E" w14:textId="77777777" w:rsidR="00BB17EF" w:rsidRDefault="00BB17EF" w:rsidP="00AF6E49">
      <w:pPr>
        <w:rPr>
          <w:rFonts w:ascii="Arial" w:hAnsi="Arial" w:cs="Arial"/>
          <w:b/>
          <w:bCs/>
          <w:color w:val="000000"/>
          <w:sz w:val="18"/>
          <w:szCs w:val="20"/>
        </w:rPr>
      </w:pPr>
    </w:p>
    <w:p w14:paraId="7734F239" w14:textId="77777777" w:rsidR="00BB17EF" w:rsidRDefault="00BB17EF" w:rsidP="00AF6E49">
      <w:pPr>
        <w:rPr>
          <w:rFonts w:ascii="Arial" w:hAnsi="Arial" w:cs="Arial"/>
          <w:b/>
          <w:bCs/>
          <w:color w:val="000000"/>
          <w:sz w:val="18"/>
          <w:szCs w:val="20"/>
        </w:rPr>
      </w:pPr>
    </w:p>
    <w:p w14:paraId="453D719D" w14:textId="77777777" w:rsidR="00BB17EF" w:rsidRDefault="00BB17EF" w:rsidP="00AF6E49">
      <w:pPr>
        <w:rPr>
          <w:rFonts w:ascii="Arial" w:hAnsi="Arial" w:cs="Arial"/>
          <w:b/>
          <w:bCs/>
          <w:color w:val="000000"/>
          <w:sz w:val="18"/>
          <w:szCs w:val="20"/>
        </w:rPr>
      </w:pPr>
    </w:p>
    <w:p w14:paraId="613C6614" w14:textId="77777777" w:rsidR="00BB17EF" w:rsidRDefault="00BB17EF" w:rsidP="00AF6E49">
      <w:pPr>
        <w:rPr>
          <w:rFonts w:ascii="Arial" w:hAnsi="Arial" w:cs="Arial"/>
          <w:b/>
          <w:bCs/>
          <w:color w:val="000000"/>
          <w:sz w:val="18"/>
          <w:szCs w:val="20"/>
        </w:rPr>
      </w:pPr>
    </w:p>
    <w:p w14:paraId="6525097F" w14:textId="77777777" w:rsidR="00BB17EF" w:rsidRDefault="00BB17EF" w:rsidP="00AF6E49">
      <w:pPr>
        <w:rPr>
          <w:rFonts w:ascii="Arial" w:hAnsi="Arial" w:cs="Arial"/>
          <w:b/>
          <w:bCs/>
          <w:color w:val="000000"/>
          <w:sz w:val="18"/>
          <w:szCs w:val="20"/>
        </w:rPr>
      </w:pPr>
    </w:p>
    <w:p w14:paraId="58EA2D1E" w14:textId="77777777" w:rsidR="00BB17EF" w:rsidRDefault="00BB17EF" w:rsidP="00AF6E49">
      <w:pPr>
        <w:rPr>
          <w:rFonts w:ascii="Arial" w:hAnsi="Arial" w:cs="Arial"/>
          <w:b/>
          <w:bCs/>
          <w:color w:val="000000"/>
          <w:sz w:val="18"/>
          <w:szCs w:val="20"/>
        </w:rPr>
      </w:pPr>
    </w:p>
    <w:p w14:paraId="2AD1CBE4" w14:textId="77777777" w:rsidR="00BB17EF" w:rsidRDefault="00BB17EF" w:rsidP="00AF6E49">
      <w:pPr>
        <w:rPr>
          <w:rFonts w:ascii="Arial" w:hAnsi="Arial" w:cs="Arial"/>
          <w:b/>
          <w:bCs/>
          <w:color w:val="000000"/>
          <w:sz w:val="18"/>
          <w:szCs w:val="20"/>
        </w:rPr>
      </w:pPr>
    </w:p>
    <w:p w14:paraId="4D87A432" w14:textId="77777777" w:rsidR="00BB17EF" w:rsidRDefault="00BB17EF" w:rsidP="00AF6E49">
      <w:pPr>
        <w:rPr>
          <w:rFonts w:ascii="Arial" w:hAnsi="Arial" w:cs="Arial"/>
          <w:b/>
          <w:bCs/>
          <w:color w:val="000000"/>
          <w:sz w:val="18"/>
          <w:szCs w:val="20"/>
        </w:rPr>
      </w:pPr>
    </w:p>
    <w:p w14:paraId="67B2FF1C" w14:textId="77777777" w:rsidR="00813454" w:rsidRDefault="00813454" w:rsidP="00AF6E49">
      <w:pPr>
        <w:rPr>
          <w:rFonts w:ascii="Arial" w:hAnsi="Arial" w:cs="Arial"/>
          <w:b/>
          <w:bCs/>
          <w:color w:val="000000"/>
          <w:sz w:val="18"/>
          <w:szCs w:val="20"/>
        </w:rPr>
      </w:pPr>
    </w:p>
    <w:p w14:paraId="58F1B30E" w14:textId="77777777" w:rsidR="00813454" w:rsidRDefault="00813454" w:rsidP="00AF6E49">
      <w:pPr>
        <w:rPr>
          <w:rFonts w:ascii="Arial" w:hAnsi="Arial" w:cs="Arial"/>
          <w:b/>
          <w:bCs/>
          <w:color w:val="000000"/>
          <w:sz w:val="18"/>
          <w:szCs w:val="20"/>
        </w:rPr>
      </w:pPr>
    </w:p>
    <w:p w14:paraId="4B6F10C7" w14:textId="77777777" w:rsidR="00813454" w:rsidRDefault="00813454" w:rsidP="00AF6E49">
      <w:pPr>
        <w:rPr>
          <w:rFonts w:ascii="Arial" w:hAnsi="Arial" w:cs="Arial"/>
          <w:b/>
          <w:bCs/>
          <w:color w:val="000000"/>
          <w:sz w:val="18"/>
          <w:szCs w:val="20"/>
        </w:rPr>
      </w:pPr>
    </w:p>
    <w:p w14:paraId="7EE38352" w14:textId="77777777" w:rsidR="00813454" w:rsidRDefault="00813454" w:rsidP="00AF6E49">
      <w:pPr>
        <w:rPr>
          <w:rFonts w:ascii="Arial" w:hAnsi="Arial" w:cs="Arial"/>
          <w:b/>
          <w:bCs/>
          <w:color w:val="000000"/>
          <w:sz w:val="18"/>
          <w:szCs w:val="20"/>
        </w:rPr>
      </w:pPr>
    </w:p>
    <w:p w14:paraId="7931E99B" w14:textId="77777777" w:rsidR="00813454" w:rsidRDefault="00813454" w:rsidP="00AF6E49">
      <w:pPr>
        <w:rPr>
          <w:rFonts w:ascii="Arial" w:hAnsi="Arial" w:cs="Arial"/>
          <w:b/>
          <w:bCs/>
          <w:color w:val="000000"/>
          <w:sz w:val="18"/>
          <w:szCs w:val="20"/>
        </w:rPr>
      </w:pPr>
    </w:p>
    <w:p w14:paraId="0ADBD33A" w14:textId="77777777" w:rsidR="00813454" w:rsidRDefault="00813454" w:rsidP="00AF6E49">
      <w:pPr>
        <w:rPr>
          <w:rFonts w:ascii="Arial" w:hAnsi="Arial" w:cs="Arial"/>
          <w:b/>
          <w:bCs/>
          <w:color w:val="000000"/>
          <w:sz w:val="18"/>
          <w:szCs w:val="20"/>
        </w:rPr>
      </w:pPr>
    </w:p>
    <w:p w14:paraId="2E430B8C" w14:textId="77777777" w:rsidR="00813454" w:rsidRDefault="00813454" w:rsidP="00AF6E49">
      <w:pPr>
        <w:rPr>
          <w:rFonts w:ascii="Arial" w:hAnsi="Arial" w:cs="Arial"/>
          <w:b/>
          <w:bCs/>
          <w:color w:val="000000"/>
          <w:sz w:val="18"/>
          <w:szCs w:val="20"/>
        </w:rPr>
      </w:pPr>
    </w:p>
    <w:p w14:paraId="5D1ECB88" w14:textId="77777777" w:rsidR="00813454" w:rsidRDefault="00813454" w:rsidP="00AF6E49">
      <w:pPr>
        <w:rPr>
          <w:rFonts w:ascii="Arial" w:hAnsi="Arial" w:cs="Arial"/>
          <w:b/>
          <w:bCs/>
          <w:color w:val="000000"/>
          <w:sz w:val="18"/>
          <w:szCs w:val="20"/>
        </w:rPr>
      </w:pPr>
    </w:p>
    <w:p w14:paraId="0172F9CD" w14:textId="77777777" w:rsidR="00813454" w:rsidRDefault="00813454" w:rsidP="00AF6E49">
      <w:pPr>
        <w:rPr>
          <w:rFonts w:ascii="Arial" w:hAnsi="Arial" w:cs="Arial"/>
          <w:b/>
          <w:bCs/>
          <w:color w:val="000000"/>
          <w:sz w:val="18"/>
          <w:szCs w:val="20"/>
        </w:rPr>
      </w:pPr>
    </w:p>
    <w:p w14:paraId="32E5D556" w14:textId="77777777" w:rsidR="00813454" w:rsidRDefault="00813454" w:rsidP="00AF6E49">
      <w:pPr>
        <w:rPr>
          <w:rFonts w:ascii="Arial" w:hAnsi="Arial" w:cs="Arial"/>
          <w:b/>
          <w:bCs/>
          <w:color w:val="000000"/>
          <w:sz w:val="18"/>
          <w:szCs w:val="20"/>
        </w:rPr>
      </w:pPr>
    </w:p>
    <w:p w14:paraId="36360FFF" w14:textId="77777777" w:rsidR="00813454" w:rsidRDefault="00813454" w:rsidP="00AF6E49">
      <w:pPr>
        <w:rPr>
          <w:rFonts w:ascii="Arial" w:hAnsi="Arial" w:cs="Arial"/>
          <w:b/>
          <w:bCs/>
          <w:color w:val="000000"/>
          <w:sz w:val="18"/>
          <w:szCs w:val="20"/>
        </w:rPr>
      </w:pPr>
    </w:p>
    <w:p w14:paraId="5310811D" w14:textId="77777777" w:rsidR="00813454" w:rsidRDefault="00813454" w:rsidP="00AF6E49">
      <w:pPr>
        <w:rPr>
          <w:rFonts w:ascii="Arial" w:hAnsi="Arial" w:cs="Arial"/>
          <w:b/>
          <w:bCs/>
          <w:color w:val="000000"/>
          <w:sz w:val="18"/>
          <w:szCs w:val="20"/>
        </w:rPr>
      </w:pPr>
    </w:p>
    <w:p w14:paraId="3B362507" w14:textId="77777777" w:rsidR="00813454" w:rsidRDefault="00813454" w:rsidP="00AF6E49">
      <w:pPr>
        <w:rPr>
          <w:rFonts w:ascii="Arial" w:hAnsi="Arial" w:cs="Arial"/>
          <w:b/>
          <w:bCs/>
          <w:color w:val="000000"/>
          <w:sz w:val="18"/>
          <w:szCs w:val="20"/>
        </w:rPr>
      </w:pPr>
    </w:p>
    <w:p w14:paraId="2737622C" w14:textId="77777777" w:rsidR="00813454" w:rsidRDefault="00813454" w:rsidP="00AF6E49">
      <w:pPr>
        <w:rPr>
          <w:rFonts w:ascii="Arial" w:hAnsi="Arial" w:cs="Arial"/>
          <w:b/>
          <w:bCs/>
          <w:color w:val="000000"/>
          <w:sz w:val="18"/>
          <w:szCs w:val="20"/>
        </w:rPr>
      </w:pPr>
    </w:p>
    <w:p w14:paraId="12BE09A7" w14:textId="77777777" w:rsidR="00813454" w:rsidRDefault="00813454" w:rsidP="00AF6E49">
      <w:pPr>
        <w:rPr>
          <w:rFonts w:ascii="Arial" w:hAnsi="Arial" w:cs="Arial"/>
          <w:b/>
          <w:bCs/>
          <w:color w:val="000000"/>
          <w:sz w:val="18"/>
          <w:szCs w:val="20"/>
        </w:rPr>
      </w:pPr>
    </w:p>
    <w:p w14:paraId="47F70356" w14:textId="77777777" w:rsidR="006E1FCF" w:rsidRDefault="006E1FCF" w:rsidP="00AF6E49">
      <w:pPr>
        <w:rPr>
          <w:rFonts w:ascii="Arial" w:hAnsi="Arial" w:cs="Arial"/>
          <w:b/>
          <w:bCs/>
          <w:color w:val="000000"/>
          <w:sz w:val="18"/>
          <w:szCs w:val="20"/>
        </w:rPr>
      </w:pPr>
    </w:p>
    <w:p w14:paraId="1F851314" w14:textId="77777777" w:rsidR="00813454" w:rsidRDefault="00813454" w:rsidP="00AF6E49">
      <w:pPr>
        <w:rPr>
          <w:rFonts w:ascii="Arial" w:hAnsi="Arial" w:cs="Arial"/>
          <w:b/>
          <w:bCs/>
          <w:color w:val="000000"/>
          <w:sz w:val="18"/>
          <w:szCs w:val="20"/>
        </w:rPr>
      </w:pPr>
    </w:p>
    <w:p w14:paraId="4F399DB6" w14:textId="77777777" w:rsidR="00813454" w:rsidRDefault="00813454" w:rsidP="00AF6E49">
      <w:pPr>
        <w:rPr>
          <w:rFonts w:ascii="Arial" w:hAnsi="Arial" w:cs="Arial"/>
          <w:b/>
          <w:bCs/>
          <w:color w:val="000000"/>
          <w:sz w:val="18"/>
          <w:szCs w:val="20"/>
        </w:rPr>
      </w:pPr>
    </w:p>
    <w:p w14:paraId="706438D7" w14:textId="77777777" w:rsidR="00813454" w:rsidRDefault="00813454" w:rsidP="00AF6E49">
      <w:pPr>
        <w:rPr>
          <w:rFonts w:ascii="Arial" w:hAnsi="Arial" w:cs="Arial"/>
          <w:b/>
          <w:bCs/>
          <w:color w:val="000000"/>
          <w:sz w:val="18"/>
          <w:szCs w:val="20"/>
        </w:rPr>
      </w:pPr>
    </w:p>
    <w:p w14:paraId="4FE57542" w14:textId="77777777" w:rsidR="00813454" w:rsidRDefault="00813454" w:rsidP="00AF6E49">
      <w:pPr>
        <w:rPr>
          <w:rFonts w:ascii="Arial" w:hAnsi="Arial" w:cs="Arial"/>
          <w:b/>
          <w:bCs/>
          <w:color w:val="000000"/>
          <w:sz w:val="18"/>
          <w:szCs w:val="20"/>
        </w:rPr>
      </w:pPr>
    </w:p>
    <w:p w14:paraId="30D04735" w14:textId="77777777" w:rsidR="00383916" w:rsidRDefault="00383916" w:rsidP="00AF6E49">
      <w:pPr>
        <w:rPr>
          <w:rFonts w:ascii="Arial" w:hAnsi="Arial" w:cs="Arial"/>
          <w:b/>
          <w:bCs/>
          <w:color w:val="000000"/>
          <w:sz w:val="18"/>
          <w:szCs w:val="20"/>
        </w:rPr>
      </w:pPr>
    </w:p>
    <w:p w14:paraId="41489B1D" w14:textId="77777777" w:rsidR="00383916" w:rsidRDefault="00383916" w:rsidP="00AF6E49">
      <w:pPr>
        <w:rPr>
          <w:rFonts w:ascii="Arial" w:hAnsi="Arial" w:cs="Arial"/>
          <w:b/>
          <w:bCs/>
          <w:color w:val="000000"/>
          <w:sz w:val="18"/>
          <w:szCs w:val="20"/>
        </w:rPr>
      </w:pPr>
    </w:p>
    <w:p w14:paraId="19737FBA" w14:textId="77777777" w:rsidR="00383916" w:rsidRDefault="00383916" w:rsidP="00AF6E49">
      <w:pPr>
        <w:rPr>
          <w:rFonts w:ascii="Arial" w:hAnsi="Arial" w:cs="Arial"/>
          <w:b/>
          <w:bCs/>
          <w:color w:val="000000"/>
          <w:sz w:val="18"/>
          <w:szCs w:val="20"/>
        </w:rPr>
      </w:pPr>
    </w:p>
    <w:p w14:paraId="0A8F0C3E" w14:textId="6E9057A2" w:rsidR="00D948D6" w:rsidRDefault="00D948D6" w:rsidP="00D948D6">
      <w:pPr>
        <w:pStyle w:val="Heading1"/>
        <w:rPr>
          <w:rFonts w:ascii="Calibri" w:hAnsi="Calibri" w:cs="Arial"/>
          <w:b w:val="0"/>
          <w:bCs w:val="0"/>
          <w:color w:val="2E74B5"/>
          <w:sz w:val="28"/>
          <w:szCs w:val="28"/>
        </w:rPr>
      </w:pPr>
      <w:bookmarkStart w:id="0" w:name="_Toc55724475"/>
      <w:r w:rsidRPr="00D948D6">
        <w:rPr>
          <w:rFonts w:ascii="Calibri" w:hAnsi="Calibri" w:cs="Arial"/>
          <w:b w:val="0"/>
          <w:bCs w:val="0"/>
          <w:color w:val="2E74B5"/>
          <w:sz w:val="28"/>
          <w:szCs w:val="28"/>
        </w:rPr>
        <w:t>0.</w:t>
      </w:r>
      <w:r>
        <w:rPr>
          <w:rFonts w:ascii="Calibri" w:hAnsi="Calibri" w:cs="Arial"/>
          <w:b w:val="0"/>
          <w:bCs w:val="0"/>
          <w:color w:val="2E74B5"/>
          <w:sz w:val="28"/>
          <w:szCs w:val="28"/>
        </w:rPr>
        <w:t xml:space="preserve"> Participantes del grupo</w:t>
      </w:r>
      <w:bookmarkEnd w:id="0"/>
    </w:p>
    <w:p w14:paraId="515BE44F" w14:textId="327EE6B3" w:rsidR="00D948D6" w:rsidRDefault="00D948D6" w:rsidP="00D948D6"/>
    <w:p w14:paraId="49653CD0" w14:textId="40F6E472" w:rsidR="00D948D6" w:rsidRPr="00D948D6" w:rsidRDefault="00D948D6" w:rsidP="00D948D6">
      <w:r>
        <w:t>Jose Luis Rivas Calduch y Mariano jimenez Barca</w:t>
      </w:r>
    </w:p>
    <w:p w14:paraId="152B3920" w14:textId="7699EFBD" w:rsidR="006220E3" w:rsidRPr="00BD7D62" w:rsidRDefault="00BD7D62" w:rsidP="006220E3">
      <w:pPr>
        <w:pStyle w:val="Heading1"/>
        <w:rPr>
          <w:rFonts w:ascii="Calibri" w:hAnsi="Calibri" w:cs="Arial"/>
          <w:b w:val="0"/>
          <w:bCs w:val="0"/>
          <w:color w:val="2E74B5"/>
          <w:sz w:val="28"/>
          <w:szCs w:val="28"/>
        </w:rPr>
      </w:pPr>
      <w:bookmarkStart w:id="1" w:name="_Toc55724476"/>
      <w:r w:rsidRPr="00BD7D62">
        <w:rPr>
          <w:rFonts w:ascii="Calibri" w:hAnsi="Calibri" w:cs="Arial"/>
          <w:b w:val="0"/>
          <w:bCs w:val="0"/>
          <w:color w:val="2E74B5"/>
          <w:sz w:val="28"/>
          <w:szCs w:val="28"/>
        </w:rPr>
        <w:t>1</w:t>
      </w:r>
      <w:r>
        <w:rPr>
          <w:rFonts w:ascii="Calibri" w:hAnsi="Calibri" w:cs="Arial"/>
          <w:b w:val="0"/>
          <w:bCs w:val="0"/>
          <w:color w:val="2E74B5"/>
          <w:sz w:val="28"/>
          <w:szCs w:val="28"/>
        </w:rPr>
        <w:t>.</w:t>
      </w:r>
      <w:r w:rsidRPr="00BD7D62">
        <w:rPr>
          <w:rFonts w:ascii="Calibri" w:hAnsi="Calibri" w:cs="Arial"/>
          <w:b w:val="0"/>
          <w:bCs w:val="0"/>
          <w:color w:val="2E74B5"/>
          <w:sz w:val="28"/>
          <w:szCs w:val="28"/>
        </w:rPr>
        <w:t xml:space="preserve"> Contexto</w:t>
      </w:r>
      <w:r w:rsidR="006220E3" w:rsidRPr="00BD7D62">
        <w:rPr>
          <w:rFonts w:ascii="Calibri" w:hAnsi="Calibri" w:cs="Arial"/>
          <w:b w:val="0"/>
          <w:bCs w:val="0"/>
          <w:color w:val="2E74B5"/>
          <w:sz w:val="28"/>
          <w:szCs w:val="28"/>
        </w:rPr>
        <w:t>:</w:t>
      </w:r>
      <w:bookmarkEnd w:id="1"/>
    </w:p>
    <w:p w14:paraId="1F211883" w14:textId="77777777" w:rsidR="00BD7D62" w:rsidRPr="00BD7D62" w:rsidRDefault="00BD7D62" w:rsidP="00BD7D62">
      <w:pPr>
        <w:spacing w:line="276" w:lineRule="auto"/>
        <w:jc w:val="both"/>
        <w:rPr>
          <w:rFonts w:ascii="Calibri" w:hAnsi="Calibri" w:cs="Arial"/>
          <w:bCs/>
          <w:lang w:val="es-ES"/>
        </w:rPr>
      </w:pPr>
    </w:p>
    <w:p w14:paraId="11806222" w14:textId="192297D4" w:rsidR="00333E37" w:rsidRDefault="00BD7D62" w:rsidP="00BD7D62">
      <w:pPr>
        <w:spacing w:line="276" w:lineRule="auto"/>
        <w:jc w:val="both"/>
        <w:rPr>
          <w:rFonts w:ascii="Calibri" w:hAnsi="Calibri" w:cs="Arial"/>
          <w:bCs/>
          <w:lang w:val="es-ES"/>
        </w:rPr>
      </w:pPr>
      <w:r w:rsidRPr="00BD7D62">
        <w:rPr>
          <w:rFonts w:ascii="Calibri" w:hAnsi="Calibri" w:cs="Arial"/>
          <w:bCs/>
          <w:lang w:val="es-ES"/>
        </w:rPr>
        <w:t xml:space="preserve">El proyecto consiste en analizar si existe alguna relación entre el coste del dinero y el mercado de la vivienda. </w:t>
      </w:r>
      <w:r w:rsidR="00333E37">
        <w:rPr>
          <w:rFonts w:ascii="Calibri" w:hAnsi="Calibri" w:cs="Arial"/>
          <w:bCs/>
          <w:lang w:val="es-ES"/>
        </w:rPr>
        <w:t xml:space="preserve"> Para ello se ha obtenido por un lado información de la </w:t>
      </w:r>
      <w:r w:rsidR="00333E37" w:rsidRPr="00BD7D62">
        <w:rPr>
          <w:rFonts w:ascii="Calibri" w:hAnsi="Calibri" w:cs="Arial"/>
          <w:bCs/>
          <w:lang w:val="es-ES"/>
        </w:rPr>
        <w:t>Asociación Hipotecaria Española</w:t>
      </w:r>
      <w:r w:rsidR="00333E37">
        <w:rPr>
          <w:rFonts w:ascii="Calibri" w:hAnsi="Calibri" w:cs="Arial"/>
          <w:bCs/>
          <w:lang w:val="es-ES"/>
        </w:rPr>
        <w:t xml:space="preserve"> </w:t>
      </w:r>
      <w:r w:rsidR="00BC4DED">
        <w:rPr>
          <w:rFonts w:ascii="Calibri" w:hAnsi="Calibri" w:cs="Arial"/>
          <w:bCs/>
          <w:lang w:val="es-ES"/>
        </w:rPr>
        <w:t xml:space="preserve">(AHE) </w:t>
      </w:r>
      <w:r w:rsidR="00333E37">
        <w:rPr>
          <w:rFonts w:ascii="Calibri" w:hAnsi="Calibri" w:cs="Arial"/>
          <w:bCs/>
          <w:lang w:val="es-ES"/>
        </w:rPr>
        <w:t xml:space="preserve">que se encarga de recopilar información de diferentes fuentes sobre todo lo relacionado a la evolución del mercado hipotecario </w:t>
      </w:r>
      <w:proofErr w:type="gramStart"/>
      <w:r w:rsidR="00333E37">
        <w:rPr>
          <w:rFonts w:ascii="Calibri" w:hAnsi="Calibri" w:cs="Arial"/>
          <w:bCs/>
          <w:lang w:val="es-ES"/>
        </w:rPr>
        <w:t>Español</w:t>
      </w:r>
      <w:proofErr w:type="gramEnd"/>
      <w:r w:rsidR="00333E37">
        <w:rPr>
          <w:rFonts w:ascii="Calibri" w:hAnsi="Calibri" w:cs="Arial"/>
          <w:bCs/>
          <w:lang w:val="es-ES"/>
        </w:rPr>
        <w:t xml:space="preserve">, y por otro lado se ha obtenido información del </w:t>
      </w:r>
      <w:r w:rsidR="00333E37" w:rsidRPr="00BD7D62">
        <w:rPr>
          <w:rFonts w:ascii="Calibri" w:hAnsi="Calibri" w:cs="Arial"/>
          <w:bCs/>
          <w:lang w:val="es-ES"/>
        </w:rPr>
        <w:t>Instituto Nacional de Estadísticas Español (INE)</w:t>
      </w:r>
      <w:r w:rsidR="00333E37">
        <w:rPr>
          <w:rFonts w:ascii="Calibri" w:hAnsi="Calibri" w:cs="Arial"/>
          <w:bCs/>
          <w:lang w:val="es-ES"/>
        </w:rPr>
        <w:t xml:space="preserve"> y</w:t>
      </w:r>
      <w:r w:rsidR="00333E37" w:rsidRPr="00BD7D62">
        <w:rPr>
          <w:rFonts w:ascii="Calibri" w:hAnsi="Calibri" w:cs="Arial"/>
          <w:bCs/>
          <w:lang w:val="es-ES"/>
        </w:rPr>
        <w:t xml:space="preserve"> del Ministerio de Fomento</w:t>
      </w:r>
      <w:r w:rsidR="00333E37">
        <w:rPr>
          <w:rFonts w:ascii="Calibri" w:hAnsi="Calibri" w:cs="Arial"/>
          <w:bCs/>
          <w:lang w:val="es-ES"/>
        </w:rPr>
        <w:t xml:space="preserve"> sobre los principales indicadores del mercado de la vivienda.</w:t>
      </w:r>
    </w:p>
    <w:p w14:paraId="5F27627A" w14:textId="04F9C096" w:rsidR="00B60FED" w:rsidRDefault="00B60FED" w:rsidP="00BD7D62">
      <w:pPr>
        <w:spacing w:line="276" w:lineRule="auto"/>
        <w:jc w:val="both"/>
        <w:rPr>
          <w:rFonts w:ascii="Calibri" w:hAnsi="Calibri" w:cs="Arial"/>
          <w:bCs/>
          <w:lang w:val="es-ES"/>
        </w:rPr>
      </w:pPr>
    </w:p>
    <w:p w14:paraId="7C5DDAEF" w14:textId="75A31BB4" w:rsidR="00B60FED" w:rsidRDefault="00B60FED" w:rsidP="00BD7D62">
      <w:pPr>
        <w:spacing w:line="276" w:lineRule="auto"/>
        <w:jc w:val="both"/>
        <w:rPr>
          <w:rFonts w:ascii="Calibri" w:hAnsi="Calibri" w:cs="Arial"/>
          <w:bCs/>
          <w:lang w:val="es-ES"/>
        </w:rPr>
      </w:pPr>
      <w:r w:rsidRPr="00B60FED">
        <w:rPr>
          <w:rFonts w:ascii="Calibri" w:hAnsi="Calibri" w:cs="Arial"/>
          <w:bCs/>
          <w:lang w:val="es-ES"/>
        </w:rPr>
        <w:t>Dado que existen muchos datos oficiales al respecto, hemos procurado obtener datos de diferentes fuentes y mediante distintos métodos de cara a poner en práctica varias técnicas.</w:t>
      </w:r>
    </w:p>
    <w:p w14:paraId="79003DA2" w14:textId="7CAC7D22" w:rsidR="00F97EEC" w:rsidRDefault="00F97EEC" w:rsidP="00F97EEC">
      <w:pPr>
        <w:pStyle w:val="Heading1"/>
        <w:rPr>
          <w:rFonts w:ascii="Calibri" w:hAnsi="Calibri" w:cs="Arial"/>
          <w:b w:val="0"/>
          <w:bCs w:val="0"/>
          <w:color w:val="2E74B5"/>
          <w:sz w:val="28"/>
          <w:szCs w:val="28"/>
        </w:rPr>
      </w:pPr>
      <w:bookmarkStart w:id="2" w:name="_Toc55724477"/>
      <w:r>
        <w:rPr>
          <w:rFonts w:ascii="Calibri" w:hAnsi="Calibri" w:cs="Arial"/>
          <w:b w:val="0"/>
          <w:bCs w:val="0"/>
          <w:color w:val="2E74B5"/>
          <w:sz w:val="28"/>
          <w:szCs w:val="28"/>
        </w:rPr>
        <w:t>2.</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Título del dataset</w:t>
      </w:r>
      <w:r w:rsidRPr="00BD7D62">
        <w:rPr>
          <w:rFonts w:ascii="Calibri" w:hAnsi="Calibri" w:cs="Arial"/>
          <w:b w:val="0"/>
          <w:bCs w:val="0"/>
          <w:color w:val="2E74B5"/>
          <w:sz w:val="28"/>
          <w:szCs w:val="28"/>
        </w:rPr>
        <w:t>:</w:t>
      </w:r>
      <w:bookmarkEnd w:id="2"/>
    </w:p>
    <w:p w14:paraId="334DE32E" w14:textId="4E111BD9" w:rsidR="00F97EEC" w:rsidRDefault="00F97EEC" w:rsidP="00F97EEC"/>
    <w:p w14:paraId="01664042" w14:textId="026B769B" w:rsidR="00F97EEC" w:rsidRPr="00F97EEC" w:rsidRDefault="00F97EEC" w:rsidP="00F97EEC">
      <w:pPr>
        <w:rPr>
          <w:rFonts w:ascii="Calibri" w:hAnsi="Calibri" w:cs="Arial"/>
          <w:bCs/>
          <w:lang w:val="es-ES"/>
        </w:rPr>
      </w:pPr>
      <w:r w:rsidRPr="00F97EEC">
        <w:rPr>
          <w:rFonts w:ascii="Calibri" w:hAnsi="Calibri" w:cs="Arial"/>
          <w:bCs/>
          <w:lang w:val="es-ES"/>
        </w:rPr>
        <w:t>historico_indices_</w:t>
      </w:r>
      <w:r>
        <w:rPr>
          <w:rFonts w:ascii="Calibri" w:hAnsi="Calibri" w:cs="Arial"/>
          <w:bCs/>
          <w:lang w:val="es-ES"/>
        </w:rPr>
        <w:t>hipotecario_vivienda_{fecha}</w:t>
      </w:r>
      <w:r w:rsidRPr="00F97EEC">
        <w:rPr>
          <w:rFonts w:ascii="Calibri" w:hAnsi="Calibri" w:cs="Arial"/>
          <w:bCs/>
          <w:lang w:val="es-ES"/>
        </w:rPr>
        <w:t>.csv</w:t>
      </w:r>
    </w:p>
    <w:p w14:paraId="31D8BE92" w14:textId="3C8AF680" w:rsidR="00F97EEC" w:rsidRDefault="00F97EEC" w:rsidP="00F97EEC">
      <w:pPr>
        <w:pStyle w:val="Heading1"/>
        <w:rPr>
          <w:rFonts w:ascii="Calibri" w:hAnsi="Calibri" w:cs="Arial"/>
          <w:b w:val="0"/>
          <w:bCs w:val="0"/>
          <w:color w:val="2E74B5"/>
          <w:sz w:val="28"/>
          <w:szCs w:val="28"/>
        </w:rPr>
      </w:pPr>
      <w:bookmarkStart w:id="3" w:name="_Toc55724478"/>
      <w:r>
        <w:rPr>
          <w:rFonts w:ascii="Calibri" w:hAnsi="Calibri" w:cs="Arial"/>
          <w:b w:val="0"/>
          <w:bCs w:val="0"/>
          <w:color w:val="2E74B5"/>
          <w:sz w:val="28"/>
          <w:szCs w:val="28"/>
        </w:rPr>
        <w:t>3.</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Descripción del dataset</w:t>
      </w:r>
      <w:r w:rsidRPr="00BD7D62">
        <w:rPr>
          <w:rFonts w:ascii="Calibri" w:hAnsi="Calibri" w:cs="Arial"/>
          <w:b w:val="0"/>
          <w:bCs w:val="0"/>
          <w:color w:val="2E74B5"/>
          <w:sz w:val="28"/>
          <w:szCs w:val="28"/>
        </w:rPr>
        <w:t>:</w:t>
      </w:r>
      <w:bookmarkEnd w:id="3"/>
    </w:p>
    <w:p w14:paraId="6313A515" w14:textId="77777777" w:rsidR="00F97EEC" w:rsidRDefault="00F97EEC" w:rsidP="00F97EEC"/>
    <w:p w14:paraId="03B0F066" w14:textId="7BB2B00B" w:rsidR="00F97EEC" w:rsidRPr="00F97EEC" w:rsidRDefault="00333E37" w:rsidP="00BC4DED">
      <w:pPr>
        <w:spacing w:line="276" w:lineRule="auto"/>
        <w:jc w:val="both"/>
        <w:rPr>
          <w:rFonts w:ascii="Calibri" w:hAnsi="Calibri" w:cs="Arial"/>
          <w:bCs/>
          <w:lang w:val="es-ES"/>
        </w:rPr>
      </w:pPr>
      <w:r>
        <w:rPr>
          <w:rFonts w:ascii="Calibri" w:hAnsi="Calibri" w:cs="Arial"/>
          <w:bCs/>
          <w:lang w:val="es-ES"/>
        </w:rPr>
        <w:t xml:space="preserve">El conjunto de datos es una serie histórica </w:t>
      </w:r>
      <w:r w:rsidR="00BC4DED">
        <w:rPr>
          <w:rFonts w:ascii="Calibri" w:hAnsi="Calibri" w:cs="Arial"/>
          <w:bCs/>
          <w:lang w:val="es-ES"/>
        </w:rPr>
        <w:t xml:space="preserve">integrada por </w:t>
      </w:r>
      <w:r w:rsidR="00BC4DED" w:rsidRPr="00BD7D62">
        <w:rPr>
          <w:rFonts w:ascii="Calibri" w:hAnsi="Calibri" w:cs="Arial"/>
          <w:bCs/>
          <w:lang w:val="es-ES"/>
        </w:rPr>
        <w:t>los índices de referencia del mercado hipotecario</w:t>
      </w:r>
      <w:r w:rsidR="00BC4DED">
        <w:rPr>
          <w:rFonts w:ascii="Calibri" w:hAnsi="Calibri" w:cs="Arial"/>
          <w:bCs/>
          <w:lang w:val="es-ES"/>
        </w:rPr>
        <w:t xml:space="preserve"> </w:t>
      </w:r>
      <w:r w:rsidR="00BC4DED" w:rsidRPr="00BD7D62">
        <w:rPr>
          <w:rFonts w:ascii="Calibri" w:hAnsi="Calibri" w:cs="Arial"/>
          <w:bCs/>
          <w:lang w:val="es-ES"/>
        </w:rPr>
        <w:t xml:space="preserve">español </w:t>
      </w:r>
      <w:r w:rsidR="00BC4DED">
        <w:rPr>
          <w:rFonts w:ascii="Calibri" w:hAnsi="Calibri" w:cs="Arial"/>
          <w:bCs/>
          <w:lang w:val="es-ES"/>
        </w:rPr>
        <w:t>(EURIBOR, MIBOR, …)</w:t>
      </w:r>
      <w:r w:rsidR="00BC4DED" w:rsidRPr="00BD7D62">
        <w:rPr>
          <w:rFonts w:ascii="Calibri" w:hAnsi="Calibri" w:cs="Arial"/>
          <w:bCs/>
          <w:lang w:val="es-ES"/>
        </w:rPr>
        <w:t xml:space="preserve"> publicad</w:t>
      </w:r>
      <w:r w:rsidR="00BC4DED">
        <w:rPr>
          <w:rFonts w:ascii="Calibri" w:hAnsi="Calibri" w:cs="Arial"/>
          <w:bCs/>
          <w:lang w:val="es-ES"/>
        </w:rPr>
        <w:t>o</w:t>
      </w:r>
      <w:r w:rsidR="00BC4DED" w:rsidRPr="00BD7D62">
        <w:rPr>
          <w:rFonts w:ascii="Calibri" w:hAnsi="Calibri" w:cs="Arial"/>
          <w:bCs/>
          <w:lang w:val="es-ES"/>
        </w:rPr>
        <w:t xml:space="preserve">s por la </w:t>
      </w:r>
      <w:r w:rsidR="00BC4DED">
        <w:rPr>
          <w:rFonts w:ascii="Calibri" w:hAnsi="Calibri" w:cs="Arial"/>
          <w:bCs/>
          <w:lang w:val="es-ES"/>
        </w:rPr>
        <w:t>AHE</w:t>
      </w:r>
      <w:r w:rsidR="00BC4DED" w:rsidRPr="00BD7D62">
        <w:rPr>
          <w:rFonts w:ascii="Calibri" w:hAnsi="Calibri" w:cs="Arial"/>
          <w:bCs/>
          <w:lang w:val="es-ES"/>
        </w:rPr>
        <w:t xml:space="preserve"> en su página web</w:t>
      </w:r>
      <w:r w:rsidR="00BC4DED">
        <w:rPr>
          <w:rFonts w:ascii="Calibri" w:hAnsi="Calibri" w:cs="Arial"/>
          <w:bCs/>
          <w:lang w:val="es-ES"/>
        </w:rPr>
        <w:t>. Dicha asociación se encarga de recopilar esta la información de estas series publicadas por diferentes instituciones (BCE, BdE, …).</w:t>
      </w:r>
      <w:r w:rsidR="00BC4DED" w:rsidRPr="00BD7D62">
        <w:rPr>
          <w:rFonts w:ascii="Calibri" w:hAnsi="Calibri" w:cs="Arial"/>
          <w:bCs/>
          <w:lang w:val="es-ES"/>
        </w:rPr>
        <w:t xml:space="preserve"> Por otro lado, se ha</w:t>
      </w:r>
      <w:r w:rsidR="00BC4DED">
        <w:rPr>
          <w:rFonts w:ascii="Calibri" w:hAnsi="Calibri" w:cs="Arial"/>
          <w:bCs/>
          <w:lang w:val="es-ES"/>
        </w:rPr>
        <w:t xml:space="preserve"> agregado al dataset</w:t>
      </w:r>
      <w:r w:rsidR="00BC4DED" w:rsidRPr="00BD7D62">
        <w:rPr>
          <w:rFonts w:ascii="Calibri" w:hAnsi="Calibri" w:cs="Arial"/>
          <w:bCs/>
          <w:lang w:val="es-ES"/>
        </w:rPr>
        <w:t xml:space="preserve"> </w:t>
      </w:r>
      <w:r w:rsidR="00BC4DED">
        <w:rPr>
          <w:rFonts w:ascii="Calibri" w:hAnsi="Calibri" w:cs="Arial"/>
          <w:bCs/>
          <w:lang w:val="es-ES"/>
        </w:rPr>
        <w:t xml:space="preserve">información publicada por INE y el Ministerio de Vivienda relativas a la evolución del mercado de la </w:t>
      </w:r>
      <w:r w:rsidR="00887E90">
        <w:rPr>
          <w:rFonts w:ascii="Calibri" w:hAnsi="Calibri" w:cs="Arial"/>
          <w:bCs/>
          <w:lang w:val="es-ES"/>
        </w:rPr>
        <w:t>vivienda (</w:t>
      </w:r>
      <w:r w:rsidR="00BC4DED">
        <w:rPr>
          <w:rFonts w:ascii="Calibri" w:hAnsi="Calibri" w:cs="Arial"/>
          <w:bCs/>
          <w:lang w:val="es-ES"/>
        </w:rPr>
        <w:t xml:space="preserve">número de </w:t>
      </w:r>
      <w:r w:rsidR="00BC4DED" w:rsidRPr="00BD7D62">
        <w:rPr>
          <w:rFonts w:ascii="Calibri" w:hAnsi="Calibri" w:cs="Arial"/>
          <w:bCs/>
          <w:lang w:val="es-ES"/>
        </w:rPr>
        <w:t>compraventa mensual de viviendas</w:t>
      </w:r>
      <w:r w:rsidR="00BC4DED">
        <w:rPr>
          <w:rFonts w:ascii="Calibri" w:hAnsi="Calibri" w:cs="Arial"/>
          <w:bCs/>
          <w:lang w:val="es-ES"/>
        </w:rPr>
        <w:t>,</w:t>
      </w:r>
      <w:r w:rsidR="00BC4DED" w:rsidRPr="00BD7D62">
        <w:rPr>
          <w:rFonts w:ascii="Calibri" w:hAnsi="Calibri" w:cs="Arial"/>
          <w:bCs/>
          <w:lang w:val="es-ES"/>
        </w:rPr>
        <w:t xml:space="preserve"> precio medio de la vivienda</w:t>
      </w:r>
      <w:r w:rsidR="00BC4DED">
        <w:rPr>
          <w:rFonts w:ascii="Calibri" w:hAnsi="Calibri" w:cs="Arial"/>
          <w:bCs/>
          <w:lang w:val="es-ES"/>
        </w:rPr>
        <w:t>, …).</w:t>
      </w:r>
      <w:r w:rsidR="00BC4DED" w:rsidRPr="00BD7D62">
        <w:rPr>
          <w:rFonts w:ascii="Calibri" w:hAnsi="Calibri" w:cs="Arial"/>
          <w:bCs/>
          <w:lang w:val="es-ES"/>
        </w:rPr>
        <w:t xml:space="preserve"> </w:t>
      </w:r>
    </w:p>
    <w:p w14:paraId="0BAD05E2" w14:textId="266D7991" w:rsidR="00BC4DED" w:rsidRDefault="00BC4DED" w:rsidP="00BC4DED">
      <w:pPr>
        <w:pStyle w:val="Heading1"/>
        <w:rPr>
          <w:rFonts w:ascii="Calibri" w:hAnsi="Calibri" w:cs="Arial"/>
          <w:b w:val="0"/>
          <w:bCs w:val="0"/>
          <w:color w:val="2E74B5"/>
          <w:sz w:val="28"/>
          <w:szCs w:val="28"/>
        </w:rPr>
      </w:pPr>
      <w:bookmarkStart w:id="4" w:name="_Toc55724479"/>
      <w:r>
        <w:rPr>
          <w:rFonts w:ascii="Calibri" w:hAnsi="Calibri" w:cs="Arial"/>
          <w:b w:val="0"/>
          <w:bCs w:val="0"/>
          <w:color w:val="2E74B5"/>
          <w:sz w:val="28"/>
          <w:szCs w:val="28"/>
        </w:rPr>
        <w:t>4.</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Representación gráfica</w:t>
      </w:r>
      <w:r w:rsidRPr="00BD7D62">
        <w:rPr>
          <w:rFonts w:ascii="Calibri" w:hAnsi="Calibri" w:cs="Arial"/>
          <w:b w:val="0"/>
          <w:bCs w:val="0"/>
          <w:color w:val="2E74B5"/>
          <w:sz w:val="28"/>
          <w:szCs w:val="28"/>
        </w:rPr>
        <w:t>:</w:t>
      </w:r>
      <w:bookmarkEnd w:id="4"/>
    </w:p>
    <w:p w14:paraId="07C76A13" w14:textId="77777777" w:rsidR="00BC4DED" w:rsidRDefault="00BC4DED" w:rsidP="00BC4DED"/>
    <w:p w14:paraId="6DB94DFF" w14:textId="6E185D1D" w:rsidR="00BC4DED" w:rsidRDefault="008600F2" w:rsidP="00BC4DED">
      <w:pPr>
        <w:spacing w:line="276" w:lineRule="auto"/>
        <w:jc w:val="both"/>
        <w:rPr>
          <w:rFonts w:ascii="Calibri" w:hAnsi="Calibri" w:cs="Arial"/>
          <w:bCs/>
          <w:lang w:val="es-ES"/>
        </w:rPr>
      </w:pPr>
      <w:r>
        <w:rPr>
          <w:noProof/>
        </w:rPr>
        <w:lastRenderedPageBreak/>
        <w:drawing>
          <wp:inline distT="0" distB="0" distL="0" distR="0" wp14:anchorId="0F249F69" wp14:editId="7B25A42D">
            <wp:extent cx="3257550" cy="1898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898650"/>
                    </a:xfrm>
                    <a:prstGeom prst="rect">
                      <a:avLst/>
                    </a:prstGeom>
                    <a:noFill/>
                    <a:ln>
                      <a:noFill/>
                    </a:ln>
                  </pic:spPr>
                </pic:pic>
              </a:graphicData>
            </a:graphic>
          </wp:inline>
        </w:drawing>
      </w:r>
    </w:p>
    <w:p w14:paraId="49FDC7D0" w14:textId="27E743D1" w:rsidR="006D1D26" w:rsidRDefault="006D1D26" w:rsidP="00BC4DED">
      <w:pPr>
        <w:spacing w:line="276" w:lineRule="auto"/>
        <w:jc w:val="both"/>
        <w:rPr>
          <w:rFonts w:ascii="Calibri" w:hAnsi="Calibri" w:cs="Arial"/>
          <w:bCs/>
          <w:lang w:val="es-ES"/>
        </w:rPr>
      </w:pPr>
    </w:p>
    <w:p w14:paraId="6E2166D0" w14:textId="12723B1E" w:rsidR="006D1D26" w:rsidRDefault="006D1D26" w:rsidP="00BC4DED">
      <w:pPr>
        <w:spacing w:line="276" w:lineRule="auto"/>
        <w:jc w:val="both"/>
        <w:rPr>
          <w:rFonts w:ascii="Calibri" w:hAnsi="Calibri" w:cs="Arial"/>
          <w:bCs/>
          <w:lang w:val="es-ES"/>
        </w:rPr>
      </w:pPr>
    </w:p>
    <w:p w14:paraId="4352A39F" w14:textId="545BEDAB" w:rsidR="006D1D26" w:rsidRDefault="006D1D26" w:rsidP="00BC4DED">
      <w:pPr>
        <w:spacing w:line="276" w:lineRule="auto"/>
        <w:jc w:val="both"/>
        <w:rPr>
          <w:rFonts w:ascii="Calibri" w:hAnsi="Calibri" w:cs="Arial"/>
          <w:bCs/>
          <w:lang w:val="es-ES"/>
        </w:rPr>
      </w:pPr>
    </w:p>
    <w:p w14:paraId="65B989F7" w14:textId="19EEC890" w:rsidR="006D1D26" w:rsidRDefault="006D1D26" w:rsidP="00BC4DED">
      <w:pPr>
        <w:spacing w:line="276" w:lineRule="auto"/>
        <w:jc w:val="both"/>
        <w:rPr>
          <w:rFonts w:ascii="Calibri" w:hAnsi="Calibri" w:cs="Arial"/>
          <w:bCs/>
          <w:lang w:val="es-ES"/>
        </w:rPr>
      </w:pPr>
    </w:p>
    <w:p w14:paraId="7890EB24" w14:textId="6A99B212" w:rsidR="006D1D26" w:rsidRDefault="006D1D26" w:rsidP="00BC4DED">
      <w:pPr>
        <w:spacing w:line="276" w:lineRule="auto"/>
        <w:jc w:val="both"/>
        <w:rPr>
          <w:rFonts w:ascii="Calibri" w:hAnsi="Calibri" w:cs="Arial"/>
          <w:bCs/>
          <w:lang w:val="es-ES"/>
        </w:rPr>
      </w:pPr>
    </w:p>
    <w:p w14:paraId="25514F42" w14:textId="3B5A4DF9" w:rsidR="006D1D26" w:rsidRDefault="006D1D26" w:rsidP="00BC4DED">
      <w:pPr>
        <w:spacing w:line="276" w:lineRule="auto"/>
        <w:jc w:val="both"/>
        <w:rPr>
          <w:rFonts w:ascii="Calibri" w:hAnsi="Calibri" w:cs="Arial"/>
          <w:bCs/>
          <w:lang w:val="es-ES"/>
        </w:rPr>
      </w:pPr>
    </w:p>
    <w:p w14:paraId="126E2FBD" w14:textId="282A16D1" w:rsidR="006D1D26" w:rsidRDefault="006D1D26" w:rsidP="00BC4DED">
      <w:pPr>
        <w:spacing w:line="276" w:lineRule="auto"/>
        <w:jc w:val="both"/>
        <w:rPr>
          <w:rFonts w:ascii="Calibri" w:hAnsi="Calibri" w:cs="Arial"/>
          <w:bCs/>
          <w:lang w:val="es-ES"/>
        </w:rPr>
      </w:pPr>
    </w:p>
    <w:p w14:paraId="71BA0965" w14:textId="09074DBF" w:rsidR="006D1D26" w:rsidRDefault="006D1D26" w:rsidP="00BC4DED">
      <w:pPr>
        <w:spacing w:line="276" w:lineRule="auto"/>
        <w:jc w:val="both"/>
        <w:rPr>
          <w:rFonts w:ascii="Calibri" w:hAnsi="Calibri" w:cs="Arial"/>
          <w:bCs/>
          <w:lang w:val="es-ES"/>
        </w:rPr>
      </w:pPr>
    </w:p>
    <w:p w14:paraId="783E5B25" w14:textId="0B3B9494" w:rsidR="006D1D26" w:rsidRDefault="006D1D26" w:rsidP="00BC4DED">
      <w:pPr>
        <w:spacing w:line="276" w:lineRule="auto"/>
        <w:jc w:val="both"/>
        <w:rPr>
          <w:rFonts w:ascii="Calibri" w:hAnsi="Calibri" w:cs="Arial"/>
          <w:bCs/>
          <w:lang w:val="es-ES"/>
        </w:rPr>
      </w:pPr>
    </w:p>
    <w:p w14:paraId="07BFA83E" w14:textId="77777777" w:rsidR="006D1D26" w:rsidRDefault="006D1D26" w:rsidP="00BC4DED">
      <w:pPr>
        <w:spacing w:line="276" w:lineRule="auto"/>
        <w:jc w:val="both"/>
        <w:rPr>
          <w:rFonts w:ascii="Calibri" w:hAnsi="Calibri" w:cs="Arial"/>
          <w:bCs/>
          <w:lang w:val="es-ES"/>
        </w:rPr>
      </w:pPr>
    </w:p>
    <w:p w14:paraId="39A3D30C" w14:textId="5348F0CF" w:rsidR="00BC4DED" w:rsidRDefault="00BC4DED" w:rsidP="00BC4DED">
      <w:pPr>
        <w:pStyle w:val="Heading1"/>
        <w:rPr>
          <w:rFonts w:ascii="Calibri" w:hAnsi="Calibri" w:cs="Arial"/>
          <w:b w:val="0"/>
          <w:bCs w:val="0"/>
          <w:color w:val="2E74B5"/>
          <w:sz w:val="28"/>
          <w:szCs w:val="28"/>
        </w:rPr>
      </w:pPr>
      <w:bookmarkStart w:id="5" w:name="_Toc55724480"/>
      <w:r>
        <w:rPr>
          <w:rFonts w:ascii="Calibri" w:hAnsi="Calibri" w:cs="Arial"/>
          <w:b w:val="0"/>
          <w:bCs w:val="0"/>
          <w:color w:val="2E74B5"/>
          <w:sz w:val="28"/>
          <w:szCs w:val="28"/>
        </w:rPr>
        <w:t>5.</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Contenido</w:t>
      </w:r>
      <w:r w:rsidRPr="00BD7D62">
        <w:rPr>
          <w:rFonts w:ascii="Calibri" w:hAnsi="Calibri" w:cs="Arial"/>
          <w:b w:val="0"/>
          <w:bCs w:val="0"/>
          <w:color w:val="2E74B5"/>
          <w:sz w:val="28"/>
          <w:szCs w:val="28"/>
        </w:rPr>
        <w:t>:</w:t>
      </w:r>
      <w:bookmarkEnd w:id="5"/>
    </w:p>
    <w:p w14:paraId="1C58A9BC" w14:textId="10744167" w:rsidR="00887E90" w:rsidRDefault="00887E90" w:rsidP="00887E90"/>
    <w:p w14:paraId="56FDD76C" w14:textId="484E1681" w:rsidR="00887E90" w:rsidRDefault="007A1AE2" w:rsidP="007A1AE2">
      <w:pPr>
        <w:jc w:val="both"/>
      </w:pPr>
      <w:r>
        <w:rPr>
          <w:rFonts w:ascii="Calibri" w:hAnsi="Calibri" w:cs="Arial"/>
          <w:bCs/>
          <w:lang w:val="es-ES"/>
        </w:rPr>
        <w:t>El dataset comprende los campos descritos en la tabla inferior que comprenden el periodo temporal desde enero de 1986 a septiembre de 2020 siendo cada tupla de la tabla un mes de la serie.</w:t>
      </w:r>
    </w:p>
    <w:p w14:paraId="5CE43751" w14:textId="77777777" w:rsidR="00BC4DED" w:rsidRDefault="00BC4DED" w:rsidP="00BC4DED"/>
    <w:tbl>
      <w:tblPr>
        <w:tblW w:w="8642" w:type="dxa"/>
        <w:tblCellMar>
          <w:left w:w="70" w:type="dxa"/>
          <w:right w:w="70" w:type="dxa"/>
        </w:tblCellMar>
        <w:tblLook w:val="04A0" w:firstRow="1" w:lastRow="0" w:firstColumn="1" w:lastColumn="0" w:noHBand="0" w:noVBand="1"/>
      </w:tblPr>
      <w:tblGrid>
        <w:gridCol w:w="1780"/>
        <w:gridCol w:w="1600"/>
        <w:gridCol w:w="1500"/>
        <w:gridCol w:w="948"/>
        <w:gridCol w:w="2814"/>
      </w:tblGrid>
      <w:tr w:rsidR="00E5625D" w14:paraId="14D7F9D9" w14:textId="77777777" w:rsidTr="007A1AE2">
        <w:trPr>
          <w:trHeight w:val="300"/>
        </w:trPr>
        <w:tc>
          <w:tcPr>
            <w:tcW w:w="1780" w:type="dxa"/>
            <w:tcBorders>
              <w:top w:val="single" w:sz="4" w:space="0" w:color="FFFFFF"/>
              <w:left w:val="single" w:sz="4" w:space="0" w:color="FFFFFF"/>
              <w:bottom w:val="single" w:sz="4" w:space="0" w:color="FFFFFF"/>
              <w:right w:val="single" w:sz="4" w:space="0" w:color="FFFFFF"/>
            </w:tcBorders>
            <w:shd w:val="clear" w:color="000000" w:fill="2F75B5"/>
            <w:noWrap/>
            <w:vAlign w:val="bottom"/>
            <w:hideMark/>
          </w:tcPr>
          <w:p w14:paraId="3933E695" w14:textId="7A607C8D" w:rsidR="00E5625D" w:rsidRDefault="007A1AE2">
            <w:pPr>
              <w:jc w:val="center"/>
              <w:rPr>
                <w:rFonts w:ascii="Calibri" w:hAnsi="Calibri" w:cs="Calibri"/>
                <w:b/>
                <w:bCs/>
                <w:color w:val="FFFFFF"/>
                <w:sz w:val="22"/>
                <w:szCs w:val="22"/>
                <w:lang w:val="es-ES" w:eastAsia="es-ES"/>
              </w:rPr>
            </w:pPr>
            <w:r>
              <w:rPr>
                <w:rFonts w:ascii="Calibri" w:hAnsi="Calibri" w:cs="Calibri"/>
                <w:b/>
                <w:bCs/>
                <w:color w:val="FFFFFF"/>
                <w:sz w:val="22"/>
                <w:szCs w:val="22"/>
              </w:rPr>
              <w:t>Nombre campo</w:t>
            </w:r>
          </w:p>
        </w:tc>
        <w:tc>
          <w:tcPr>
            <w:tcW w:w="1600" w:type="dxa"/>
            <w:tcBorders>
              <w:top w:val="single" w:sz="4" w:space="0" w:color="FFFFFF"/>
              <w:left w:val="nil"/>
              <w:bottom w:val="single" w:sz="4" w:space="0" w:color="FFFFFF"/>
              <w:right w:val="single" w:sz="4" w:space="0" w:color="FFFFFF"/>
            </w:tcBorders>
            <w:shd w:val="clear" w:color="000000" w:fill="2F75B5"/>
            <w:noWrap/>
            <w:vAlign w:val="bottom"/>
            <w:hideMark/>
          </w:tcPr>
          <w:p w14:paraId="1721BB4C" w14:textId="77777777" w:rsidR="00E5625D" w:rsidRDefault="00E5625D">
            <w:pPr>
              <w:jc w:val="center"/>
              <w:rPr>
                <w:rFonts w:ascii="Calibri" w:hAnsi="Calibri" w:cs="Calibri"/>
                <w:b/>
                <w:bCs/>
                <w:color w:val="FFFFFF"/>
                <w:sz w:val="22"/>
                <w:szCs w:val="22"/>
              </w:rPr>
            </w:pPr>
            <w:r>
              <w:rPr>
                <w:rFonts w:ascii="Calibri" w:hAnsi="Calibri" w:cs="Calibri"/>
                <w:b/>
                <w:bCs/>
                <w:color w:val="FFFFFF"/>
                <w:sz w:val="22"/>
                <w:szCs w:val="22"/>
              </w:rPr>
              <w:t>Ejemplo</w:t>
            </w:r>
          </w:p>
        </w:tc>
        <w:tc>
          <w:tcPr>
            <w:tcW w:w="1500" w:type="dxa"/>
            <w:tcBorders>
              <w:top w:val="single" w:sz="4" w:space="0" w:color="FFFFFF"/>
              <w:left w:val="nil"/>
              <w:bottom w:val="single" w:sz="4" w:space="0" w:color="FFFFFF"/>
              <w:right w:val="single" w:sz="4" w:space="0" w:color="FFFFFF"/>
            </w:tcBorders>
            <w:shd w:val="clear" w:color="000000" w:fill="2F75B5"/>
            <w:noWrap/>
            <w:vAlign w:val="bottom"/>
            <w:hideMark/>
          </w:tcPr>
          <w:p w14:paraId="041B0BEF" w14:textId="77777777" w:rsidR="00E5625D" w:rsidRDefault="00E5625D">
            <w:pPr>
              <w:jc w:val="center"/>
              <w:rPr>
                <w:rFonts w:ascii="Calibri" w:hAnsi="Calibri" w:cs="Calibri"/>
                <w:b/>
                <w:bCs/>
                <w:color w:val="FFFFFF"/>
                <w:sz w:val="22"/>
                <w:szCs w:val="22"/>
              </w:rPr>
            </w:pPr>
            <w:r>
              <w:rPr>
                <w:rFonts w:ascii="Calibri" w:hAnsi="Calibri" w:cs="Calibri"/>
                <w:b/>
                <w:bCs/>
                <w:color w:val="FFFFFF"/>
                <w:sz w:val="22"/>
                <w:szCs w:val="22"/>
              </w:rPr>
              <w:t>Unidades</w:t>
            </w:r>
          </w:p>
        </w:tc>
        <w:tc>
          <w:tcPr>
            <w:tcW w:w="948" w:type="dxa"/>
            <w:tcBorders>
              <w:top w:val="single" w:sz="4" w:space="0" w:color="FFFFFF"/>
              <w:left w:val="nil"/>
              <w:bottom w:val="single" w:sz="4" w:space="0" w:color="FFFFFF"/>
              <w:right w:val="single" w:sz="4" w:space="0" w:color="FFFFFF"/>
            </w:tcBorders>
            <w:shd w:val="clear" w:color="000000" w:fill="2F75B5"/>
            <w:noWrap/>
            <w:vAlign w:val="bottom"/>
            <w:hideMark/>
          </w:tcPr>
          <w:p w14:paraId="1CA58194" w14:textId="77777777" w:rsidR="00E5625D" w:rsidRDefault="00E5625D">
            <w:pPr>
              <w:jc w:val="center"/>
              <w:rPr>
                <w:rFonts w:ascii="Calibri" w:hAnsi="Calibri" w:cs="Calibri"/>
                <w:b/>
                <w:bCs/>
                <w:color w:val="FFFFFF"/>
                <w:sz w:val="22"/>
                <w:szCs w:val="22"/>
              </w:rPr>
            </w:pPr>
            <w:r>
              <w:rPr>
                <w:rFonts w:ascii="Calibri" w:hAnsi="Calibri" w:cs="Calibri"/>
                <w:b/>
                <w:bCs/>
                <w:color w:val="FFFFFF"/>
                <w:sz w:val="22"/>
                <w:szCs w:val="22"/>
              </w:rPr>
              <w:t>Fuente</w:t>
            </w:r>
          </w:p>
        </w:tc>
        <w:tc>
          <w:tcPr>
            <w:tcW w:w="2814" w:type="dxa"/>
            <w:tcBorders>
              <w:top w:val="single" w:sz="4" w:space="0" w:color="FFFFFF"/>
              <w:left w:val="nil"/>
              <w:bottom w:val="single" w:sz="4" w:space="0" w:color="FFFFFF"/>
              <w:right w:val="single" w:sz="4" w:space="0" w:color="FFFFFF"/>
            </w:tcBorders>
            <w:shd w:val="clear" w:color="000000" w:fill="2F75B5"/>
            <w:noWrap/>
            <w:vAlign w:val="bottom"/>
            <w:hideMark/>
          </w:tcPr>
          <w:p w14:paraId="1468D59F" w14:textId="77777777" w:rsidR="00E5625D" w:rsidRDefault="00E5625D">
            <w:pPr>
              <w:jc w:val="center"/>
              <w:rPr>
                <w:rFonts w:ascii="Calibri" w:hAnsi="Calibri" w:cs="Calibri"/>
                <w:b/>
                <w:bCs/>
                <w:color w:val="FFFFFF"/>
                <w:sz w:val="22"/>
                <w:szCs w:val="22"/>
              </w:rPr>
            </w:pPr>
            <w:r>
              <w:rPr>
                <w:rFonts w:ascii="Calibri" w:hAnsi="Calibri" w:cs="Calibri"/>
                <w:b/>
                <w:bCs/>
                <w:color w:val="FFFFFF"/>
                <w:sz w:val="22"/>
                <w:szCs w:val="22"/>
              </w:rPr>
              <w:t>Comentario</w:t>
            </w:r>
          </w:p>
        </w:tc>
      </w:tr>
      <w:tr w:rsidR="00E5625D" w14:paraId="6157AA93"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3C98BF71"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ano</w:t>
            </w:r>
          </w:p>
        </w:tc>
        <w:tc>
          <w:tcPr>
            <w:tcW w:w="1600" w:type="dxa"/>
            <w:tcBorders>
              <w:top w:val="nil"/>
              <w:left w:val="nil"/>
              <w:bottom w:val="single" w:sz="4" w:space="0" w:color="FFFFFF"/>
              <w:right w:val="single" w:sz="4" w:space="0" w:color="FFFFFF"/>
            </w:tcBorders>
            <w:shd w:val="clear" w:color="E2EFDA" w:fill="DDEBF7"/>
            <w:noWrap/>
            <w:vAlign w:val="bottom"/>
            <w:hideMark/>
          </w:tcPr>
          <w:p w14:paraId="4AF52213"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2007</w:t>
            </w:r>
          </w:p>
        </w:tc>
        <w:tc>
          <w:tcPr>
            <w:tcW w:w="1500" w:type="dxa"/>
            <w:tcBorders>
              <w:top w:val="nil"/>
              <w:left w:val="nil"/>
              <w:bottom w:val="single" w:sz="4" w:space="0" w:color="FFFFFF"/>
              <w:right w:val="single" w:sz="4" w:space="0" w:color="FFFFFF"/>
            </w:tcBorders>
            <w:shd w:val="clear" w:color="000000" w:fill="DDEBF7"/>
            <w:noWrap/>
            <w:vAlign w:val="bottom"/>
            <w:hideMark/>
          </w:tcPr>
          <w:p w14:paraId="39290C71"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años</w:t>
            </w:r>
          </w:p>
        </w:tc>
        <w:tc>
          <w:tcPr>
            <w:tcW w:w="948" w:type="dxa"/>
            <w:tcBorders>
              <w:top w:val="nil"/>
              <w:left w:val="nil"/>
              <w:bottom w:val="single" w:sz="4" w:space="0" w:color="FFFFFF"/>
              <w:right w:val="single" w:sz="4" w:space="0" w:color="FFFFFF"/>
            </w:tcBorders>
            <w:shd w:val="clear" w:color="000000" w:fill="DDEBF7"/>
            <w:noWrap/>
            <w:vAlign w:val="bottom"/>
            <w:hideMark/>
          </w:tcPr>
          <w:p w14:paraId="76CF273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c>
          <w:tcPr>
            <w:tcW w:w="2814" w:type="dxa"/>
            <w:tcBorders>
              <w:top w:val="nil"/>
              <w:left w:val="nil"/>
              <w:bottom w:val="single" w:sz="4" w:space="0" w:color="FFFFFF"/>
              <w:right w:val="single" w:sz="4" w:space="0" w:color="FFFFFF"/>
            </w:tcBorders>
            <w:shd w:val="clear" w:color="000000" w:fill="DDEBF7"/>
            <w:noWrap/>
            <w:vAlign w:val="bottom"/>
            <w:hideMark/>
          </w:tcPr>
          <w:p w14:paraId="04202C7F"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r>
      <w:tr w:rsidR="00E5625D" w14:paraId="4E563BE7"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7B37AA35"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mes</w:t>
            </w:r>
          </w:p>
        </w:tc>
        <w:tc>
          <w:tcPr>
            <w:tcW w:w="1600" w:type="dxa"/>
            <w:tcBorders>
              <w:top w:val="nil"/>
              <w:left w:val="nil"/>
              <w:bottom w:val="single" w:sz="4" w:space="0" w:color="FFFFFF"/>
              <w:right w:val="single" w:sz="4" w:space="0" w:color="FFFFFF"/>
            </w:tcBorders>
            <w:shd w:val="clear" w:color="E2EFDA" w:fill="DDEBF7"/>
            <w:noWrap/>
            <w:vAlign w:val="bottom"/>
            <w:hideMark/>
          </w:tcPr>
          <w:p w14:paraId="2189A72C"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1</w:t>
            </w:r>
          </w:p>
        </w:tc>
        <w:tc>
          <w:tcPr>
            <w:tcW w:w="1500" w:type="dxa"/>
            <w:tcBorders>
              <w:top w:val="nil"/>
              <w:left w:val="nil"/>
              <w:bottom w:val="single" w:sz="4" w:space="0" w:color="FFFFFF"/>
              <w:right w:val="single" w:sz="4" w:space="0" w:color="FFFFFF"/>
            </w:tcBorders>
            <w:shd w:val="clear" w:color="000000" w:fill="DDEBF7"/>
            <w:noWrap/>
            <w:vAlign w:val="bottom"/>
            <w:hideMark/>
          </w:tcPr>
          <w:p w14:paraId="38DEF67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meses</w:t>
            </w:r>
          </w:p>
        </w:tc>
        <w:tc>
          <w:tcPr>
            <w:tcW w:w="948" w:type="dxa"/>
            <w:tcBorders>
              <w:top w:val="nil"/>
              <w:left w:val="nil"/>
              <w:bottom w:val="single" w:sz="4" w:space="0" w:color="FFFFFF"/>
              <w:right w:val="single" w:sz="4" w:space="0" w:color="FFFFFF"/>
            </w:tcBorders>
            <w:shd w:val="clear" w:color="000000" w:fill="DDEBF7"/>
            <w:noWrap/>
            <w:vAlign w:val="bottom"/>
            <w:hideMark/>
          </w:tcPr>
          <w:p w14:paraId="5CA1DE8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c>
          <w:tcPr>
            <w:tcW w:w="2814" w:type="dxa"/>
            <w:tcBorders>
              <w:top w:val="nil"/>
              <w:left w:val="nil"/>
              <w:bottom w:val="single" w:sz="4" w:space="0" w:color="FFFFFF"/>
              <w:right w:val="single" w:sz="4" w:space="0" w:color="FFFFFF"/>
            </w:tcBorders>
            <w:shd w:val="clear" w:color="000000" w:fill="DDEBF7"/>
            <w:noWrap/>
            <w:vAlign w:val="bottom"/>
            <w:hideMark/>
          </w:tcPr>
          <w:p w14:paraId="48E32D8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r>
      <w:tr w:rsidR="00E5625D" w14:paraId="0AE4BC5F"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5D44FF08"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tentesp</w:t>
            </w:r>
          </w:p>
        </w:tc>
        <w:tc>
          <w:tcPr>
            <w:tcW w:w="1600" w:type="dxa"/>
            <w:tcBorders>
              <w:top w:val="nil"/>
              <w:left w:val="nil"/>
              <w:bottom w:val="single" w:sz="4" w:space="0" w:color="FFFFFF"/>
              <w:right w:val="single" w:sz="4" w:space="0" w:color="FFFFFF"/>
            </w:tcBorders>
            <w:shd w:val="clear" w:color="E2EFDA" w:fill="DDEBF7"/>
            <w:noWrap/>
            <w:vAlign w:val="bottom"/>
            <w:hideMark/>
          </w:tcPr>
          <w:p w14:paraId="3AF8C83F"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4811</w:t>
            </w:r>
          </w:p>
        </w:tc>
        <w:tc>
          <w:tcPr>
            <w:tcW w:w="1500" w:type="dxa"/>
            <w:tcBorders>
              <w:top w:val="nil"/>
              <w:left w:val="nil"/>
              <w:bottom w:val="single" w:sz="4" w:space="0" w:color="FFFFFF"/>
              <w:right w:val="single" w:sz="4" w:space="0" w:color="FFFFFF"/>
            </w:tcBorders>
            <w:shd w:val="clear" w:color="000000" w:fill="DDEBF7"/>
            <w:noWrap/>
            <w:vAlign w:val="bottom"/>
            <w:hideMark/>
          </w:tcPr>
          <w:p w14:paraId="7526F9C4"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7348CF15"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4B3D54A3" w14:textId="13448685" w:rsidR="00E5625D" w:rsidRDefault="00E5625D">
            <w:pPr>
              <w:jc w:val="center"/>
              <w:rPr>
                <w:rFonts w:ascii="Calibri" w:hAnsi="Calibri" w:cs="Calibri"/>
                <w:color w:val="000000"/>
                <w:sz w:val="22"/>
                <w:szCs w:val="22"/>
              </w:rPr>
            </w:pPr>
            <w:r>
              <w:rPr>
                <w:rFonts w:ascii="Calibri" w:hAnsi="Calibri" w:cs="Calibri"/>
                <w:color w:val="000000"/>
                <w:sz w:val="22"/>
                <w:szCs w:val="22"/>
              </w:rPr>
              <w:t xml:space="preserve">Tipo medio </w:t>
            </w:r>
            <w:r w:rsidR="00887E90">
              <w:rPr>
                <w:rFonts w:ascii="Calibri" w:hAnsi="Calibri" w:cs="Calibri"/>
                <w:color w:val="000000"/>
                <w:sz w:val="22"/>
                <w:szCs w:val="22"/>
              </w:rPr>
              <w:t>préstamos</w:t>
            </w:r>
            <w:r>
              <w:rPr>
                <w:rFonts w:ascii="Calibri" w:hAnsi="Calibri" w:cs="Calibri"/>
                <w:color w:val="000000"/>
                <w:sz w:val="22"/>
                <w:szCs w:val="22"/>
              </w:rPr>
              <w:t xml:space="preserve"> hipotecarios España</w:t>
            </w:r>
          </w:p>
        </w:tc>
      </w:tr>
      <w:tr w:rsidR="00E5625D" w14:paraId="0B891E58"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041B431C"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zeuro</w:t>
            </w:r>
          </w:p>
        </w:tc>
        <w:tc>
          <w:tcPr>
            <w:tcW w:w="1600" w:type="dxa"/>
            <w:tcBorders>
              <w:top w:val="nil"/>
              <w:left w:val="nil"/>
              <w:bottom w:val="single" w:sz="4" w:space="0" w:color="FFFFFF"/>
              <w:right w:val="single" w:sz="4" w:space="0" w:color="FFFFFF"/>
            </w:tcBorders>
            <w:shd w:val="clear" w:color="E2EFDA" w:fill="DDEBF7"/>
            <w:noWrap/>
            <w:vAlign w:val="bottom"/>
            <w:hideMark/>
          </w:tcPr>
          <w:p w14:paraId="24EA3E4C"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4780</w:t>
            </w:r>
          </w:p>
        </w:tc>
        <w:tc>
          <w:tcPr>
            <w:tcW w:w="1500" w:type="dxa"/>
            <w:tcBorders>
              <w:top w:val="nil"/>
              <w:left w:val="nil"/>
              <w:bottom w:val="single" w:sz="4" w:space="0" w:color="FFFFFF"/>
              <w:right w:val="single" w:sz="4" w:space="0" w:color="FFFFFF"/>
            </w:tcBorders>
            <w:shd w:val="clear" w:color="000000" w:fill="DDEBF7"/>
            <w:noWrap/>
            <w:vAlign w:val="bottom"/>
            <w:hideMark/>
          </w:tcPr>
          <w:p w14:paraId="4964BB22"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386BD2C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1B82FF4E" w14:textId="012DDED5" w:rsidR="00E5625D" w:rsidRDefault="00E5625D">
            <w:pPr>
              <w:jc w:val="center"/>
              <w:rPr>
                <w:rFonts w:ascii="Calibri" w:hAnsi="Calibri" w:cs="Calibri"/>
                <w:color w:val="000000"/>
                <w:sz w:val="22"/>
                <w:szCs w:val="22"/>
              </w:rPr>
            </w:pPr>
            <w:r>
              <w:rPr>
                <w:rFonts w:ascii="Calibri" w:hAnsi="Calibri" w:cs="Calibri"/>
                <w:color w:val="000000"/>
                <w:sz w:val="22"/>
                <w:szCs w:val="22"/>
              </w:rPr>
              <w:t xml:space="preserve">Tipo medio </w:t>
            </w:r>
            <w:r w:rsidR="00887E90">
              <w:rPr>
                <w:rFonts w:ascii="Calibri" w:hAnsi="Calibri" w:cs="Calibri"/>
                <w:color w:val="000000"/>
                <w:sz w:val="22"/>
                <w:szCs w:val="22"/>
              </w:rPr>
              <w:t>préstamos</w:t>
            </w:r>
            <w:r>
              <w:rPr>
                <w:rFonts w:ascii="Calibri" w:hAnsi="Calibri" w:cs="Calibri"/>
                <w:color w:val="000000"/>
                <w:sz w:val="22"/>
                <w:szCs w:val="22"/>
              </w:rPr>
              <w:t xml:space="preserve"> hipotecarios zona Euro</w:t>
            </w:r>
          </w:p>
        </w:tc>
      </w:tr>
      <w:tr w:rsidR="00E5625D" w14:paraId="3FCE36D7"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265DC2A1"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euribor</w:t>
            </w:r>
          </w:p>
        </w:tc>
        <w:tc>
          <w:tcPr>
            <w:tcW w:w="1600" w:type="dxa"/>
            <w:tcBorders>
              <w:top w:val="nil"/>
              <w:left w:val="nil"/>
              <w:bottom w:val="single" w:sz="4" w:space="0" w:color="FFFFFF"/>
              <w:right w:val="single" w:sz="4" w:space="0" w:color="FFFFFF"/>
            </w:tcBorders>
            <w:shd w:val="clear" w:color="E2EFDA" w:fill="DDEBF7"/>
            <w:noWrap/>
            <w:vAlign w:val="bottom"/>
            <w:hideMark/>
          </w:tcPr>
          <w:p w14:paraId="760057D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4064</w:t>
            </w:r>
          </w:p>
        </w:tc>
        <w:tc>
          <w:tcPr>
            <w:tcW w:w="1500" w:type="dxa"/>
            <w:tcBorders>
              <w:top w:val="nil"/>
              <w:left w:val="nil"/>
              <w:bottom w:val="single" w:sz="4" w:space="0" w:color="FFFFFF"/>
              <w:right w:val="single" w:sz="4" w:space="0" w:color="FFFFFF"/>
            </w:tcBorders>
            <w:shd w:val="clear" w:color="000000" w:fill="DDEBF7"/>
            <w:noWrap/>
            <w:vAlign w:val="bottom"/>
            <w:hideMark/>
          </w:tcPr>
          <w:p w14:paraId="06373D5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1038B887"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6B0BD3E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r>
      <w:tr w:rsidR="00E5625D" w14:paraId="1806AD89"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651AA6CD"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mibor</w:t>
            </w:r>
          </w:p>
        </w:tc>
        <w:tc>
          <w:tcPr>
            <w:tcW w:w="1600" w:type="dxa"/>
            <w:tcBorders>
              <w:top w:val="nil"/>
              <w:left w:val="nil"/>
              <w:bottom w:val="single" w:sz="4" w:space="0" w:color="FFFFFF"/>
              <w:right w:val="single" w:sz="4" w:space="0" w:color="FFFFFF"/>
            </w:tcBorders>
            <w:shd w:val="clear" w:color="E2EFDA" w:fill="DDEBF7"/>
            <w:noWrap/>
            <w:vAlign w:val="bottom"/>
            <w:hideMark/>
          </w:tcPr>
          <w:p w14:paraId="4A7DF85D"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4052</w:t>
            </w:r>
          </w:p>
        </w:tc>
        <w:tc>
          <w:tcPr>
            <w:tcW w:w="1500" w:type="dxa"/>
            <w:tcBorders>
              <w:top w:val="nil"/>
              <w:left w:val="nil"/>
              <w:bottom w:val="single" w:sz="4" w:space="0" w:color="FFFFFF"/>
              <w:right w:val="single" w:sz="4" w:space="0" w:color="FFFFFF"/>
            </w:tcBorders>
            <w:shd w:val="clear" w:color="000000" w:fill="DDEBF7"/>
            <w:noWrap/>
            <w:vAlign w:val="bottom"/>
            <w:hideMark/>
          </w:tcPr>
          <w:p w14:paraId="5DADE538"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733F829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6681AE40"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r>
      <w:tr w:rsidR="00E5625D" w14:paraId="682796C6"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533C23E8"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irs</w:t>
            </w:r>
          </w:p>
        </w:tc>
        <w:tc>
          <w:tcPr>
            <w:tcW w:w="1600" w:type="dxa"/>
            <w:tcBorders>
              <w:top w:val="nil"/>
              <w:left w:val="nil"/>
              <w:bottom w:val="single" w:sz="4" w:space="0" w:color="FFFFFF"/>
              <w:right w:val="single" w:sz="4" w:space="0" w:color="FFFFFF"/>
            </w:tcBorders>
            <w:shd w:val="clear" w:color="E2EFDA" w:fill="DDEBF7"/>
            <w:noWrap/>
            <w:vAlign w:val="bottom"/>
            <w:hideMark/>
          </w:tcPr>
          <w:p w14:paraId="453A4B88"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5375</w:t>
            </w:r>
          </w:p>
        </w:tc>
        <w:tc>
          <w:tcPr>
            <w:tcW w:w="1500" w:type="dxa"/>
            <w:tcBorders>
              <w:top w:val="nil"/>
              <w:left w:val="nil"/>
              <w:bottom w:val="single" w:sz="4" w:space="0" w:color="FFFFFF"/>
              <w:right w:val="single" w:sz="4" w:space="0" w:color="FFFFFF"/>
            </w:tcBorders>
            <w:shd w:val="clear" w:color="000000" w:fill="DDEBF7"/>
            <w:noWrap/>
            <w:vAlign w:val="bottom"/>
            <w:hideMark/>
          </w:tcPr>
          <w:p w14:paraId="6870687C"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3B65533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39360341"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Interest Rate Swap (IRS)</w:t>
            </w:r>
          </w:p>
        </w:tc>
      </w:tr>
      <w:tr w:rsidR="00E5625D" w14:paraId="3A1820C4"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51D012AE"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deuda</w:t>
            </w:r>
          </w:p>
        </w:tc>
        <w:tc>
          <w:tcPr>
            <w:tcW w:w="1600" w:type="dxa"/>
            <w:tcBorders>
              <w:top w:val="nil"/>
              <w:left w:val="nil"/>
              <w:bottom w:val="single" w:sz="4" w:space="0" w:color="FFFFFF"/>
              <w:right w:val="single" w:sz="4" w:space="0" w:color="FFFFFF"/>
            </w:tcBorders>
            <w:shd w:val="clear" w:color="E2EFDA" w:fill="DDEBF7"/>
            <w:noWrap/>
            <w:vAlign w:val="bottom"/>
            <w:hideMark/>
          </w:tcPr>
          <w:p w14:paraId="36697481"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3727</w:t>
            </w:r>
          </w:p>
        </w:tc>
        <w:tc>
          <w:tcPr>
            <w:tcW w:w="1500" w:type="dxa"/>
            <w:tcBorders>
              <w:top w:val="nil"/>
              <w:left w:val="nil"/>
              <w:bottom w:val="single" w:sz="4" w:space="0" w:color="FFFFFF"/>
              <w:right w:val="single" w:sz="4" w:space="0" w:color="FFFFFF"/>
            </w:tcBorders>
            <w:shd w:val="clear" w:color="000000" w:fill="DDEBF7"/>
            <w:noWrap/>
            <w:vAlign w:val="bottom"/>
            <w:hideMark/>
          </w:tcPr>
          <w:p w14:paraId="06A743CC"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59E08ECC"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16D30FF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r>
      <w:tr w:rsidR="00E5625D" w14:paraId="0FCF83D5"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4AADD538"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bancos</w:t>
            </w:r>
          </w:p>
        </w:tc>
        <w:tc>
          <w:tcPr>
            <w:tcW w:w="1600" w:type="dxa"/>
            <w:tcBorders>
              <w:top w:val="nil"/>
              <w:left w:val="nil"/>
              <w:bottom w:val="single" w:sz="4" w:space="0" w:color="FFFFFF"/>
              <w:right w:val="single" w:sz="4" w:space="0" w:color="FFFFFF"/>
            </w:tcBorders>
            <w:shd w:val="clear" w:color="E2EFDA" w:fill="DDEBF7"/>
            <w:noWrap/>
            <w:vAlign w:val="bottom"/>
            <w:hideMark/>
          </w:tcPr>
          <w:p w14:paraId="09D9B344"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4780</w:t>
            </w:r>
          </w:p>
        </w:tc>
        <w:tc>
          <w:tcPr>
            <w:tcW w:w="1500" w:type="dxa"/>
            <w:tcBorders>
              <w:top w:val="nil"/>
              <w:left w:val="nil"/>
              <w:bottom w:val="single" w:sz="4" w:space="0" w:color="FFFFFF"/>
              <w:right w:val="single" w:sz="4" w:space="0" w:color="FFFFFF"/>
            </w:tcBorders>
            <w:shd w:val="clear" w:color="000000" w:fill="DDEBF7"/>
            <w:noWrap/>
            <w:vAlign w:val="bottom"/>
            <w:hideMark/>
          </w:tcPr>
          <w:p w14:paraId="7FBEFD15"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5D001679"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676B05EF" w14:textId="07EDFE25" w:rsidR="00E5625D" w:rsidRDefault="00E5625D">
            <w:pPr>
              <w:jc w:val="center"/>
              <w:rPr>
                <w:rFonts w:ascii="Calibri" w:hAnsi="Calibri" w:cs="Calibri"/>
                <w:color w:val="000000"/>
                <w:sz w:val="22"/>
                <w:szCs w:val="22"/>
              </w:rPr>
            </w:pPr>
            <w:r>
              <w:rPr>
                <w:rFonts w:ascii="Calibri" w:hAnsi="Calibri" w:cs="Calibri"/>
                <w:color w:val="000000"/>
                <w:sz w:val="22"/>
                <w:szCs w:val="22"/>
              </w:rPr>
              <w:t xml:space="preserve">Tipo medio </w:t>
            </w:r>
            <w:r w:rsidR="00887E90">
              <w:rPr>
                <w:rFonts w:ascii="Calibri" w:hAnsi="Calibri" w:cs="Calibri"/>
                <w:color w:val="000000"/>
                <w:sz w:val="22"/>
                <w:szCs w:val="22"/>
              </w:rPr>
              <w:t>préstamos</w:t>
            </w:r>
            <w:r>
              <w:rPr>
                <w:rFonts w:ascii="Calibri" w:hAnsi="Calibri" w:cs="Calibri"/>
                <w:color w:val="000000"/>
                <w:sz w:val="22"/>
                <w:szCs w:val="22"/>
              </w:rPr>
              <w:t xml:space="preserve"> hipotecarios Bancos</w:t>
            </w:r>
          </w:p>
        </w:tc>
      </w:tr>
      <w:tr w:rsidR="00E5625D" w14:paraId="58FE7693"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27014C56"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cajas</w:t>
            </w:r>
          </w:p>
        </w:tc>
        <w:tc>
          <w:tcPr>
            <w:tcW w:w="1600" w:type="dxa"/>
            <w:tcBorders>
              <w:top w:val="nil"/>
              <w:left w:val="nil"/>
              <w:bottom w:val="single" w:sz="4" w:space="0" w:color="FFFFFF"/>
              <w:right w:val="single" w:sz="4" w:space="0" w:color="FFFFFF"/>
            </w:tcBorders>
            <w:shd w:val="clear" w:color="E2EFDA" w:fill="DDEBF7"/>
            <w:noWrap/>
            <w:vAlign w:val="bottom"/>
            <w:hideMark/>
          </w:tcPr>
          <w:p w14:paraId="77DA3D6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4837</w:t>
            </w:r>
          </w:p>
        </w:tc>
        <w:tc>
          <w:tcPr>
            <w:tcW w:w="1500" w:type="dxa"/>
            <w:tcBorders>
              <w:top w:val="nil"/>
              <w:left w:val="nil"/>
              <w:bottom w:val="single" w:sz="4" w:space="0" w:color="FFFFFF"/>
              <w:right w:val="single" w:sz="4" w:space="0" w:color="FFFFFF"/>
            </w:tcBorders>
            <w:shd w:val="clear" w:color="000000" w:fill="DDEBF7"/>
            <w:noWrap/>
            <w:vAlign w:val="bottom"/>
            <w:hideMark/>
          </w:tcPr>
          <w:p w14:paraId="0A739C07"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10355DC9"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6A5BA60F" w14:textId="18F93F6E" w:rsidR="00E5625D" w:rsidRDefault="00E5625D">
            <w:pPr>
              <w:jc w:val="center"/>
              <w:rPr>
                <w:rFonts w:ascii="Calibri" w:hAnsi="Calibri" w:cs="Calibri"/>
                <w:color w:val="000000"/>
                <w:sz w:val="22"/>
                <w:szCs w:val="22"/>
              </w:rPr>
            </w:pPr>
            <w:r>
              <w:rPr>
                <w:rFonts w:ascii="Calibri" w:hAnsi="Calibri" w:cs="Calibri"/>
                <w:color w:val="000000"/>
                <w:sz w:val="22"/>
                <w:szCs w:val="22"/>
              </w:rPr>
              <w:t xml:space="preserve">Tipo medio </w:t>
            </w:r>
            <w:r w:rsidR="00887E90">
              <w:rPr>
                <w:rFonts w:ascii="Calibri" w:hAnsi="Calibri" w:cs="Calibri"/>
                <w:color w:val="000000"/>
                <w:sz w:val="22"/>
                <w:szCs w:val="22"/>
              </w:rPr>
              <w:t>préstamos</w:t>
            </w:r>
            <w:r>
              <w:rPr>
                <w:rFonts w:ascii="Calibri" w:hAnsi="Calibri" w:cs="Calibri"/>
                <w:color w:val="000000"/>
                <w:sz w:val="22"/>
                <w:szCs w:val="22"/>
              </w:rPr>
              <w:t xml:space="preserve"> hipotecarios Cajas</w:t>
            </w:r>
          </w:p>
        </w:tc>
      </w:tr>
      <w:tr w:rsidR="00E5625D" w14:paraId="46925DFB"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3517B92C"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lastRenderedPageBreak/>
              <w:t>ceca</w:t>
            </w:r>
          </w:p>
        </w:tc>
        <w:tc>
          <w:tcPr>
            <w:tcW w:w="1600" w:type="dxa"/>
            <w:tcBorders>
              <w:top w:val="nil"/>
              <w:left w:val="nil"/>
              <w:bottom w:val="single" w:sz="4" w:space="0" w:color="FFFFFF"/>
              <w:right w:val="single" w:sz="4" w:space="0" w:color="FFFFFF"/>
            </w:tcBorders>
            <w:shd w:val="clear" w:color="E2EFDA" w:fill="DDEBF7"/>
            <w:noWrap/>
            <w:vAlign w:val="bottom"/>
            <w:hideMark/>
          </w:tcPr>
          <w:p w14:paraId="6A27A9AB"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5375</w:t>
            </w:r>
          </w:p>
        </w:tc>
        <w:tc>
          <w:tcPr>
            <w:tcW w:w="1500" w:type="dxa"/>
            <w:tcBorders>
              <w:top w:val="nil"/>
              <w:left w:val="nil"/>
              <w:bottom w:val="single" w:sz="4" w:space="0" w:color="FFFFFF"/>
              <w:right w:val="single" w:sz="4" w:space="0" w:color="FFFFFF"/>
            </w:tcBorders>
            <w:shd w:val="clear" w:color="000000" w:fill="DDEBF7"/>
            <w:noWrap/>
            <w:vAlign w:val="bottom"/>
            <w:hideMark/>
          </w:tcPr>
          <w:p w14:paraId="0EA4F96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6A010762"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44853D6D"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Indicador CECA</w:t>
            </w:r>
          </w:p>
        </w:tc>
      </w:tr>
      <w:tr w:rsidR="00E5625D" w14:paraId="417486D1"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782C48C9"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ahe</w:t>
            </w:r>
          </w:p>
        </w:tc>
        <w:tc>
          <w:tcPr>
            <w:tcW w:w="1600" w:type="dxa"/>
            <w:tcBorders>
              <w:top w:val="nil"/>
              <w:left w:val="nil"/>
              <w:bottom w:val="single" w:sz="4" w:space="0" w:color="FFFFFF"/>
              <w:right w:val="single" w:sz="4" w:space="0" w:color="FFFFFF"/>
            </w:tcBorders>
            <w:shd w:val="clear" w:color="E2EFDA" w:fill="DDEBF7"/>
            <w:noWrap/>
            <w:vAlign w:val="bottom"/>
            <w:hideMark/>
          </w:tcPr>
          <w:p w14:paraId="55F148B8"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4000</w:t>
            </w:r>
          </w:p>
        </w:tc>
        <w:tc>
          <w:tcPr>
            <w:tcW w:w="1500" w:type="dxa"/>
            <w:tcBorders>
              <w:top w:val="nil"/>
              <w:left w:val="nil"/>
              <w:bottom w:val="single" w:sz="4" w:space="0" w:color="FFFFFF"/>
              <w:right w:val="single" w:sz="4" w:space="0" w:color="FFFFFF"/>
            </w:tcBorders>
            <w:shd w:val="clear" w:color="000000" w:fill="DDEBF7"/>
            <w:noWrap/>
            <w:vAlign w:val="bottom"/>
            <w:hideMark/>
          </w:tcPr>
          <w:p w14:paraId="247FA4DF"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4FE4B350"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13BFD5A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w:t>
            </w:r>
          </w:p>
        </w:tc>
      </w:tr>
      <w:tr w:rsidR="00E5625D" w14:paraId="4E34A6A6"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2E64D246"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ced</w:t>
            </w:r>
          </w:p>
        </w:tc>
        <w:tc>
          <w:tcPr>
            <w:tcW w:w="1600" w:type="dxa"/>
            <w:tcBorders>
              <w:top w:val="nil"/>
              <w:left w:val="nil"/>
              <w:bottom w:val="single" w:sz="4" w:space="0" w:color="FFFFFF"/>
              <w:right w:val="single" w:sz="4" w:space="0" w:color="FFFFFF"/>
            </w:tcBorders>
            <w:shd w:val="clear" w:color="E2EFDA" w:fill="DDEBF7"/>
            <w:noWrap/>
            <w:vAlign w:val="bottom"/>
            <w:hideMark/>
          </w:tcPr>
          <w:p w14:paraId="6CE392C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3763</w:t>
            </w:r>
          </w:p>
        </w:tc>
        <w:tc>
          <w:tcPr>
            <w:tcW w:w="1500" w:type="dxa"/>
            <w:tcBorders>
              <w:top w:val="nil"/>
              <w:left w:val="nil"/>
              <w:bottom w:val="single" w:sz="4" w:space="0" w:color="FFFFFF"/>
              <w:right w:val="single" w:sz="4" w:space="0" w:color="FFFFFF"/>
            </w:tcBorders>
            <w:shd w:val="clear" w:color="000000" w:fill="DDEBF7"/>
            <w:noWrap/>
            <w:vAlign w:val="bottom"/>
            <w:hideMark/>
          </w:tcPr>
          <w:p w14:paraId="7183DEB2"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 1/1000</w:t>
            </w:r>
          </w:p>
        </w:tc>
        <w:tc>
          <w:tcPr>
            <w:tcW w:w="948" w:type="dxa"/>
            <w:tcBorders>
              <w:top w:val="nil"/>
              <w:left w:val="nil"/>
              <w:bottom w:val="single" w:sz="4" w:space="0" w:color="FFFFFF"/>
              <w:right w:val="single" w:sz="4" w:space="0" w:color="FFFFFF"/>
            </w:tcBorders>
            <w:shd w:val="clear" w:color="000000" w:fill="DDEBF7"/>
            <w:noWrap/>
            <w:vAlign w:val="bottom"/>
            <w:hideMark/>
          </w:tcPr>
          <w:p w14:paraId="6B034839"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AHE</w:t>
            </w:r>
          </w:p>
        </w:tc>
        <w:tc>
          <w:tcPr>
            <w:tcW w:w="2814" w:type="dxa"/>
            <w:tcBorders>
              <w:top w:val="nil"/>
              <w:left w:val="nil"/>
              <w:bottom w:val="single" w:sz="4" w:space="0" w:color="FFFFFF"/>
              <w:right w:val="single" w:sz="4" w:space="0" w:color="FFFFFF"/>
            </w:tcBorders>
            <w:shd w:val="clear" w:color="000000" w:fill="DDEBF7"/>
            <w:noWrap/>
            <w:vAlign w:val="bottom"/>
            <w:hideMark/>
          </w:tcPr>
          <w:p w14:paraId="77F6B2C2" w14:textId="1C27070E" w:rsidR="00E5625D" w:rsidRDefault="00E5625D">
            <w:pPr>
              <w:jc w:val="center"/>
              <w:rPr>
                <w:rFonts w:ascii="Calibri" w:hAnsi="Calibri" w:cs="Calibri"/>
                <w:color w:val="000000"/>
                <w:sz w:val="22"/>
                <w:szCs w:val="22"/>
              </w:rPr>
            </w:pPr>
            <w:r>
              <w:rPr>
                <w:rFonts w:ascii="Calibri" w:hAnsi="Calibri" w:cs="Calibri"/>
                <w:color w:val="000000"/>
                <w:sz w:val="22"/>
                <w:szCs w:val="22"/>
              </w:rPr>
              <w:t>Tipo c</w:t>
            </w:r>
            <w:r w:rsidR="00887E90">
              <w:rPr>
                <w:rFonts w:ascii="Calibri" w:hAnsi="Calibri" w:cs="Calibri"/>
                <w:color w:val="000000"/>
                <w:sz w:val="22"/>
                <w:szCs w:val="22"/>
              </w:rPr>
              <w:t>é</w:t>
            </w:r>
            <w:r>
              <w:rPr>
                <w:rFonts w:ascii="Calibri" w:hAnsi="Calibri" w:cs="Calibri"/>
                <w:color w:val="000000"/>
                <w:sz w:val="22"/>
                <w:szCs w:val="22"/>
              </w:rPr>
              <w:t>dula</w:t>
            </w:r>
            <w:r w:rsidR="00887E90">
              <w:rPr>
                <w:rFonts w:ascii="Calibri" w:hAnsi="Calibri" w:cs="Calibri"/>
                <w:color w:val="000000"/>
                <w:sz w:val="22"/>
                <w:szCs w:val="22"/>
              </w:rPr>
              <w:t>s</w:t>
            </w:r>
            <w:r>
              <w:rPr>
                <w:rFonts w:ascii="Calibri" w:hAnsi="Calibri" w:cs="Calibri"/>
                <w:color w:val="000000"/>
                <w:sz w:val="22"/>
                <w:szCs w:val="22"/>
              </w:rPr>
              <w:t xml:space="preserve"> hipotecarias</w:t>
            </w:r>
          </w:p>
        </w:tc>
      </w:tr>
      <w:tr w:rsidR="00E5625D" w14:paraId="453E6ABC"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54EA16FB"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CP335</w:t>
            </w:r>
          </w:p>
        </w:tc>
        <w:tc>
          <w:tcPr>
            <w:tcW w:w="1600" w:type="dxa"/>
            <w:tcBorders>
              <w:top w:val="nil"/>
              <w:left w:val="nil"/>
              <w:bottom w:val="single" w:sz="4" w:space="0" w:color="FFFFFF"/>
              <w:right w:val="single" w:sz="4" w:space="0" w:color="FFFFFF"/>
            </w:tcBorders>
            <w:shd w:val="clear" w:color="E2EFDA" w:fill="DDEBF7"/>
            <w:noWrap/>
            <w:vAlign w:val="bottom"/>
            <w:hideMark/>
          </w:tcPr>
          <w:p w14:paraId="33806B82"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447846590</w:t>
            </w:r>
          </w:p>
        </w:tc>
        <w:tc>
          <w:tcPr>
            <w:tcW w:w="1500" w:type="dxa"/>
            <w:tcBorders>
              <w:top w:val="nil"/>
              <w:left w:val="nil"/>
              <w:bottom w:val="single" w:sz="4" w:space="0" w:color="FFFFFF"/>
              <w:right w:val="single" w:sz="4" w:space="0" w:color="FFFFFF"/>
            </w:tcBorders>
            <w:shd w:val="clear" w:color="000000" w:fill="DDEBF7"/>
            <w:noWrap/>
            <w:vAlign w:val="bottom"/>
            <w:hideMark/>
          </w:tcPr>
          <w:p w14:paraId="60A9294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personas</w:t>
            </w:r>
          </w:p>
        </w:tc>
        <w:tc>
          <w:tcPr>
            <w:tcW w:w="948" w:type="dxa"/>
            <w:tcBorders>
              <w:top w:val="nil"/>
              <w:left w:val="nil"/>
              <w:bottom w:val="single" w:sz="4" w:space="0" w:color="FFFFFF"/>
              <w:right w:val="single" w:sz="4" w:space="0" w:color="FFFFFF"/>
            </w:tcBorders>
            <w:shd w:val="clear" w:color="000000" w:fill="DDEBF7"/>
            <w:noWrap/>
            <w:vAlign w:val="bottom"/>
            <w:hideMark/>
          </w:tcPr>
          <w:p w14:paraId="54A15478"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INE</w:t>
            </w:r>
          </w:p>
        </w:tc>
        <w:tc>
          <w:tcPr>
            <w:tcW w:w="2814" w:type="dxa"/>
            <w:tcBorders>
              <w:top w:val="nil"/>
              <w:left w:val="nil"/>
              <w:bottom w:val="single" w:sz="4" w:space="0" w:color="FFFFFF"/>
              <w:right w:val="single" w:sz="4" w:space="0" w:color="FFFFFF"/>
            </w:tcBorders>
            <w:shd w:val="clear" w:color="000000" w:fill="DDEBF7"/>
            <w:noWrap/>
            <w:vAlign w:val="bottom"/>
            <w:hideMark/>
          </w:tcPr>
          <w:p w14:paraId="4C326AF7"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Población española</w:t>
            </w:r>
          </w:p>
        </w:tc>
      </w:tr>
      <w:tr w:rsidR="00E5625D" w14:paraId="3E7ED485"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06918272"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34010110.XLS</w:t>
            </w:r>
          </w:p>
        </w:tc>
        <w:tc>
          <w:tcPr>
            <w:tcW w:w="1600" w:type="dxa"/>
            <w:tcBorders>
              <w:top w:val="nil"/>
              <w:left w:val="nil"/>
              <w:bottom w:val="single" w:sz="4" w:space="0" w:color="FFFFFF"/>
              <w:right w:val="single" w:sz="4" w:space="0" w:color="FFFFFF"/>
            </w:tcBorders>
            <w:shd w:val="clear" w:color="E2EFDA" w:fill="DDEBF7"/>
            <w:noWrap/>
            <w:vAlign w:val="bottom"/>
            <w:hideMark/>
          </w:tcPr>
          <w:p w14:paraId="17460238"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230755.0</w:t>
            </w:r>
          </w:p>
        </w:tc>
        <w:tc>
          <w:tcPr>
            <w:tcW w:w="1500" w:type="dxa"/>
            <w:tcBorders>
              <w:top w:val="nil"/>
              <w:left w:val="nil"/>
              <w:bottom w:val="single" w:sz="4" w:space="0" w:color="FFFFFF"/>
              <w:right w:val="single" w:sz="4" w:space="0" w:color="FFFFFF"/>
            </w:tcBorders>
            <w:shd w:val="clear" w:color="000000" w:fill="DDEBF7"/>
            <w:noWrap/>
            <w:vAlign w:val="bottom"/>
            <w:hideMark/>
          </w:tcPr>
          <w:p w14:paraId="73CFD7A9"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viviendas</w:t>
            </w:r>
          </w:p>
        </w:tc>
        <w:tc>
          <w:tcPr>
            <w:tcW w:w="948" w:type="dxa"/>
            <w:tcBorders>
              <w:top w:val="nil"/>
              <w:left w:val="nil"/>
              <w:bottom w:val="single" w:sz="4" w:space="0" w:color="FFFFFF"/>
              <w:right w:val="single" w:sz="4" w:space="0" w:color="FFFFFF"/>
            </w:tcBorders>
            <w:shd w:val="clear" w:color="000000" w:fill="DDEBF7"/>
            <w:noWrap/>
            <w:vAlign w:val="bottom"/>
            <w:hideMark/>
          </w:tcPr>
          <w:p w14:paraId="07916CE1"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Fomento</w:t>
            </w:r>
          </w:p>
        </w:tc>
        <w:tc>
          <w:tcPr>
            <w:tcW w:w="2814" w:type="dxa"/>
            <w:tcBorders>
              <w:top w:val="nil"/>
              <w:left w:val="nil"/>
              <w:bottom w:val="single" w:sz="4" w:space="0" w:color="FFFFFF"/>
              <w:right w:val="single" w:sz="4" w:space="0" w:color="FFFFFF"/>
            </w:tcBorders>
            <w:shd w:val="clear" w:color="000000" w:fill="DDEBF7"/>
            <w:noWrap/>
            <w:vAlign w:val="bottom"/>
            <w:hideMark/>
          </w:tcPr>
          <w:p w14:paraId="710A983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Transacciones de viviendas</w:t>
            </w:r>
          </w:p>
        </w:tc>
      </w:tr>
      <w:tr w:rsidR="00E5625D" w14:paraId="40774B2F"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22ABB814"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34020110.XLS</w:t>
            </w:r>
          </w:p>
        </w:tc>
        <w:tc>
          <w:tcPr>
            <w:tcW w:w="1600" w:type="dxa"/>
            <w:tcBorders>
              <w:top w:val="nil"/>
              <w:left w:val="nil"/>
              <w:bottom w:val="single" w:sz="4" w:space="0" w:color="FFFFFF"/>
              <w:right w:val="single" w:sz="4" w:space="0" w:color="FFFFFF"/>
            </w:tcBorders>
            <w:shd w:val="clear" w:color="E2EFDA" w:fill="DDEBF7"/>
            <w:noWrap/>
            <w:vAlign w:val="bottom"/>
            <w:hideMark/>
          </w:tcPr>
          <w:p w14:paraId="30C18EDD"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38906160.9</w:t>
            </w:r>
          </w:p>
        </w:tc>
        <w:tc>
          <w:tcPr>
            <w:tcW w:w="1500" w:type="dxa"/>
            <w:tcBorders>
              <w:top w:val="nil"/>
              <w:left w:val="nil"/>
              <w:bottom w:val="single" w:sz="4" w:space="0" w:color="FFFFFF"/>
              <w:right w:val="single" w:sz="4" w:space="0" w:color="FFFFFF"/>
            </w:tcBorders>
            <w:shd w:val="clear" w:color="000000" w:fill="DDEBF7"/>
            <w:noWrap/>
            <w:vAlign w:val="bottom"/>
            <w:hideMark/>
          </w:tcPr>
          <w:p w14:paraId="0C92859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w:t>
            </w:r>
          </w:p>
        </w:tc>
        <w:tc>
          <w:tcPr>
            <w:tcW w:w="948" w:type="dxa"/>
            <w:tcBorders>
              <w:top w:val="nil"/>
              <w:left w:val="nil"/>
              <w:bottom w:val="single" w:sz="4" w:space="0" w:color="FFFFFF"/>
              <w:right w:val="single" w:sz="4" w:space="0" w:color="FFFFFF"/>
            </w:tcBorders>
            <w:shd w:val="clear" w:color="000000" w:fill="DDEBF7"/>
            <w:noWrap/>
            <w:vAlign w:val="bottom"/>
            <w:hideMark/>
          </w:tcPr>
          <w:p w14:paraId="6C1B820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Fomento</w:t>
            </w:r>
          </w:p>
        </w:tc>
        <w:tc>
          <w:tcPr>
            <w:tcW w:w="2814" w:type="dxa"/>
            <w:tcBorders>
              <w:top w:val="nil"/>
              <w:left w:val="nil"/>
              <w:bottom w:val="single" w:sz="4" w:space="0" w:color="FFFFFF"/>
              <w:right w:val="single" w:sz="4" w:space="0" w:color="FFFFFF"/>
            </w:tcBorders>
            <w:shd w:val="clear" w:color="000000" w:fill="DDEBF7"/>
            <w:noWrap/>
            <w:vAlign w:val="bottom"/>
            <w:hideMark/>
          </w:tcPr>
          <w:p w14:paraId="76589C7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Precio medio vivienda</w:t>
            </w:r>
          </w:p>
        </w:tc>
      </w:tr>
      <w:tr w:rsidR="00E5625D" w14:paraId="750AAF29"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3B8C2EB4"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ETDP1826</w:t>
            </w:r>
          </w:p>
        </w:tc>
        <w:tc>
          <w:tcPr>
            <w:tcW w:w="1600" w:type="dxa"/>
            <w:tcBorders>
              <w:top w:val="nil"/>
              <w:left w:val="nil"/>
              <w:bottom w:val="single" w:sz="4" w:space="0" w:color="FFFFFF"/>
              <w:right w:val="single" w:sz="4" w:space="0" w:color="FFFFFF"/>
            </w:tcBorders>
            <w:shd w:val="clear" w:color="E2EFDA" w:fill="DDEBF7"/>
            <w:noWrap/>
            <w:vAlign w:val="bottom"/>
            <w:hideMark/>
          </w:tcPr>
          <w:p w14:paraId="0BE8870F"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83713.0</w:t>
            </w:r>
          </w:p>
        </w:tc>
        <w:tc>
          <w:tcPr>
            <w:tcW w:w="1500" w:type="dxa"/>
            <w:tcBorders>
              <w:top w:val="nil"/>
              <w:left w:val="nil"/>
              <w:bottom w:val="single" w:sz="4" w:space="0" w:color="FFFFFF"/>
              <w:right w:val="single" w:sz="4" w:space="0" w:color="FFFFFF"/>
            </w:tcBorders>
            <w:shd w:val="clear" w:color="000000" w:fill="DDEBF7"/>
            <w:noWrap/>
            <w:vAlign w:val="bottom"/>
            <w:hideMark/>
          </w:tcPr>
          <w:p w14:paraId="729211DA"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viviendas</w:t>
            </w:r>
          </w:p>
        </w:tc>
        <w:tc>
          <w:tcPr>
            <w:tcW w:w="948" w:type="dxa"/>
            <w:tcBorders>
              <w:top w:val="nil"/>
              <w:left w:val="nil"/>
              <w:bottom w:val="single" w:sz="4" w:space="0" w:color="FFFFFF"/>
              <w:right w:val="single" w:sz="4" w:space="0" w:color="FFFFFF"/>
            </w:tcBorders>
            <w:shd w:val="clear" w:color="000000" w:fill="DDEBF7"/>
            <w:noWrap/>
            <w:vAlign w:val="bottom"/>
            <w:hideMark/>
          </w:tcPr>
          <w:p w14:paraId="68C3DC5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INE</w:t>
            </w:r>
          </w:p>
        </w:tc>
        <w:tc>
          <w:tcPr>
            <w:tcW w:w="2814" w:type="dxa"/>
            <w:tcBorders>
              <w:top w:val="nil"/>
              <w:left w:val="nil"/>
              <w:bottom w:val="single" w:sz="4" w:space="0" w:color="FFFFFF"/>
              <w:right w:val="single" w:sz="4" w:space="0" w:color="FFFFFF"/>
            </w:tcBorders>
            <w:shd w:val="clear" w:color="000000" w:fill="DDEBF7"/>
            <w:noWrap/>
            <w:vAlign w:val="bottom"/>
            <w:hideMark/>
          </w:tcPr>
          <w:p w14:paraId="3CE9EBDF"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Número de compraventas</w:t>
            </w:r>
          </w:p>
        </w:tc>
      </w:tr>
      <w:tr w:rsidR="00E5625D" w14:paraId="371E573A"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35EEC057"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HPT34618</w:t>
            </w:r>
          </w:p>
        </w:tc>
        <w:tc>
          <w:tcPr>
            <w:tcW w:w="1600" w:type="dxa"/>
            <w:tcBorders>
              <w:top w:val="nil"/>
              <w:left w:val="nil"/>
              <w:bottom w:val="single" w:sz="4" w:space="0" w:color="FFFFFF"/>
              <w:right w:val="single" w:sz="4" w:space="0" w:color="FFFFFF"/>
            </w:tcBorders>
            <w:shd w:val="clear" w:color="E2EFDA" w:fill="DDEBF7"/>
            <w:noWrap/>
            <w:vAlign w:val="bottom"/>
            <w:hideMark/>
          </w:tcPr>
          <w:p w14:paraId="23559A9B"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124826.0</w:t>
            </w:r>
          </w:p>
        </w:tc>
        <w:tc>
          <w:tcPr>
            <w:tcW w:w="1500" w:type="dxa"/>
            <w:tcBorders>
              <w:top w:val="nil"/>
              <w:left w:val="nil"/>
              <w:bottom w:val="single" w:sz="4" w:space="0" w:color="FFFFFF"/>
              <w:right w:val="single" w:sz="4" w:space="0" w:color="FFFFFF"/>
            </w:tcBorders>
            <w:shd w:val="clear" w:color="000000" w:fill="DDEBF7"/>
            <w:noWrap/>
            <w:vAlign w:val="bottom"/>
            <w:hideMark/>
          </w:tcPr>
          <w:p w14:paraId="2618ED59"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hipotecas</w:t>
            </w:r>
          </w:p>
        </w:tc>
        <w:tc>
          <w:tcPr>
            <w:tcW w:w="948" w:type="dxa"/>
            <w:tcBorders>
              <w:top w:val="nil"/>
              <w:left w:val="nil"/>
              <w:bottom w:val="single" w:sz="4" w:space="0" w:color="FFFFFF"/>
              <w:right w:val="single" w:sz="4" w:space="0" w:color="FFFFFF"/>
            </w:tcBorders>
            <w:shd w:val="clear" w:color="000000" w:fill="DDEBF7"/>
            <w:noWrap/>
            <w:vAlign w:val="bottom"/>
            <w:hideMark/>
          </w:tcPr>
          <w:p w14:paraId="25563C49"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INE</w:t>
            </w:r>
          </w:p>
        </w:tc>
        <w:tc>
          <w:tcPr>
            <w:tcW w:w="2814" w:type="dxa"/>
            <w:tcBorders>
              <w:top w:val="nil"/>
              <w:left w:val="nil"/>
              <w:bottom w:val="single" w:sz="4" w:space="0" w:color="FFFFFF"/>
              <w:right w:val="single" w:sz="4" w:space="0" w:color="FFFFFF"/>
            </w:tcBorders>
            <w:shd w:val="clear" w:color="000000" w:fill="DDEBF7"/>
            <w:noWrap/>
            <w:vAlign w:val="bottom"/>
            <w:hideMark/>
          </w:tcPr>
          <w:p w14:paraId="785384E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Número de hipotecas</w:t>
            </w:r>
          </w:p>
        </w:tc>
      </w:tr>
      <w:tr w:rsidR="00E5625D" w14:paraId="65598684"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220526A9"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CNTR4805</w:t>
            </w:r>
          </w:p>
        </w:tc>
        <w:tc>
          <w:tcPr>
            <w:tcW w:w="1600" w:type="dxa"/>
            <w:tcBorders>
              <w:top w:val="nil"/>
              <w:left w:val="nil"/>
              <w:bottom w:val="single" w:sz="4" w:space="0" w:color="FFFFFF"/>
              <w:right w:val="single" w:sz="4" w:space="0" w:color="FFFFFF"/>
            </w:tcBorders>
            <w:shd w:val="clear" w:color="E2EFDA" w:fill="DDEBF7"/>
            <w:noWrap/>
            <w:vAlign w:val="bottom"/>
            <w:hideMark/>
          </w:tcPr>
          <w:p w14:paraId="3AA8EC0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23304</w:t>
            </w:r>
          </w:p>
        </w:tc>
        <w:tc>
          <w:tcPr>
            <w:tcW w:w="1500" w:type="dxa"/>
            <w:tcBorders>
              <w:top w:val="nil"/>
              <w:left w:val="nil"/>
              <w:bottom w:val="single" w:sz="4" w:space="0" w:color="FFFFFF"/>
              <w:right w:val="single" w:sz="4" w:space="0" w:color="FFFFFF"/>
            </w:tcBorders>
            <w:shd w:val="clear" w:color="000000" w:fill="DDEBF7"/>
            <w:noWrap/>
            <w:vAlign w:val="bottom"/>
            <w:hideMark/>
          </w:tcPr>
          <w:p w14:paraId="7D7378B8"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MM€</w:t>
            </w:r>
          </w:p>
        </w:tc>
        <w:tc>
          <w:tcPr>
            <w:tcW w:w="948" w:type="dxa"/>
            <w:tcBorders>
              <w:top w:val="nil"/>
              <w:left w:val="nil"/>
              <w:bottom w:val="single" w:sz="4" w:space="0" w:color="FFFFFF"/>
              <w:right w:val="single" w:sz="4" w:space="0" w:color="FFFFFF"/>
            </w:tcBorders>
            <w:shd w:val="clear" w:color="000000" w:fill="DDEBF7"/>
            <w:noWrap/>
            <w:vAlign w:val="bottom"/>
            <w:hideMark/>
          </w:tcPr>
          <w:p w14:paraId="51EB232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INE</w:t>
            </w:r>
          </w:p>
        </w:tc>
        <w:tc>
          <w:tcPr>
            <w:tcW w:w="2814" w:type="dxa"/>
            <w:tcBorders>
              <w:top w:val="nil"/>
              <w:left w:val="nil"/>
              <w:bottom w:val="single" w:sz="4" w:space="0" w:color="FFFFFF"/>
              <w:right w:val="single" w:sz="4" w:space="0" w:color="FFFFFF"/>
            </w:tcBorders>
            <w:shd w:val="clear" w:color="000000" w:fill="DDEBF7"/>
            <w:noWrap/>
            <w:vAlign w:val="bottom"/>
            <w:hideMark/>
          </w:tcPr>
          <w:p w14:paraId="44B16AC3"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Producto interior bruto (PIB)</w:t>
            </w:r>
          </w:p>
        </w:tc>
      </w:tr>
      <w:tr w:rsidR="00E5625D" w14:paraId="50BA79EF" w14:textId="77777777" w:rsidTr="007A1AE2">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hideMark/>
          </w:tcPr>
          <w:p w14:paraId="368A6154" w14:textId="77777777" w:rsidR="00E5625D" w:rsidRDefault="00E5625D">
            <w:pPr>
              <w:jc w:val="center"/>
              <w:rPr>
                <w:rFonts w:ascii="Calibri" w:hAnsi="Calibri" w:cs="Calibri"/>
                <w:b/>
                <w:bCs/>
                <w:color w:val="000000"/>
                <w:sz w:val="22"/>
                <w:szCs w:val="22"/>
              </w:rPr>
            </w:pPr>
            <w:r>
              <w:rPr>
                <w:rFonts w:ascii="Calibri" w:hAnsi="Calibri" w:cs="Calibri"/>
                <w:b/>
                <w:bCs/>
                <w:color w:val="000000"/>
                <w:sz w:val="22"/>
                <w:szCs w:val="22"/>
              </w:rPr>
              <w:t>IPV949</w:t>
            </w:r>
          </w:p>
        </w:tc>
        <w:tc>
          <w:tcPr>
            <w:tcW w:w="1600" w:type="dxa"/>
            <w:tcBorders>
              <w:top w:val="nil"/>
              <w:left w:val="nil"/>
              <w:bottom w:val="single" w:sz="4" w:space="0" w:color="FFFFFF"/>
              <w:right w:val="single" w:sz="4" w:space="0" w:color="FFFFFF"/>
            </w:tcBorders>
            <w:shd w:val="clear" w:color="E2EFDA" w:fill="DDEBF7"/>
            <w:noWrap/>
            <w:vAlign w:val="bottom"/>
            <w:hideMark/>
          </w:tcPr>
          <w:p w14:paraId="75C49227"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2.4</w:t>
            </w:r>
          </w:p>
        </w:tc>
        <w:tc>
          <w:tcPr>
            <w:tcW w:w="1500" w:type="dxa"/>
            <w:tcBorders>
              <w:top w:val="nil"/>
              <w:left w:val="nil"/>
              <w:bottom w:val="single" w:sz="4" w:space="0" w:color="FFFFFF"/>
              <w:right w:val="single" w:sz="4" w:space="0" w:color="FFFFFF"/>
            </w:tcBorders>
            <w:shd w:val="clear" w:color="000000" w:fill="DDEBF7"/>
            <w:noWrap/>
            <w:vAlign w:val="bottom"/>
            <w:hideMark/>
          </w:tcPr>
          <w:p w14:paraId="1127DCAE"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w:t>
            </w:r>
          </w:p>
        </w:tc>
        <w:tc>
          <w:tcPr>
            <w:tcW w:w="948" w:type="dxa"/>
            <w:tcBorders>
              <w:top w:val="nil"/>
              <w:left w:val="nil"/>
              <w:bottom w:val="single" w:sz="4" w:space="0" w:color="FFFFFF"/>
              <w:right w:val="single" w:sz="4" w:space="0" w:color="FFFFFF"/>
            </w:tcBorders>
            <w:shd w:val="clear" w:color="000000" w:fill="DDEBF7"/>
            <w:noWrap/>
            <w:vAlign w:val="bottom"/>
            <w:hideMark/>
          </w:tcPr>
          <w:p w14:paraId="4149B216"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INE</w:t>
            </w:r>
          </w:p>
        </w:tc>
        <w:tc>
          <w:tcPr>
            <w:tcW w:w="2814" w:type="dxa"/>
            <w:tcBorders>
              <w:top w:val="nil"/>
              <w:left w:val="nil"/>
              <w:bottom w:val="single" w:sz="4" w:space="0" w:color="FFFFFF"/>
              <w:right w:val="single" w:sz="4" w:space="0" w:color="FFFFFF"/>
            </w:tcBorders>
            <w:shd w:val="clear" w:color="000000" w:fill="DDEBF7"/>
            <w:noWrap/>
            <w:vAlign w:val="bottom"/>
            <w:hideMark/>
          </w:tcPr>
          <w:p w14:paraId="4341DCA5" w14:textId="77777777" w:rsidR="00E5625D" w:rsidRDefault="00E5625D">
            <w:pPr>
              <w:jc w:val="center"/>
              <w:rPr>
                <w:rFonts w:ascii="Calibri" w:hAnsi="Calibri" w:cs="Calibri"/>
                <w:color w:val="000000"/>
                <w:sz w:val="22"/>
                <w:szCs w:val="22"/>
              </w:rPr>
            </w:pPr>
            <w:r>
              <w:rPr>
                <w:rFonts w:ascii="Calibri" w:hAnsi="Calibri" w:cs="Calibri"/>
                <w:color w:val="000000"/>
                <w:sz w:val="22"/>
                <w:szCs w:val="22"/>
              </w:rPr>
              <w:t>Variación mesual PIB</w:t>
            </w:r>
          </w:p>
        </w:tc>
      </w:tr>
    </w:tbl>
    <w:p w14:paraId="5A34AF73" w14:textId="1AF701A0" w:rsidR="00F97EEC" w:rsidRDefault="00F97EEC" w:rsidP="00BD7D62">
      <w:pPr>
        <w:spacing w:line="276" w:lineRule="auto"/>
        <w:jc w:val="both"/>
        <w:rPr>
          <w:rFonts w:ascii="Calibri" w:hAnsi="Calibri" w:cs="Arial"/>
          <w:bCs/>
          <w:lang w:val="es-ES"/>
        </w:rPr>
      </w:pPr>
    </w:p>
    <w:p w14:paraId="5E06A8C9" w14:textId="7CF41755" w:rsidR="00A3448A" w:rsidRPr="00A3448A" w:rsidRDefault="00A3448A" w:rsidP="00A3448A">
      <w:pPr>
        <w:spacing w:line="276" w:lineRule="auto"/>
        <w:jc w:val="both"/>
        <w:rPr>
          <w:rFonts w:ascii="Calibri" w:hAnsi="Calibri" w:cs="Arial"/>
          <w:bCs/>
          <w:lang w:val="es-ES"/>
        </w:rPr>
      </w:pPr>
      <w:r>
        <w:rPr>
          <w:rFonts w:ascii="Calibri" w:hAnsi="Calibri" w:cs="Arial"/>
          <w:bCs/>
          <w:lang w:val="es-ES"/>
        </w:rPr>
        <w:t>L</w:t>
      </w:r>
      <w:r w:rsidRPr="00A3448A">
        <w:rPr>
          <w:rFonts w:ascii="Calibri" w:hAnsi="Calibri" w:cs="Arial"/>
          <w:bCs/>
          <w:lang w:val="es-ES"/>
        </w:rPr>
        <w:t>os datos del AHE se han recogido de la página http://www.ahe.es/bocms/sites/ahenew/estadisticas/indices-referencia/archivos/historico-de-indices.htm?version=106</w:t>
      </w:r>
    </w:p>
    <w:p w14:paraId="4085FD1D" w14:textId="77777777" w:rsidR="00A3448A" w:rsidRPr="00A3448A" w:rsidRDefault="00A3448A" w:rsidP="00A3448A">
      <w:pPr>
        <w:spacing w:line="276" w:lineRule="auto"/>
        <w:jc w:val="both"/>
        <w:rPr>
          <w:rFonts w:ascii="Calibri" w:hAnsi="Calibri" w:cs="Arial"/>
          <w:bCs/>
          <w:lang w:val="es-ES"/>
        </w:rPr>
      </w:pPr>
    </w:p>
    <w:p w14:paraId="6F4C100F" w14:textId="77777777" w:rsidR="00A3448A" w:rsidRPr="00A3448A" w:rsidRDefault="00A3448A" w:rsidP="00A3448A">
      <w:pPr>
        <w:spacing w:line="276" w:lineRule="auto"/>
        <w:jc w:val="both"/>
        <w:rPr>
          <w:rFonts w:ascii="Calibri" w:hAnsi="Calibri" w:cs="Arial"/>
          <w:bCs/>
          <w:lang w:val="es-ES"/>
        </w:rPr>
      </w:pPr>
      <w:r w:rsidRPr="00A3448A">
        <w:rPr>
          <w:rFonts w:ascii="Calibri" w:hAnsi="Calibri" w:cs="Arial"/>
          <w:bCs/>
          <w:lang w:val="es-ES"/>
        </w:rPr>
        <w:t>Los datos del INE se han recogido mediante acceso vía API del INE. https://www.ine.es/dyngs/DataLab/es/manual.html?cid=45</w:t>
      </w:r>
    </w:p>
    <w:p w14:paraId="5410F713" w14:textId="77777777" w:rsidR="00A3448A" w:rsidRPr="00A3448A" w:rsidRDefault="00A3448A" w:rsidP="00A3448A">
      <w:pPr>
        <w:spacing w:line="276" w:lineRule="auto"/>
        <w:jc w:val="both"/>
        <w:rPr>
          <w:rFonts w:ascii="Calibri" w:hAnsi="Calibri" w:cs="Arial"/>
          <w:bCs/>
          <w:lang w:val="es-ES"/>
        </w:rPr>
      </w:pPr>
    </w:p>
    <w:p w14:paraId="11061D1C" w14:textId="643B3D9D" w:rsidR="00A3448A" w:rsidRDefault="00A3448A" w:rsidP="00A3448A">
      <w:pPr>
        <w:spacing w:line="276" w:lineRule="auto"/>
        <w:jc w:val="both"/>
        <w:rPr>
          <w:rFonts w:ascii="Calibri" w:hAnsi="Calibri" w:cs="Arial"/>
          <w:bCs/>
          <w:lang w:val="es-ES"/>
        </w:rPr>
      </w:pPr>
      <w:r w:rsidRPr="00A3448A">
        <w:rPr>
          <w:rFonts w:ascii="Calibri" w:hAnsi="Calibri" w:cs="Arial"/>
          <w:bCs/>
          <w:lang w:val="es-ES"/>
        </w:rPr>
        <w:t>Los datos del ministerio de Fomento se han recogido desde https://apps.fomento.gob.es/BoletinOnline2 cuya salida eran ficheros excel.</w:t>
      </w:r>
    </w:p>
    <w:p w14:paraId="4FB78F7E" w14:textId="04D763C9" w:rsidR="00C63EB2" w:rsidRDefault="00C63EB2" w:rsidP="00A3448A">
      <w:pPr>
        <w:spacing w:line="276" w:lineRule="auto"/>
        <w:jc w:val="both"/>
        <w:rPr>
          <w:rFonts w:ascii="Calibri" w:hAnsi="Calibri" w:cs="Arial"/>
          <w:bCs/>
          <w:lang w:val="es-ES"/>
        </w:rPr>
      </w:pPr>
    </w:p>
    <w:p w14:paraId="561BCDB1" w14:textId="20841B81" w:rsidR="00AF7E99" w:rsidRPr="00A3448A" w:rsidRDefault="00AF7E99" w:rsidP="00A3448A">
      <w:pPr>
        <w:spacing w:line="276" w:lineRule="auto"/>
        <w:jc w:val="both"/>
        <w:rPr>
          <w:rFonts w:ascii="Calibri" w:hAnsi="Calibri" w:cs="Arial"/>
          <w:bCs/>
          <w:lang w:val="es-ES"/>
        </w:rPr>
      </w:pPr>
      <w:r>
        <w:rPr>
          <w:rFonts w:ascii="Calibri" w:hAnsi="Calibri" w:cs="Arial"/>
          <w:bCs/>
          <w:lang w:val="es-ES"/>
        </w:rPr>
        <w:t xml:space="preserve">Los datos son extraidos a una fecha dada la cual es añadida al nombre del fichero. </w:t>
      </w:r>
    </w:p>
    <w:p w14:paraId="07600203" w14:textId="4E0828C0" w:rsidR="00BC4DED" w:rsidRDefault="00BC4DED" w:rsidP="00BC4DED">
      <w:pPr>
        <w:pStyle w:val="Heading1"/>
        <w:rPr>
          <w:rFonts w:ascii="Calibri" w:hAnsi="Calibri" w:cs="Arial"/>
          <w:b w:val="0"/>
          <w:bCs w:val="0"/>
          <w:color w:val="2E74B5"/>
          <w:sz w:val="28"/>
          <w:szCs w:val="28"/>
        </w:rPr>
      </w:pPr>
      <w:bookmarkStart w:id="6" w:name="_Toc55724481"/>
      <w:r>
        <w:rPr>
          <w:rFonts w:ascii="Calibri" w:hAnsi="Calibri" w:cs="Arial"/>
          <w:b w:val="0"/>
          <w:bCs w:val="0"/>
          <w:color w:val="2E74B5"/>
          <w:sz w:val="28"/>
          <w:szCs w:val="28"/>
        </w:rPr>
        <w:t>6.</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Agradecimientos</w:t>
      </w:r>
      <w:r w:rsidRPr="00BD7D62">
        <w:rPr>
          <w:rFonts w:ascii="Calibri" w:hAnsi="Calibri" w:cs="Arial"/>
          <w:b w:val="0"/>
          <w:bCs w:val="0"/>
          <w:color w:val="2E74B5"/>
          <w:sz w:val="28"/>
          <w:szCs w:val="28"/>
        </w:rPr>
        <w:t>:</w:t>
      </w:r>
      <w:bookmarkEnd w:id="6"/>
    </w:p>
    <w:p w14:paraId="0939E657" w14:textId="77777777" w:rsidR="00BC4DED" w:rsidRDefault="00BC4DED" w:rsidP="00BC4DED"/>
    <w:p w14:paraId="35CEE66D" w14:textId="7FBBC1E2" w:rsidR="00F97EEC" w:rsidRDefault="00BC4DED" w:rsidP="00BC4DED">
      <w:pPr>
        <w:pStyle w:val="ListParagraph"/>
        <w:numPr>
          <w:ilvl w:val="0"/>
          <w:numId w:val="31"/>
        </w:numPr>
        <w:spacing w:line="276" w:lineRule="auto"/>
        <w:jc w:val="both"/>
        <w:rPr>
          <w:rFonts w:ascii="Calibri" w:hAnsi="Calibri" w:cs="Arial"/>
          <w:bCs/>
          <w:lang w:val="es-ES"/>
        </w:rPr>
      </w:pPr>
      <w:r w:rsidRPr="00BC4DED">
        <w:rPr>
          <w:rFonts w:ascii="Calibri" w:hAnsi="Calibri" w:cs="Arial"/>
          <w:bCs/>
          <w:lang w:val="es-ES"/>
        </w:rPr>
        <w:t>Asociación Hipotecaria Española (AHE)</w:t>
      </w:r>
      <w:r>
        <w:rPr>
          <w:rFonts w:ascii="Calibri" w:hAnsi="Calibri" w:cs="Arial"/>
          <w:bCs/>
          <w:lang w:val="es-ES"/>
        </w:rPr>
        <w:t>.</w:t>
      </w:r>
    </w:p>
    <w:p w14:paraId="0BAA5864" w14:textId="6109FA68" w:rsidR="00BC4DED" w:rsidRDefault="00BC4DED" w:rsidP="00BC4DED">
      <w:pPr>
        <w:pStyle w:val="ListParagraph"/>
        <w:numPr>
          <w:ilvl w:val="0"/>
          <w:numId w:val="31"/>
        </w:numPr>
        <w:spacing w:line="276" w:lineRule="auto"/>
        <w:jc w:val="both"/>
        <w:rPr>
          <w:rFonts w:ascii="Calibri" w:hAnsi="Calibri" w:cs="Arial"/>
          <w:bCs/>
          <w:lang w:val="es-ES"/>
        </w:rPr>
      </w:pPr>
      <w:r>
        <w:rPr>
          <w:rFonts w:ascii="Calibri" w:hAnsi="Calibri" w:cs="Arial"/>
          <w:bCs/>
          <w:lang w:val="es-ES"/>
        </w:rPr>
        <w:t>Instituto Nacional de Estadística (INE).</w:t>
      </w:r>
    </w:p>
    <w:p w14:paraId="56D84990" w14:textId="62954BF4" w:rsidR="00BC4DED" w:rsidRDefault="00BC4DED" w:rsidP="00BC4DED">
      <w:pPr>
        <w:pStyle w:val="ListParagraph"/>
        <w:numPr>
          <w:ilvl w:val="0"/>
          <w:numId w:val="31"/>
        </w:numPr>
        <w:spacing w:line="276" w:lineRule="auto"/>
        <w:jc w:val="both"/>
        <w:rPr>
          <w:rFonts w:ascii="Calibri" w:hAnsi="Calibri" w:cs="Arial"/>
          <w:bCs/>
          <w:lang w:val="es-ES"/>
        </w:rPr>
      </w:pPr>
      <w:r>
        <w:rPr>
          <w:rFonts w:ascii="Calibri" w:hAnsi="Calibri" w:cs="Arial"/>
          <w:bCs/>
          <w:lang w:val="es-ES"/>
        </w:rPr>
        <w:t>Ministerio de Fomento de España.</w:t>
      </w:r>
    </w:p>
    <w:p w14:paraId="148FC881" w14:textId="07509569" w:rsidR="007A1AE2" w:rsidRDefault="007A1AE2" w:rsidP="007A1AE2">
      <w:pPr>
        <w:spacing w:line="276" w:lineRule="auto"/>
        <w:jc w:val="both"/>
        <w:rPr>
          <w:rFonts w:ascii="Calibri" w:hAnsi="Calibri" w:cs="Arial"/>
          <w:bCs/>
          <w:lang w:val="es-ES"/>
        </w:rPr>
      </w:pPr>
    </w:p>
    <w:p w14:paraId="39808708" w14:textId="77777777" w:rsidR="007A1AE2" w:rsidRPr="007A1AE2" w:rsidRDefault="007A1AE2" w:rsidP="007A1AE2">
      <w:pPr>
        <w:spacing w:line="276" w:lineRule="auto"/>
        <w:jc w:val="both"/>
        <w:rPr>
          <w:rFonts w:ascii="Calibri" w:hAnsi="Calibri" w:cs="Arial"/>
          <w:bCs/>
          <w:lang w:val="es-ES"/>
        </w:rPr>
      </w:pPr>
    </w:p>
    <w:p w14:paraId="58A021F7" w14:textId="36B409D1" w:rsidR="00BC4DED" w:rsidRDefault="00BC4DED" w:rsidP="00BC4DED">
      <w:pPr>
        <w:pStyle w:val="Heading1"/>
        <w:rPr>
          <w:rFonts w:ascii="Calibri" w:hAnsi="Calibri" w:cs="Arial"/>
          <w:b w:val="0"/>
          <w:bCs w:val="0"/>
          <w:color w:val="2E74B5"/>
          <w:sz w:val="28"/>
          <w:szCs w:val="28"/>
        </w:rPr>
      </w:pPr>
      <w:bookmarkStart w:id="7" w:name="_Toc55724482"/>
      <w:r>
        <w:rPr>
          <w:rFonts w:ascii="Calibri" w:hAnsi="Calibri" w:cs="Arial"/>
          <w:b w:val="0"/>
          <w:bCs w:val="0"/>
          <w:color w:val="2E74B5"/>
          <w:sz w:val="28"/>
          <w:szCs w:val="28"/>
        </w:rPr>
        <w:t>7.</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Inspiración</w:t>
      </w:r>
      <w:r w:rsidRPr="00BD7D62">
        <w:rPr>
          <w:rFonts w:ascii="Calibri" w:hAnsi="Calibri" w:cs="Arial"/>
          <w:b w:val="0"/>
          <w:bCs w:val="0"/>
          <w:color w:val="2E74B5"/>
          <w:sz w:val="28"/>
          <w:szCs w:val="28"/>
        </w:rPr>
        <w:t>:</w:t>
      </w:r>
      <w:bookmarkEnd w:id="7"/>
    </w:p>
    <w:p w14:paraId="1243EA28" w14:textId="77777777" w:rsidR="00BC4DED" w:rsidRDefault="00BC4DED" w:rsidP="00BC4DED"/>
    <w:p w14:paraId="527AC9CF" w14:textId="6D737C1A" w:rsidR="00BC4DED" w:rsidRDefault="007A1AE2" w:rsidP="00BC4DED">
      <w:pPr>
        <w:spacing w:line="276" w:lineRule="auto"/>
        <w:jc w:val="both"/>
        <w:rPr>
          <w:rFonts w:ascii="Calibri" w:hAnsi="Calibri" w:cs="Arial"/>
          <w:bCs/>
          <w:lang w:val="es-ES"/>
        </w:rPr>
      </w:pPr>
      <w:r>
        <w:rPr>
          <w:rFonts w:ascii="Calibri" w:hAnsi="Calibri" w:cs="Arial"/>
          <w:bCs/>
          <w:lang w:val="es-ES"/>
        </w:rPr>
        <w:t xml:space="preserve">La idea que nos ha impulsado elegir este tema para la práctica es analizar si existe algún tipo de correlación entre los índices de referencia del mercado hipotecario, también denominados precio del dinero, y los principales indicadores del mercado de vivienda. Dichos índices reflejan el tipo de interés que paga el comprador de una vivienda que haya que recurrir a </w:t>
      </w:r>
      <w:r w:rsidR="002F7B12">
        <w:rPr>
          <w:rFonts w:ascii="Calibri" w:hAnsi="Calibri" w:cs="Arial"/>
          <w:bCs/>
          <w:lang w:val="es-ES"/>
        </w:rPr>
        <w:t xml:space="preserve">financiación bancaria, que se produce en la mayoría de las compraventas </w:t>
      </w:r>
      <w:r w:rsidR="002F7B12">
        <w:rPr>
          <w:rFonts w:ascii="Calibri" w:hAnsi="Calibri" w:cs="Arial"/>
          <w:bCs/>
          <w:lang w:val="es-ES"/>
        </w:rPr>
        <w:lastRenderedPageBreak/>
        <w:t>dado que se establecen hipotecas. En resumen, el objeto es estudiar si la oscilación del precio del dinero en el tiempo afecta al mercado de la vivienda.</w:t>
      </w:r>
    </w:p>
    <w:p w14:paraId="5EED311F" w14:textId="4C825C0F" w:rsidR="00F97EEC" w:rsidRDefault="00F97EEC" w:rsidP="00BD7D62">
      <w:pPr>
        <w:spacing w:line="276" w:lineRule="auto"/>
        <w:jc w:val="both"/>
        <w:rPr>
          <w:rFonts w:ascii="Calibri" w:hAnsi="Calibri" w:cs="Arial"/>
          <w:bCs/>
          <w:lang w:val="es-ES"/>
        </w:rPr>
      </w:pPr>
    </w:p>
    <w:p w14:paraId="49A18FBE" w14:textId="0F34B9A0" w:rsidR="00BE6FB8" w:rsidRDefault="00BE6FB8" w:rsidP="00BE6FB8">
      <w:pPr>
        <w:pStyle w:val="Heading1"/>
        <w:rPr>
          <w:rFonts w:ascii="Calibri" w:hAnsi="Calibri" w:cs="Arial"/>
          <w:b w:val="0"/>
          <w:bCs w:val="0"/>
          <w:color w:val="2E74B5"/>
          <w:sz w:val="28"/>
          <w:szCs w:val="28"/>
        </w:rPr>
      </w:pPr>
      <w:bookmarkStart w:id="8" w:name="_Toc55724483"/>
      <w:r>
        <w:rPr>
          <w:rFonts w:ascii="Calibri" w:hAnsi="Calibri" w:cs="Arial"/>
          <w:b w:val="0"/>
          <w:bCs w:val="0"/>
          <w:color w:val="2E74B5"/>
          <w:sz w:val="28"/>
          <w:szCs w:val="28"/>
        </w:rPr>
        <w:t>8.</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Licencia</w:t>
      </w:r>
      <w:r w:rsidRPr="00BD7D62">
        <w:rPr>
          <w:rFonts w:ascii="Calibri" w:hAnsi="Calibri" w:cs="Arial"/>
          <w:b w:val="0"/>
          <w:bCs w:val="0"/>
          <w:color w:val="2E74B5"/>
          <w:sz w:val="28"/>
          <w:szCs w:val="28"/>
        </w:rPr>
        <w:t>:</w:t>
      </w:r>
      <w:bookmarkEnd w:id="8"/>
    </w:p>
    <w:p w14:paraId="561446E9" w14:textId="77777777" w:rsidR="00BE6FB8" w:rsidRDefault="00BE6FB8" w:rsidP="00BE6FB8"/>
    <w:p w14:paraId="7FE72028" w14:textId="77777777" w:rsidR="008600F2" w:rsidRPr="008600F2" w:rsidRDefault="008600F2" w:rsidP="008600F2">
      <w:pPr>
        <w:spacing w:line="276" w:lineRule="auto"/>
        <w:jc w:val="both"/>
        <w:rPr>
          <w:rFonts w:ascii="Calibri" w:hAnsi="Calibri" w:cs="Arial"/>
          <w:bCs/>
          <w:lang w:val="es-ES"/>
        </w:rPr>
      </w:pPr>
      <w:r w:rsidRPr="008600F2">
        <w:rPr>
          <w:rFonts w:ascii="Calibri" w:hAnsi="Calibri" w:cs="Arial"/>
          <w:bCs/>
          <w:lang w:val="es-ES"/>
        </w:rPr>
        <w:t xml:space="preserve">Copyright (c) 2020 José Luis Rivas Calduch </w:t>
      </w:r>
      <w:proofErr w:type="gramStart"/>
      <w:r w:rsidRPr="008600F2">
        <w:rPr>
          <w:rFonts w:ascii="Calibri" w:hAnsi="Calibri" w:cs="Arial"/>
          <w:bCs/>
          <w:lang w:val="es-ES"/>
        </w:rPr>
        <w:t>&amp;  Mariano</w:t>
      </w:r>
      <w:proofErr w:type="gramEnd"/>
      <w:r w:rsidRPr="008600F2">
        <w:rPr>
          <w:rFonts w:ascii="Calibri" w:hAnsi="Calibri" w:cs="Arial"/>
          <w:bCs/>
          <w:lang w:val="es-ES"/>
        </w:rPr>
        <w:t xml:space="preserve"> Jiménez Barca</w:t>
      </w:r>
    </w:p>
    <w:p w14:paraId="60C9AA59" w14:textId="77777777" w:rsidR="008600F2" w:rsidRPr="008600F2" w:rsidRDefault="008600F2" w:rsidP="008600F2">
      <w:pPr>
        <w:spacing w:line="276" w:lineRule="auto"/>
        <w:jc w:val="both"/>
        <w:rPr>
          <w:rFonts w:ascii="Calibri" w:hAnsi="Calibri" w:cs="Arial"/>
          <w:bCs/>
          <w:lang w:val="es-ES"/>
        </w:rPr>
      </w:pPr>
    </w:p>
    <w:p w14:paraId="3398F013"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Permission is hereby granted, free of charge, to any person obtaining a copy</w:t>
      </w:r>
    </w:p>
    <w:p w14:paraId="0D3ED748"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of this software and associated documentation files (the "Software"), to deal</w:t>
      </w:r>
    </w:p>
    <w:p w14:paraId="3ED5987C"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in the Software without restriction, including without limitation the rights</w:t>
      </w:r>
    </w:p>
    <w:p w14:paraId="234790C9"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to use, copy, modify, merge, publish, distribute, sublicense, and/or sell</w:t>
      </w:r>
    </w:p>
    <w:p w14:paraId="0B8A2A4B"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copies of the Software, and to permit persons to whom the Software is</w:t>
      </w:r>
    </w:p>
    <w:p w14:paraId="4E85265C"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furnished to do so, subject to the following conditions:</w:t>
      </w:r>
    </w:p>
    <w:p w14:paraId="651D6A37" w14:textId="77777777" w:rsidR="008600F2" w:rsidRPr="008600F2" w:rsidRDefault="008600F2" w:rsidP="008600F2">
      <w:pPr>
        <w:spacing w:line="276" w:lineRule="auto"/>
        <w:jc w:val="both"/>
        <w:rPr>
          <w:rFonts w:ascii="Calibri" w:hAnsi="Calibri" w:cs="Arial"/>
          <w:bCs/>
          <w:lang w:val="en-US"/>
        </w:rPr>
      </w:pPr>
    </w:p>
    <w:p w14:paraId="3480B52B"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The above copyright notice and this permission notice shall be included in all</w:t>
      </w:r>
    </w:p>
    <w:p w14:paraId="48B30FC2"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copies or substantial portions of the Software.</w:t>
      </w:r>
    </w:p>
    <w:p w14:paraId="187056DA" w14:textId="77777777" w:rsidR="008600F2" w:rsidRPr="008600F2" w:rsidRDefault="008600F2" w:rsidP="008600F2">
      <w:pPr>
        <w:spacing w:line="276" w:lineRule="auto"/>
        <w:jc w:val="both"/>
        <w:rPr>
          <w:rFonts w:ascii="Calibri" w:hAnsi="Calibri" w:cs="Arial"/>
          <w:bCs/>
          <w:lang w:val="en-US"/>
        </w:rPr>
      </w:pPr>
    </w:p>
    <w:p w14:paraId="28C0A6B7"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THE SOFTWARE IS PROVIDED "AS IS", WITHOUT WARRANTY OF ANY KIND, EXPRESS OR</w:t>
      </w:r>
    </w:p>
    <w:p w14:paraId="01C872D5"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IMPLIED, INCLUDING BUT NOT LIMITED TO THE WARRANTIES OF MERCHANTABILITY,</w:t>
      </w:r>
    </w:p>
    <w:p w14:paraId="01E9F946"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FITNESS FOR A PARTICULAR PURPOSE AND NONINFRINGEMENT. IN NO EVENT SHALL THE</w:t>
      </w:r>
    </w:p>
    <w:p w14:paraId="080CA623"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AUTHORS OR COPYRIGHT HOLDERS BE LIABLE FOR ANY CLAIM, DAMAGES OR OTHER</w:t>
      </w:r>
    </w:p>
    <w:p w14:paraId="684E3D90" w14:textId="77777777" w:rsidR="008600F2" w:rsidRPr="008600F2" w:rsidRDefault="008600F2" w:rsidP="008600F2">
      <w:pPr>
        <w:spacing w:line="276" w:lineRule="auto"/>
        <w:jc w:val="both"/>
        <w:rPr>
          <w:rFonts w:ascii="Calibri" w:hAnsi="Calibri" w:cs="Arial"/>
          <w:bCs/>
          <w:lang w:val="en-US"/>
        </w:rPr>
      </w:pPr>
      <w:r w:rsidRPr="008600F2">
        <w:rPr>
          <w:rFonts w:ascii="Calibri" w:hAnsi="Calibri" w:cs="Arial"/>
          <w:bCs/>
          <w:lang w:val="en-US"/>
        </w:rPr>
        <w:t>LIABILITY, WHETHER IN AN ACTION OF CONTRACT, TORT OR OTHERWISE, ARISING FROM,</w:t>
      </w:r>
    </w:p>
    <w:p w14:paraId="40129792" w14:textId="2EE618DE" w:rsidR="00F97EEC" w:rsidRPr="00B60FED" w:rsidRDefault="008600F2" w:rsidP="008600F2">
      <w:pPr>
        <w:spacing w:line="276" w:lineRule="auto"/>
        <w:jc w:val="both"/>
        <w:rPr>
          <w:rFonts w:ascii="Calibri" w:hAnsi="Calibri" w:cs="Arial"/>
          <w:bCs/>
          <w:lang w:val="en-US"/>
        </w:rPr>
      </w:pPr>
      <w:r w:rsidRPr="008600F2">
        <w:rPr>
          <w:rFonts w:ascii="Calibri" w:hAnsi="Calibri" w:cs="Arial"/>
          <w:bCs/>
          <w:lang w:val="en-US"/>
        </w:rPr>
        <w:t>OUT OF OR IN CONNECTION WITH THE SOFTWARE OR THE USE OR OTHER DEALINGS IN THE</w:t>
      </w:r>
      <w:r>
        <w:rPr>
          <w:rFonts w:ascii="Calibri" w:hAnsi="Calibri" w:cs="Arial"/>
          <w:bCs/>
          <w:lang w:val="en-US"/>
        </w:rPr>
        <w:t xml:space="preserve"> </w:t>
      </w:r>
      <w:r w:rsidRPr="00B60FED">
        <w:rPr>
          <w:rFonts w:ascii="Calibri" w:hAnsi="Calibri" w:cs="Arial"/>
          <w:bCs/>
          <w:lang w:val="en-US"/>
        </w:rPr>
        <w:t>SOFTWARE.</w:t>
      </w:r>
    </w:p>
    <w:p w14:paraId="4DE90A4A" w14:textId="7B65BBE7" w:rsidR="00BE6FB8" w:rsidRPr="00D948D6" w:rsidRDefault="00BE6FB8" w:rsidP="00BE6FB8">
      <w:pPr>
        <w:pStyle w:val="Heading1"/>
        <w:rPr>
          <w:rFonts w:ascii="Calibri" w:hAnsi="Calibri" w:cs="Arial"/>
          <w:b w:val="0"/>
          <w:bCs w:val="0"/>
          <w:color w:val="2E74B5"/>
          <w:sz w:val="28"/>
          <w:szCs w:val="28"/>
          <w:lang w:val="es-ES"/>
        </w:rPr>
      </w:pPr>
      <w:bookmarkStart w:id="9" w:name="_Toc55724484"/>
      <w:r>
        <w:rPr>
          <w:rFonts w:ascii="Calibri" w:hAnsi="Calibri" w:cs="Arial"/>
          <w:b w:val="0"/>
          <w:bCs w:val="0"/>
          <w:color w:val="2E74B5"/>
          <w:sz w:val="28"/>
          <w:szCs w:val="28"/>
        </w:rPr>
        <w:t>9.</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Código</w:t>
      </w:r>
      <w:r w:rsidRPr="00D948D6">
        <w:rPr>
          <w:rFonts w:ascii="Calibri" w:hAnsi="Calibri" w:cs="Arial"/>
          <w:b w:val="0"/>
          <w:bCs w:val="0"/>
          <w:color w:val="2E74B5"/>
          <w:sz w:val="28"/>
          <w:szCs w:val="28"/>
          <w:lang w:val="es-ES"/>
        </w:rPr>
        <w:t>:</w:t>
      </w:r>
      <w:bookmarkEnd w:id="9"/>
    </w:p>
    <w:p w14:paraId="003C975F" w14:textId="77777777" w:rsidR="00BE6FB8" w:rsidRPr="00D948D6" w:rsidRDefault="00BE6FB8" w:rsidP="00BE6FB8">
      <w:pPr>
        <w:rPr>
          <w:lang w:val="es-ES"/>
        </w:rPr>
      </w:pPr>
    </w:p>
    <w:p w14:paraId="2F87CCDD" w14:textId="5F188C51" w:rsidR="00BE6FB8" w:rsidRPr="00AD4408" w:rsidRDefault="00BE6FB8" w:rsidP="00BE6FB8">
      <w:pPr>
        <w:spacing w:line="276" w:lineRule="auto"/>
        <w:jc w:val="both"/>
        <w:rPr>
          <w:rFonts w:ascii="Calibri" w:hAnsi="Calibri" w:cs="Arial"/>
          <w:bCs/>
          <w:sz w:val="20"/>
          <w:lang w:val="es-ES"/>
        </w:rPr>
      </w:pPr>
      <w:r w:rsidRPr="00D948D6">
        <w:rPr>
          <w:rFonts w:ascii="Calibri" w:hAnsi="Calibri" w:cs="Arial"/>
          <w:bCs/>
          <w:lang w:val="es-ES"/>
        </w:rPr>
        <w:t>Enlace</w:t>
      </w:r>
      <w:r w:rsidR="00336BB2" w:rsidRPr="00D948D6">
        <w:rPr>
          <w:rFonts w:ascii="Calibri" w:hAnsi="Calibri" w:cs="Arial"/>
          <w:bCs/>
          <w:lang w:val="es-ES"/>
        </w:rPr>
        <w:t xml:space="preserve"> </w:t>
      </w:r>
      <w:r w:rsidRPr="00D948D6">
        <w:rPr>
          <w:rFonts w:ascii="Calibri" w:hAnsi="Calibri" w:cs="Arial"/>
          <w:bCs/>
          <w:lang w:val="es-ES"/>
        </w:rPr>
        <w:t>github:</w:t>
      </w:r>
      <w:r w:rsidRPr="00D948D6">
        <w:rPr>
          <w:rFonts w:ascii="Calibri" w:hAnsi="Calibri" w:cs="Arial"/>
          <w:bCs/>
          <w:sz w:val="20"/>
          <w:szCs w:val="20"/>
          <w:lang w:val="es-ES"/>
        </w:rPr>
        <w:t xml:space="preserve"> </w:t>
      </w:r>
      <w:hyperlink r:id="rId10" w:history="1">
        <w:r w:rsidR="00336BB2" w:rsidRPr="00AD4408">
          <w:rPr>
            <w:rStyle w:val="Hyperlink"/>
            <w:rFonts w:ascii="Calibri" w:hAnsi="Calibri" w:cs="Arial"/>
            <w:bCs/>
            <w:sz w:val="20"/>
            <w:lang w:val="es-ES"/>
          </w:rPr>
          <w:t>https://github.com/RivasCalduch/IndiceReferenciaMercadoHipotecario/tree/master/scr</w:t>
        </w:r>
      </w:hyperlink>
    </w:p>
    <w:p w14:paraId="7A7AA3C1" w14:textId="77777777" w:rsidR="00BE6FB8" w:rsidRPr="00D948D6" w:rsidRDefault="00BE6FB8" w:rsidP="00BD7D62">
      <w:pPr>
        <w:spacing w:line="276" w:lineRule="auto"/>
        <w:jc w:val="both"/>
        <w:rPr>
          <w:rFonts w:ascii="Calibri" w:hAnsi="Calibri" w:cs="Arial"/>
          <w:bCs/>
          <w:lang w:val="es-ES"/>
        </w:rPr>
      </w:pPr>
    </w:p>
    <w:p w14:paraId="67DC060B" w14:textId="1A9316F2" w:rsidR="00336BB2" w:rsidRPr="00AD4408" w:rsidRDefault="00336BB2" w:rsidP="00336BB2">
      <w:pPr>
        <w:pStyle w:val="Heading1"/>
        <w:rPr>
          <w:rFonts w:ascii="Calibri" w:hAnsi="Calibri" w:cs="Arial"/>
          <w:b w:val="0"/>
          <w:bCs w:val="0"/>
          <w:color w:val="2E74B5"/>
          <w:sz w:val="28"/>
          <w:szCs w:val="28"/>
          <w:lang w:val="en-US"/>
        </w:rPr>
      </w:pPr>
      <w:bookmarkStart w:id="10" w:name="_Toc55724485"/>
      <w:r w:rsidRPr="00AD4408">
        <w:rPr>
          <w:rFonts w:ascii="Calibri" w:hAnsi="Calibri" w:cs="Arial"/>
          <w:b w:val="0"/>
          <w:bCs w:val="0"/>
          <w:color w:val="2E74B5"/>
          <w:sz w:val="28"/>
          <w:szCs w:val="28"/>
          <w:lang w:val="en-US"/>
        </w:rPr>
        <w:t>10. Dataset:</w:t>
      </w:r>
      <w:bookmarkEnd w:id="10"/>
    </w:p>
    <w:p w14:paraId="5019C34C" w14:textId="07661786" w:rsidR="00F97EEC" w:rsidRPr="00AD4408" w:rsidRDefault="00F97EEC" w:rsidP="00BD7D62">
      <w:pPr>
        <w:spacing w:line="276" w:lineRule="auto"/>
        <w:jc w:val="both"/>
        <w:rPr>
          <w:rFonts w:ascii="Calibri" w:hAnsi="Calibri" w:cs="Arial"/>
          <w:bCs/>
          <w:lang w:val="en-US"/>
        </w:rPr>
      </w:pPr>
    </w:p>
    <w:p w14:paraId="01275250" w14:textId="5E59EC54" w:rsidR="00F97EEC" w:rsidRPr="00AD4408" w:rsidRDefault="00AD4408" w:rsidP="00BD7D62">
      <w:pPr>
        <w:spacing w:line="276" w:lineRule="auto"/>
        <w:jc w:val="both"/>
        <w:rPr>
          <w:rFonts w:ascii="Calibri" w:hAnsi="Calibri" w:cs="Arial"/>
          <w:bCs/>
          <w:lang w:val="en-US"/>
        </w:rPr>
      </w:pPr>
      <w:r w:rsidRPr="00AD4408">
        <w:rPr>
          <w:rFonts w:ascii="Calibri" w:hAnsi="Calibri" w:cs="Arial"/>
          <w:bCs/>
          <w:lang w:val="en-US"/>
        </w:rPr>
        <w:t xml:space="preserve">Enlace </w:t>
      </w:r>
      <w:r>
        <w:rPr>
          <w:rFonts w:ascii="Calibri" w:hAnsi="Calibri" w:cs="Arial"/>
          <w:bCs/>
          <w:lang w:val="en-US"/>
        </w:rPr>
        <w:t>zenodo</w:t>
      </w:r>
      <w:r w:rsidRPr="00AD4408">
        <w:rPr>
          <w:rFonts w:ascii="Calibri" w:hAnsi="Calibri" w:cs="Arial"/>
          <w:bCs/>
          <w:lang w:val="en-US"/>
        </w:rPr>
        <w:t>:</w:t>
      </w:r>
      <w:r w:rsidRPr="00AD4408">
        <w:rPr>
          <w:rFonts w:ascii="Calibri" w:hAnsi="Calibri" w:cs="Arial"/>
          <w:bCs/>
          <w:sz w:val="20"/>
          <w:szCs w:val="20"/>
          <w:lang w:val="en-US"/>
        </w:rPr>
        <w:t xml:space="preserve"> </w:t>
      </w:r>
      <w:hyperlink r:id="rId11" w:history="1">
        <w:r w:rsidRPr="00AD4408">
          <w:rPr>
            <w:rStyle w:val="Hyperlink"/>
            <w:rFonts w:ascii="Calibri" w:hAnsi="Calibri" w:cs="Arial"/>
            <w:bCs/>
            <w:sz w:val="20"/>
            <w:lang w:val="en-US"/>
          </w:rPr>
          <w:t>https://doi.org/10.5281/zenodo.4260703</w:t>
        </w:r>
      </w:hyperlink>
      <w:r w:rsidRPr="00AD4408">
        <w:rPr>
          <w:rFonts w:ascii="Calibri" w:hAnsi="Calibri" w:cs="Arial"/>
          <w:bCs/>
          <w:sz w:val="20"/>
          <w:lang w:val="en-US"/>
        </w:rPr>
        <w:t xml:space="preserve"> </w:t>
      </w:r>
      <w:bookmarkStart w:id="11" w:name="_GoBack"/>
      <w:bookmarkEnd w:id="11"/>
    </w:p>
    <w:p w14:paraId="571A5AE2" w14:textId="77777777" w:rsidR="00E81AE7" w:rsidRPr="00AD4408" w:rsidRDefault="00E81AE7" w:rsidP="00D948D6">
      <w:pPr>
        <w:pStyle w:val="Heading1"/>
        <w:rPr>
          <w:rFonts w:ascii="Calibri" w:hAnsi="Calibri" w:cs="Arial"/>
          <w:b w:val="0"/>
          <w:bCs w:val="0"/>
          <w:color w:val="2E74B5"/>
          <w:sz w:val="28"/>
          <w:szCs w:val="28"/>
          <w:lang w:val="en-US"/>
        </w:rPr>
      </w:pPr>
      <w:bookmarkStart w:id="12" w:name="_Toc55724486"/>
    </w:p>
    <w:p w14:paraId="66BB0171" w14:textId="298E6736" w:rsidR="00D948D6" w:rsidRPr="00D948D6" w:rsidRDefault="00D948D6" w:rsidP="00D948D6">
      <w:pPr>
        <w:pStyle w:val="Heading1"/>
        <w:rPr>
          <w:rFonts w:ascii="Calibri" w:hAnsi="Calibri" w:cs="Arial"/>
          <w:b w:val="0"/>
          <w:bCs w:val="0"/>
          <w:color w:val="2E74B5"/>
          <w:sz w:val="28"/>
          <w:szCs w:val="28"/>
          <w:lang w:val="es-ES"/>
        </w:rPr>
      </w:pPr>
      <w:r>
        <w:rPr>
          <w:rFonts w:ascii="Calibri" w:hAnsi="Calibri" w:cs="Arial"/>
          <w:b w:val="0"/>
          <w:bCs w:val="0"/>
          <w:color w:val="2E74B5"/>
          <w:sz w:val="28"/>
          <w:szCs w:val="28"/>
        </w:rPr>
        <w:t>11.</w:t>
      </w:r>
      <w:r w:rsidRPr="00BD7D62">
        <w:rPr>
          <w:rFonts w:ascii="Calibri" w:hAnsi="Calibri" w:cs="Arial"/>
          <w:b w:val="0"/>
          <w:bCs w:val="0"/>
          <w:color w:val="2E74B5"/>
          <w:sz w:val="28"/>
          <w:szCs w:val="28"/>
        </w:rPr>
        <w:t xml:space="preserve"> </w:t>
      </w:r>
      <w:r>
        <w:rPr>
          <w:rFonts w:ascii="Calibri" w:hAnsi="Calibri" w:cs="Arial"/>
          <w:b w:val="0"/>
          <w:bCs w:val="0"/>
          <w:color w:val="2E74B5"/>
          <w:sz w:val="28"/>
          <w:szCs w:val="28"/>
        </w:rPr>
        <w:t>Tabla de contribuciones</w:t>
      </w:r>
      <w:r w:rsidRPr="00D948D6">
        <w:rPr>
          <w:rFonts w:ascii="Calibri" w:hAnsi="Calibri" w:cs="Arial"/>
          <w:b w:val="0"/>
          <w:bCs w:val="0"/>
          <w:color w:val="2E74B5"/>
          <w:sz w:val="28"/>
          <w:szCs w:val="28"/>
          <w:lang w:val="es-ES"/>
        </w:rPr>
        <w:t>:</w:t>
      </w:r>
      <w:bookmarkEnd w:id="12"/>
    </w:p>
    <w:p w14:paraId="2F3332C7" w14:textId="77777777" w:rsidR="00D948D6" w:rsidRPr="00D948D6" w:rsidRDefault="00D948D6" w:rsidP="00D948D6">
      <w:pPr>
        <w:spacing w:line="276" w:lineRule="auto"/>
        <w:jc w:val="both"/>
        <w:rPr>
          <w:rFonts w:ascii="Calibri" w:hAnsi="Calibri" w:cs="Arial"/>
          <w:bCs/>
          <w:lang w:val="es-ES"/>
        </w:rPr>
      </w:pPr>
    </w:p>
    <w:tbl>
      <w:tblPr>
        <w:tblW w:w="8642" w:type="dxa"/>
        <w:tblCellMar>
          <w:left w:w="70" w:type="dxa"/>
          <w:right w:w="70" w:type="dxa"/>
        </w:tblCellMar>
        <w:tblLook w:val="04A0" w:firstRow="1" w:lastRow="0" w:firstColumn="1" w:lastColumn="0" w:noHBand="0" w:noVBand="1"/>
      </w:tblPr>
      <w:tblGrid>
        <w:gridCol w:w="4551"/>
        <w:gridCol w:w="4091"/>
      </w:tblGrid>
      <w:tr w:rsidR="00D948D6" w14:paraId="551C5851" w14:textId="77777777" w:rsidTr="00DE377C">
        <w:trPr>
          <w:trHeight w:val="300"/>
        </w:trPr>
        <w:tc>
          <w:tcPr>
            <w:tcW w:w="1780" w:type="dxa"/>
            <w:tcBorders>
              <w:top w:val="single" w:sz="4" w:space="0" w:color="FFFFFF"/>
              <w:left w:val="single" w:sz="4" w:space="0" w:color="FFFFFF"/>
              <w:bottom w:val="single" w:sz="4" w:space="0" w:color="FFFFFF"/>
              <w:right w:val="single" w:sz="4" w:space="0" w:color="FFFFFF"/>
            </w:tcBorders>
            <w:shd w:val="clear" w:color="000000" w:fill="2F75B5"/>
            <w:noWrap/>
            <w:vAlign w:val="bottom"/>
            <w:hideMark/>
          </w:tcPr>
          <w:p w14:paraId="6B6744FD" w14:textId="2B1F704C" w:rsidR="00D948D6" w:rsidRDefault="00D948D6" w:rsidP="00DE377C">
            <w:pPr>
              <w:jc w:val="center"/>
              <w:rPr>
                <w:rFonts w:ascii="Calibri" w:hAnsi="Calibri" w:cs="Calibri"/>
                <w:b/>
                <w:bCs/>
                <w:color w:val="FFFFFF"/>
                <w:sz w:val="22"/>
                <w:szCs w:val="22"/>
                <w:lang w:val="es-ES" w:eastAsia="es-ES"/>
              </w:rPr>
            </w:pPr>
            <w:r>
              <w:rPr>
                <w:rFonts w:ascii="Calibri" w:hAnsi="Calibri" w:cs="Calibri"/>
                <w:b/>
                <w:bCs/>
                <w:color w:val="FFFFFF"/>
                <w:sz w:val="22"/>
                <w:szCs w:val="22"/>
              </w:rPr>
              <w:lastRenderedPageBreak/>
              <w:t>Contribuciones</w:t>
            </w:r>
          </w:p>
        </w:tc>
        <w:tc>
          <w:tcPr>
            <w:tcW w:w="1600" w:type="dxa"/>
            <w:tcBorders>
              <w:top w:val="single" w:sz="4" w:space="0" w:color="FFFFFF"/>
              <w:left w:val="nil"/>
              <w:bottom w:val="single" w:sz="4" w:space="0" w:color="FFFFFF"/>
              <w:right w:val="single" w:sz="4" w:space="0" w:color="FFFFFF"/>
            </w:tcBorders>
            <w:shd w:val="clear" w:color="000000" w:fill="2F75B5"/>
            <w:noWrap/>
            <w:vAlign w:val="bottom"/>
            <w:hideMark/>
          </w:tcPr>
          <w:p w14:paraId="73CE86F5" w14:textId="23CFC0A9" w:rsidR="00D948D6" w:rsidRDefault="00D948D6" w:rsidP="00DE377C">
            <w:pPr>
              <w:jc w:val="center"/>
              <w:rPr>
                <w:rFonts w:ascii="Calibri" w:hAnsi="Calibri" w:cs="Calibri"/>
                <w:b/>
                <w:bCs/>
                <w:color w:val="FFFFFF"/>
                <w:sz w:val="22"/>
                <w:szCs w:val="22"/>
              </w:rPr>
            </w:pPr>
            <w:r>
              <w:rPr>
                <w:rFonts w:ascii="Calibri" w:hAnsi="Calibri" w:cs="Calibri"/>
                <w:b/>
                <w:bCs/>
                <w:color w:val="FFFFFF"/>
                <w:sz w:val="22"/>
                <w:szCs w:val="22"/>
              </w:rPr>
              <w:t>Firma</w:t>
            </w:r>
          </w:p>
        </w:tc>
      </w:tr>
      <w:tr w:rsidR="00D948D6" w14:paraId="4C7C24A6" w14:textId="77777777" w:rsidTr="00D948D6">
        <w:trPr>
          <w:trHeight w:val="300"/>
        </w:trPr>
        <w:tc>
          <w:tcPr>
            <w:tcW w:w="1780" w:type="dxa"/>
            <w:tcBorders>
              <w:top w:val="nil"/>
              <w:left w:val="single" w:sz="4" w:space="0" w:color="FFFFFF"/>
              <w:bottom w:val="nil"/>
              <w:right w:val="single" w:sz="4" w:space="0" w:color="FFFFFF"/>
            </w:tcBorders>
            <w:shd w:val="clear" w:color="70AD47" w:fill="9BC2E6"/>
            <w:noWrap/>
            <w:vAlign w:val="bottom"/>
            <w:hideMark/>
          </w:tcPr>
          <w:p w14:paraId="3B750A3F" w14:textId="4FF3C76B" w:rsidR="00D948D6" w:rsidRDefault="00D948D6" w:rsidP="00DE377C">
            <w:pPr>
              <w:jc w:val="center"/>
              <w:rPr>
                <w:rFonts w:ascii="Calibri" w:hAnsi="Calibri" w:cs="Calibri"/>
                <w:b/>
                <w:bCs/>
                <w:color w:val="000000"/>
                <w:sz w:val="22"/>
                <w:szCs w:val="22"/>
              </w:rPr>
            </w:pPr>
            <w:r>
              <w:rPr>
                <w:rFonts w:ascii="Calibri" w:hAnsi="Calibri" w:cs="Calibri"/>
                <w:b/>
                <w:bCs/>
                <w:color w:val="000000"/>
                <w:sz w:val="22"/>
                <w:szCs w:val="22"/>
              </w:rPr>
              <w:t>Investigación Previa</w:t>
            </w:r>
          </w:p>
        </w:tc>
        <w:tc>
          <w:tcPr>
            <w:tcW w:w="1600" w:type="dxa"/>
            <w:tcBorders>
              <w:top w:val="nil"/>
              <w:left w:val="nil"/>
              <w:bottom w:val="nil"/>
              <w:right w:val="single" w:sz="4" w:space="0" w:color="FFFFFF"/>
            </w:tcBorders>
            <w:shd w:val="clear" w:color="E2EFDA" w:fill="DDEBF7"/>
            <w:noWrap/>
            <w:vAlign w:val="bottom"/>
            <w:hideMark/>
          </w:tcPr>
          <w:p w14:paraId="1416DF2B" w14:textId="669BB94E" w:rsidR="00D948D6" w:rsidRDefault="00D948D6" w:rsidP="00DE377C">
            <w:pPr>
              <w:jc w:val="center"/>
              <w:rPr>
                <w:rFonts w:ascii="Calibri" w:hAnsi="Calibri" w:cs="Calibri"/>
                <w:color w:val="000000"/>
                <w:sz w:val="22"/>
                <w:szCs w:val="22"/>
              </w:rPr>
            </w:pPr>
            <w:proofErr w:type="gramStart"/>
            <w:r>
              <w:rPr>
                <w:rFonts w:ascii="Calibri" w:hAnsi="Calibri" w:cs="Calibri"/>
                <w:color w:val="000000"/>
                <w:sz w:val="22"/>
                <w:szCs w:val="22"/>
              </w:rPr>
              <w:t>JLRC  MJB</w:t>
            </w:r>
            <w:proofErr w:type="gramEnd"/>
          </w:p>
        </w:tc>
      </w:tr>
      <w:tr w:rsidR="00D948D6" w14:paraId="6793E0AF" w14:textId="77777777" w:rsidTr="00D948D6">
        <w:trPr>
          <w:trHeight w:val="300"/>
        </w:trPr>
        <w:tc>
          <w:tcPr>
            <w:tcW w:w="1780" w:type="dxa"/>
            <w:tcBorders>
              <w:top w:val="nil"/>
              <w:left w:val="single" w:sz="4" w:space="0" w:color="FFFFFF"/>
              <w:bottom w:val="nil"/>
              <w:right w:val="single" w:sz="4" w:space="0" w:color="FFFFFF"/>
            </w:tcBorders>
            <w:shd w:val="clear" w:color="70AD47" w:fill="9BC2E6"/>
            <w:noWrap/>
            <w:vAlign w:val="bottom"/>
          </w:tcPr>
          <w:p w14:paraId="7445B1BD" w14:textId="17CF555A" w:rsidR="00D948D6" w:rsidRDefault="00D948D6" w:rsidP="00DE377C">
            <w:pPr>
              <w:jc w:val="center"/>
              <w:rPr>
                <w:rFonts w:ascii="Calibri" w:hAnsi="Calibri" w:cs="Calibri"/>
                <w:b/>
                <w:bCs/>
                <w:color w:val="000000"/>
                <w:sz w:val="22"/>
                <w:szCs w:val="22"/>
              </w:rPr>
            </w:pPr>
            <w:r>
              <w:rPr>
                <w:rFonts w:ascii="Calibri" w:hAnsi="Calibri" w:cs="Calibri"/>
                <w:b/>
                <w:bCs/>
                <w:color w:val="000000"/>
                <w:sz w:val="22"/>
                <w:szCs w:val="22"/>
              </w:rPr>
              <w:t>Redacción de las respuestas</w:t>
            </w:r>
          </w:p>
        </w:tc>
        <w:tc>
          <w:tcPr>
            <w:tcW w:w="1600" w:type="dxa"/>
            <w:tcBorders>
              <w:top w:val="nil"/>
              <w:left w:val="nil"/>
              <w:bottom w:val="nil"/>
              <w:right w:val="single" w:sz="4" w:space="0" w:color="FFFFFF"/>
            </w:tcBorders>
            <w:shd w:val="clear" w:color="E2EFDA" w:fill="DDEBF7"/>
            <w:noWrap/>
            <w:vAlign w:val="bottom"/>
          </w:tcPr>
          <w:p w14:paraId="30C097FF" w14:textId="4FD1A8C9" w:rsidR="00D948D6" w:rsidRDefault="00D948D6" w:rsidP="00DE377C">
            <w:pPr>
              <w:jc w:val="center"/>
              <w:rPr>
                <w:rFonts w:ascii="Calibri" w:hAnsi="Calibri" w:cs="Calibri"/>
                <w:color w:val="000000"/>
                <w:sz w:val="22"/>
                <w:szCs w:val="22"/>
              </w:rPr>
            </w:pPr>
            <w:r>
              <w:rPr>
                <w:rFonts w:ascii="Calibri" w:hAnsi="Calibri" w:cs="Calibri"/>
                <w:color w:val="000000"/>
                <w:sz w:val="22"/>
                <w:szCs w:val="22"/>
              </w:rPr>
              <w:t>JLRC MJB</w:t>
            </w:r>
          </w:p>
        </w:tc>
      </w:tr>
      <w:tr w:rsidR="00D948D6" w14:paraId="4304052D" w14:textId="77777777" w:rsidTr="00DE377C">
        <w:trPr>
          <w:trHeight w:val="300"/>
        </w:trPr>
        <w:tc>
          <w:tcPr>
            <w:tcW w:w="1780" w:type="dxa"/>
            <w:tcBorders>
              <w:top w:val="nil"/>
              <w:left w:val="single" w:sz="4" w:space="0" w:color="FFFFFF"/>
              <w:bottom w:val="single" w:sz="4" w:space="0" w:color="FFFFFF"/>
              <w:right w:val="single" w:sz="4" w:space="0" w:color="FFFFFF"/>
            </w:tcBorders>
            <w:shd w:val="clear" w:color="70AD47" w:fill="9BC2E6"/>
            <w:noWrap/>
            <w:vAlign w:val="bottom"/>
          </w:tcPr>
          <w:p w14:paraId="420BC876" w14:textId="25EFC759" w:rsidR="00D948D6" w:rsidRDefault="00D948D6" w:rsidP="00DE377C">
            <w:pPr>
              <w:jc w:val="center"/>
              <w:rPr>
                <w:rFonts w:ascii="Calibri" w:hAnsi="Calibri" w:cs="Calibri"/>
                <w:b/>
                <w:bCs/>
                <w:color w:val="000000"/>
                <w:sz w:val="22"/>
                <w:szCs w:val="22"/>
              </w:rPr>
            </w:pPr>
            <w:r>
              <w:rPr>
                <w:rFonts w:ascii="Calibri" w:hAnsi="Calibri" w:cs="Calibri"/>
                <w:b/>
                <w:bCs/>
                <w:color w:val="000000"/>
                <w:sz w:val="22"/>
                <w:szCs w:val="22"/>
              </w:rPr>
              <w:t>Desarrollo Código</w:t>
            </w:r>
          </w:p>
        </w:tc>
        <w:tc>
          <w:tcPr>
            <w:tcW w:w="1600" w:type="dxa"/>
            <w:tcBorders>
              <w:top w:val="nil"/>
              <w:left w:val="nil"/>
              <w:bottom w:val="single" w:sz="4" w:space="0" w:color="FFFFFF"/>
              <w:right w:val="single" w:sz="4" w:space="0" w:color="FFFFFF"/>
            </w:tcBorders>
            <w:shd w:val="clear" w:color="E2EFDA" w:fill="DDEBF7"/>
            <w:noWrap/>
            <w:vAlign w:val="bottom"/>
          </w:tcPr>
          <w:p w14:paraId="59162E88" w14:textId="07BD130F" w:rsidR="00D948D6" w:rsidRDefault="00D948D6" w:rsidP="00DE377C">
            <w:pPr>
              <w:jc w:val="center"/>
              <w:rPr>
                <w:rFonts w:ascii="Calibri" w:hAnsi="Calibri" w:cs="Calibri"/>
                <w:color w:val="000000"/>
                <w:sz w:val="22"/>
                <w:szCs w:val="22"/>
              </w:rPr>
            </w:pPr>
            <w:r>
              <w:rPr>
                <w:rFonts w:ascii="Calibri" w:hAnsi="Calibri" w:cs="Calibri"/>
                <w:color w:val="000000"/>
                <w:sz w:val="22"/>
                <w:szCs w:val="22"/>
              </w:rPr>
              <w:t>JLRC MJB</w:t>
            </w:r>
          </w:p>
        </w:tc>
      </w:tr>
    </w:tbl>
    <w:p w14:paraId="3BF8E26B" w14:textId="5612E9AD" w:rsidR="00F97EEC" w:rsidRPr="00D948D6" w:rsidRDefault="00F97EEC" w:rsidP="00BD7D62">
      <w:pPr>
        <w:spacing w:line="276" w:lineRule="auto"/>
        <w:jc w:val="both"/>
        <w:rPr>
          <w:rFonts w:ascii="Calibri" w:hAnsi="Calibri" w:cs="Arial"/>
          <w:bCs/>
          <w:lang w:val="es-ES"/>
        </w:rPr>
      </w:pPr>
    </w:p>
    <w:p w14:paraId="2E9B84A4" w14:textId="1F3C458C" w:rsidR="00F97EEC" w:rsidRPr="00D948D6" w:rsidRDefault="00F97EEC" w:rsidP="00BD7D62">
      <w:pPr>
        <w:spacing w:line="276" w:lineRule="auto"/>
        <w:jc w:val="both"/>
        <w:rPr>
          <w:rFonts w:ascii="Calibri" w:hAnsi="Calibri" w:cs="Arial"/>
          <w:bCs/>
          <w:lang w:val="es-ES"/>
        </w:rPr>
      </w:pPr>
    </w:p>
    <w:p w14:paraId="6644C7A6" w14:textId="77777777" w:rsidR="00F97EEC" w:rsidRPr="00D948D6" w:rsidRDefault="00F97EEC" w:rsidP="00BD7D62">
      <w:pPr>
        <w:spacing w:line="276" w:lineRule="auto"/>
        <w:jc w:val="both"/>
        <w:rPr>
          <w:rFonts w:ascii="Calibri" w:hAnsi="Calibri" w:cs="Arial"/>
          <w:bCs/>
          <w:lang w:val="es-ES"/>
        </w:rPr>
      </w:pPr>
    </w:p>
    <w:p w14:paraId="5FCA87B3" w14:textId="684D133F" w:rsidR="00F97EEC" w:rsidRPr="00D948D6" w:rsidRDefault="00F97EEC" w:rsidP="00BD7D62">
      <w:pPr>
        <w:spacing w:line="276" w:lineRule="auto"/>
        <w:jc w:val="both"/>
        <w:rPr>
          <w:rFonts w:ascii="Calibri" w:hAnsi="Calibri" w:cs="Arial"/>
          <w:bCs/>
          <w:lang w:val="es-ES"/>
        </w:rPr>
      </w:pPr>
    </w:p>
    <w:p w14:paraId="6FE83552" w14:textId="3A527809" w:rsidR="006D1D26" w:rsidRPr="00D948D6" w:rsidRDefault="006D1D26" w:rsidP="00BD7D62">
      <w:pPr>
        <w:spacing w:line="276" w:lineRule="auto"/>
        <w:jc w:val="both"/>
        <w:rPr>
          <w:rFonts w:ascii="Calibri" w:hAnsi="Calibri" w:cs="Arial"/>
          <w:bCs/>
          <w:lang w:val="es-ES"/>
        </w:rPr>
      </w:pPr>
    </w:p>
    <w:p w14:paraId="08D3C4D1" w14:textId="3F324DB5" w:rsidR="006D1D26" w:rsidRPr="00D948D6" w:rsidRDefault="006D1D26" w:rsidP="00BD7D62">
      <w:pPr>
        <w:spacing w:line="276" w:lineRule="auto"/>
        <w:jc w:val="both"/>
        <w:rPr>
          <w:rFonts w:ascii="Calibri" w:hAnsi="Calibri" w:cs="Arial"/>
          <w:bCs/>
          <w:lang w:val="es-ES"/>
        </w:rPr>
      </w:pPr>
    </w:p>
    <w:p w14:paraId="07DBF30C" w14:textId="1C07C21E" w:rsidR="006D1D26" w:rsidRPr="00D948D6" w:rsidRDefault="006D1D26" w:rsidP="00BD7D62">
      <w:pPr>
        <w:spacing w:line="276" w:lineRule="auto"/>
        <w:jc w:val="both"/>
        <w:rPr>
          <w:rFonts w:ascii="Calibri" w:hAnsi="Calibri" w:cs="Arial"/>
          <w:bCs/>
          <w:lang w:val="es-ES"/>
        </w:rPr>
      </w:pPr>
    </w:p>
    <w:p w14:paraId="70AEB98F" w14:textId="7A1199C8" w:rsidR="006D1D26" w:rsidRPr="00D948D6" w:rsidRDefault="006D1D26" w:rsidP="00BD7D62">
      <w:pPr>
        <w:spacing w:line="276" w:lineRule="auto"/>
        <w:jc w:val="both"/>
        <w:rPr>
          <w:rFonts w:ascii="Calibri" w:hAnsi="Calibri" w:cs="Arial"/>
          <w:bCs/>
          <w:lang w:val="es-ES"/>
        </w:rPr>
      </w:pPr>
    </w:p>
    <w:p w14:paraId="10459129" w14:textId="57DE7CFA" w:rsidR="006D1D26" w:rsidRPr="00D948D6" w:rsidRDefault="006D1D26" w:rsidP="00BD7D62">
      <w:pPr>
        <w:spacing w:line="276" w:lineRule="auto"/>
        <w:jc w:val="both"/>
        <w:rPr>
          <w:rFonts w:ascii="Calibri" w:hAnsi="Calibri" w:cs="Arial"/>
          <w:bCs/>
          <w:lang w:val="es-ES"/>
        </w:rPr>
      </w:pPr>
    </w:p>
    <w:p w14:paraId="0D6D6DAC" w14:textId="3A1513B6" w:rsidR="006D1D26" w:rsidRPr="00D948D6" w:rsidRDefault="006D1D26" w:rsidP="00BD7D62">
      <w:pPr>
        <w:spacing w:line="276" w:lineRule="auto"/>
        <w:jc w:val="both"/>
        <w:rPr>
          <w:rFonts w:ascii="Calibri" w:hAnsi="Calibri" w:cs="Arial"/>
          <w:bCs/>
          <w:lang w:val="es-ES"/>
        </w:rPr>
      </w:pPr>
    </w:p>
    <w:p w14:paraId="55A1F7BF" w14:textId="41AA30EE" w:rsidR="006D1D26" w:rsidRPr="00D948D6" w:rsidRDefault="006D1D26" w:rsidP="00BD7D62">
      <w:pPr>
        <w:spacing w:line="276" w:lineRule="auto"/>
        <w:jc w:val="both"/>
        <w:rPr>
          <w:rFonts w:ascii="Calibri" w:hAnsi="Calibri" w:cs="Arial"/>
          <w:bCs/>
          <w:lang w:val="es-ES"/>
        </w:rPr>
      </w:pPr>
    </w:p>
    <w:p w14:paraId="3923EC6F" w14:textId="12C905FE" w:rsidR="006D1D26" w:rsidRPr="00D948D6" w:rsidRDefault="006D1D26" w:rsidP="00BD7D62">
      <w:pPr>
        <w:spacing w:line="276" w:lineRule="auto"/>
        <w:jc w:val="both"/>
        <w:rPr>
          <w:rFonts w:ascii="Calibri" w:hAnsi="Calibri" w:cs="Arial"/>
          <w:bCs/>
          <w:lang w:val="es-ES"/>
        </w:rPr>
      </w:pPr>
    </w:p>
    <w:p w14:paraId="44F78AB5" w14:textId="67912CC0" w:rsidR="007A1AE2" w:rsidRPr="00D948D6" w:rsidRDefault="007A1AE2" w:rsidP="00BD7D62">
      <w:pPr>
        <w:spacing w:line="276" w:lineRule="auto"/>
        <w:jc w:val="both"/>
        <w:rPr>
          <w:rFonts w:ascii="Calibri" w:hAnsi="Calibri" w:cs="Arial"/>
          <w:bCs/>
          <w:lang w:val="es-ES"/>
        </w:rPr>
      </w:pPr>
    </w:p>
    <w:p w14:paraId="476EAA46" w14:textId="7B87282D" w:rsidR="007A1AE2" w:rsidRPr="00D948D6" w:rsidRDefault="007A1AE2" w:rsidP="00BD7D62">
      <w:pPr>
        <w:spacing w:line="276" w:lineRule="auto"/>
        <w:jc w:val="both"/>
        <w:rPr>
          <w:rFonts w:ascii="Calibri" w:hAnsi="Calibri" w:cs="Arial"/>
          <w:bCs/>
          <w:lang w:val="es-ES"/>
        </w:rPr>
      </w:pPr>
    </w:p>
    <w:p w14:paraId="75EED1EB" w14:textId="77777777" w:rsidR="00F62A6A" w:rsidRPr="00333E37" w:rsidRDefault="00F62A6A" w:rsidP="00C15603">
      <w:pPr>
        <w:pStyle w:val="Heading1"/>
        <w:rPr>
          <w:rFonts w:ascii="Calibri" w:hAnsi="Calibri" w:cs="Arial"/>
          <w:b w:val="0"/>
          <w:bCs w:val="0"/>
          <w:color w:val="2E74B5"/>
          <w:sz w:val="28"/>
          <w:szCs w:val="28"/>
        </w:rPr>
      </w:pPr>
      <w:bookmarkStart w:id="13" w:name="_Toc55724487"/>
      <w:r w:rsidRPr="00333E37">
        <w:rPr>
          <w:rFonts w:ascii="Calibri" w:hAnsi="Calibri" w:cs="Arial"/>
          <w:b w:val="0"/>
          <w:bCs w:val="0"/>
          <w:color w:val="2E74B5"/>
          <w:sz w:val="28"/>
          <w:szCs w:val="28"/>
        </w:rPr>
        <w:t>BIBLIOGRAFÍA:</w:t>
      </w:r>
      <w:bookmarkEnd w:id="13"/>
    </w:p>
    <w:p w14:paraId="540DDBD7" w14:textId="02509160" w:rsidR="00333E37" w:rsidRPr="00333E37" w:rsidRDefault="00333E37" w:rsidP="00333E37">
      <w:pPr>
        <w:pStyle w:val="HTMLPreformatted"/>
        <w:spacing w:before="120" w:after="120"/>
        <w:jc w:val="both"/>
        <w:rPr>
          <w:rFonts w:ascii="Calibri" w:hAnsi="Calibri" w:cs="Calibri"/>
          <w:bCs/>
          <w:sz w:val="24"/>
          <w:szCs w:val="24"/>
        </w:rPr>
      </w:pPr>
      <w:r w:rsidRPr="00333E37">
        <w:rPr>
          <w:rFonts w:ascii="Calibri" w:hAnsi="Calibri" w:cs="Calibri"/>
          <w:b/>
          <w:sz w:val="24"/>
          <w:szCs w:val="24"/>
          <w:lang w:val="en-US"/>
        </w:rPr>
        <w:t>Subirats, L., Calvo, M.</w:t>
      </w:r>
      <w:r w:rsidRPr="00333E37">
        <w:rPr>
          <w:rFonts w:ascii="Calibri" w:hAnsi="Calibri" w:cs="Calibri"/>
          <w:bCs/>
          <w:sz w:val="24"/>
          <w:szCs w:val="24"/>
          <w:lang w:val="en-US"/>
        </w:rPr>
        <w:t xml:space="preserve"> (2018). Web Scraping. </w:t>
      </w:r>
      <w:r w:rsidRPr="00333E37">
        <w:rPr>
          <w:rFonts w:ascii="Calibri" w:hAnsi="Calibri" w:cs="Calibri"/>
          <w:bCs/>
          <w:sz w:val="24"/>
          <w:szCs w:val="24"/>
        </w:rPr>
        <w:t>Editorial UOC.</w:t>
      </w:r>
    </w:p>
    <w:p w14:paraId="03C2F512" w14:textId="71E9435F" w:rsidR="00333E37" w:rsidRPr="00D948D6" w:rsidRDefault="00333E37" w:rsidP="00333E37">
      <w:pPr>
        <w:pStyle w:val="HTMLPreformatted"/>
        <w:spacing w:before="120" w:after="120"/>
        <w:jc w:val="both"/>
        <w:rPr>
          <w:rFonts w:ascii="Calibri" w:hAnsi="Calibri" w:cs="Calibri"/>
          <w:bCs/>
          <w:sz w:val="24"/>
          <w:szCs w:val="24"/>
          <w:lang w:val="en-US"/>
        </w:rPr>
      </w:pPr>
      <w:r w:rsidRPr="00333E37">
        <w:rPr>
          <w:rFonts w:ascii="Calibri" w:hAnsi="Calibri" w:cs="Calibri"/>
          <w:b/>
          <w:sz w:val="24"/>
          <w:szCs w:val="24"/>
        </w:rPr>
        <w:t>Masip, D.</w:t>
      </w:r>
      <w:r w:rsidRPr="00333E37">
        <w:rPr>
          <w:rFonts w:ascii="Calibri" w:hAnsi="Calibri" w:cs="Calibri"/>
          <w:bCs/>
          <w:sz w:val="24"/>
          <w:szCs w:val="24"/>
        </w:rPr>
        <w:t xml:space="preserve"> El lenguaje Python. </w:t>
      </w:r>
      <w:r w:rsidRPr="00D948D6">
        <w:rPr>
          <w:rFonts w:ascii="Calibri" w:hAnsi="Calibri" w:cs="Calibri"/>
          <w:bCs/>
          <w:sz w:val="24"/>
          <w:szCs w:val="24"/>
          <w:lang w:val="en-US"/>
        </w:rPr>
        <w:t>Editorial UOC.</w:t>
      </w:r>
    </w:p>
    <w:p w14:paraId="765CB8A5" w14:textId="2A7F7FE8" w:rsidR="00333E37" w:rsidRPr="00333E37" w:rsidRDefault="00333E37" w:rsidP="00333E37">
      <w:pPr>
        <w:pStyle w:val="HTMLPreformatted"/>
        <w:spacing w:before="120" w:after="120"/>
        <w:jc w:val="both"/>
        <w:rPr>
          <w:rFonts w:ascii="Calibri" w:hAnsi="Calibri" w:cs="Calibri"/>
          <w:bCs/>
          <w:sz w:val="24"/>
          <w:szCs w:val="24"/>
          <w:lang w:val="en-US"/>
        </w:rPr>
      </w:pPr>
      <w:r w:rsidRPr="00333E37">
        <w:rPr>
          <w:rFonts w:ascii="Calibri" w:hAnsi="Calibri" w:cs="Calibri"/>
          <w:b/>
          <w:sz w:val="24"/>
          <w:szCs w:val="24"/>
          <w:lang w:val="en-US"/>
        </w:rPr>
        <w:t>Lawson, R.</w:t>
      </w:r>
      <w:r w:rsidRPr="00333E37">
        <w:rPr>
          <w:rFonts w:ascii="Calibri" w:hAnsi="Calibri" w:cs="Calibri"/>
          <w:bCs/>
          <w:sz w:val="24"/>
          <w:szCs w:val="24"/>
          <w:lang w:val="en-US"/>
        </w:rPr>
        <w:t xml:space="preserve"> (2015). Web Scraping with Python. Packt Publishing Ltd. Chapter 2.</w:t>
      </w:r>
      <w:r>
        <w:rPr>
          <w:rFonts w:ascii="Calibri" w:hAnsi="Calibri" w:cs="Calibri"/>
          <w:bCs/>
          <w:sz w:val="24"/>
          <w:szCs w:val="24"/>
          <w:lang w:val="en-US"/>
        </w:rPr>
        <w:t xml:space="preserve"> </w:t>
      </w:r>
      <w:r w:rsidRPr="00333E37">
        <w:rPr>
          <w:rFonts w:ascii="Calibri" w:hAnsi="Calibri" w:cs="Calibri"/>
          <w:bCs/>
          <w:sz w:val="24"/>
          <w:szCs w:val="24"/>
          <w:lang w:val="en-US"/>
        </w:rPr>
        <w:t>Scraping the Data.</w:t>
      </w:r>
    </w:p>
    <w:p w14:paraId="7F9B2C1D" w14:textId="1DCA275F" w:rsidR="00333E37" w:rsidRPr="00333E37" w:rsidRDefault="00333E37" w:rsidP="00333E37">
      <w:pPr>
        <w:pStyle w:val="HTMLPreformatted"/>
        <w:spacing w:before="120" w:after="120"/>
        <w:jc w:val="both"/>
        <w:rPr>
          <w:rFonts w:ascii="Calibri" w:hAnsi="Calibri" w:cs="Calibri"/>
          <w:bCs/>
          <w:sz w:val="24"/>
          <w:szCs w:val="24"/>
          <w:lang w:val="en-US"/>
        </w:rPr>
      </w:pPr>
      <w:r w:rsidRPr="00333E37">
        <w:rPr>
          <w:rFonts w:ascii="Calibri" w:hAnsi="Calibri" w:cs="Calibri"/>
          <w:b/>
          <w:sz w:val="24"/>
          <w:szCs w:val="24"/>
          <w:lang w:val="en-US"/>
        </w:rPr>
        <w:t>Simon Munzert, Christian Rubba, Peter Meißner, Dominic Nyhuis.</w:t>
      </w:r>
      <w:r w:rsidRPr="00333E37">
        <w:rPr>
          <w:rFonts w:ascii="Calibri" w:hAnsi="Calibri" w:cs="Calibri"/>
          <w:bCs/>
          <w:sz w:val="24"/>
          <w:szCs w:val="24"/>
          <w:lang w:val="en-US"/>
        </w:rPr>
        <w:t xml:space="preserve"> (2015).</w:t>
      </w:r>
      <w:r>
        <w:rPr>
          <w:rFonts w:ascii="Calibri" w:hAnsi="Calibri" w:cs="Calibri"/>
          <w:bCs/>
          <w:sz w:val="24"/>
          <w:szCs w:val="24"/>
          <w:lang w:val="en-US"/>
        </w:rPr>
        <w:t xml:space="preserve"> </w:t>
      </w:r>
      <w:r w:rsidRPr="00333E37">
        <w:rPr>
          <w:rFonts w:ascii="Calibri" w:hAnsi="Calibri" w:cs="Calibri"/>
          <w:bCs/>
          <w:sz w:val="24"/>
          <w:szCs w:val="24"/>
          <w:lang w:val="en-US"/>
        </w:rPr>
        <w:t>Automated Data Collection with R: A Practical Guide to Web Scraping and Text</w:t>
      </w:r>
      <w:r>
        <w:rPr>
          <w:rFonts w:ascii="Calibri" w:hAnsi="Calibri" w:cs="Calibri"/>
          <w:bCs/>
          <w:sz w:val="24"/>
          <w:szCs w:val="24"/>
          <w:lang w:val="en-US"/>
        </w:rPr>
        <w:t xml:space="preserve"> </w:t>
      </w:r>
      <w:r w:rsidRPr="00333E37">
        <w:rPr>
          <w:rFonts w:ascii="Calibri" w:hAnsi="Calibri" w:cs="Calibri"/>
          <w:bCs/>
          <w:sz w:val="24"/>
          <w:szCs w:val="24"/>
          <w:lang w:val="en-US"/>
        </w:rPr>
        <w:t>Mining. John Wiley &amp; Sons.</w:t>
      </w:r>
    </w:p>
    <w:p w14:paraId="22302266" w14:textId="1A4386EF" w:rsidR="00333E37" w:rsidRPr="00333E37" w:rsidRDefault="00333E37" w:rsidP="00333E37">
      <w:pPr>
        <w:pStyle w:val="HTMLPreformatted"/>
        <w:spacing w:before="120" w:after="120"/>
        <w:jc w:val="both"/>
        <w:rPr>
          <w:rFonts w:ascii="Calibri" w:hAnsi="Calibri" w:cs="Calibri"/>
          <w:bCs/>
          <w:sz w:val="24"/>
          <w:szCs w:val="24"/>
        </w:rPr>
      </w:pPr>
      <w:r w:rsidRPr="00333E37">
        <w:rPr>
          <w:rFonts w:ascii="Calibri" w:hAnsi="Calibri" w:cs="Calibri"/>
          <w:b/>
          <w:sz w:val="24"/>
          <w:szCs w:val="24"/>
        </w:rPr>
        <w:t>Tutorial de Github</w:t>
      </w:r>
      <w:r>
        <w:rPr>
          <w:rFonts w:ascii="Calibri" w:hAnsi="Calibri" w:cs="Calibri"/>
          <w:bCs/>
          <w:sz w:val="24"/>
          <w:szCs w:val="24"/>
        </w:rPr>
        <w:t>:</w:t>
      </w:r>
      <w:r w:rsidRPr="00333E37">
        <w:rPr>
          <w:rFonts w:ascii="Calibri" w:hAnsi="Calibri" w:cs="Calibri"/>
          <w:bCs/>
          <w:sz w:val="24"/>
          <w:szCs w:val="24"/>
        </w:rPr>
        <w:t xml:space="preserve"> </w:t>
      </w:r>
      <w:hyperlink r:id="rId12" w:history="1">
        <w:r w:rsidRPr="00333E37">
          <w:rPr>
            <w:rStyle w:val="Hyperlink"/>
            <w:rFonts w:ascii="Calibri" w:hAnsi="Calibri" w:cs="Calibri"/>
            <w:bCs/>
            <w:sz w:val="24"/>
            <w:szCs w:val="24"/>
          </w:rPr>
          <w:t>https://guides.github.com/activities/hello-world</w:t>
        </w:r>
      </w:hyperlink>
    </w:p>
    <w:p w14:paraId="63100677" w14:textId="77777777" w:rsidR="00D21615" w:rsidRPr="00333E37" w:rsidRDefault="00D21615" w:rsidP="00E43FF1">
      <w:pPr>
        <w:pStyle w:val="HTMLPreformatted"/>
        <w:spacing w:before="120" w:after="120"/>
        <w:rPr>
          <w:rFonts w:ascii="Calibri" w:hAnsi="Calibri" w:cs="Calibri"/>
          <w:sz w:val="24"/>
          <w:szCs w:val="24"/>
        </w:rPr>
      </w:pPr>
    </w:p>
    <w:p w14:paraId="78D4E349" w14:textId="77777777" w:rsidR="00DF7C4D" w:rsidRPr="00333E37" w:rsidRDefault="00DF7C4D" w:rsidP="00DF7C4D">
      <w:pPr>
        <w:pStyle w:val="HTMLPreformatted"/>
        <w:spacing w:before="120" w:after="120"/>
        <w:ind w:left="513" w:hanging="513"/>
        <w:rPr>
          <w:rFonts w:ascii="Calibri" w:hAnsi="Calibri" w:cs="Calibri"/>
          <w:sz w:val="24"/>
          <w:szCs w:val="24"/>
        </w:rPr>
      </w:pPr>
    </w:p>
    <w:p w14:paraId="1A20627B" w14:textId="4818C3C8" w:rsidR="00A52FEA" w:rsidRPr="00A72943" w:rsidRDefault="00353F90" w:rsidP="0068462B">
      <w:pPr>
        <w:pStyle w:val="HTMLPreformatted"/>
        <w:spacing w:before="120" w:after="120"/>
        <w:ind w:left="513" w:hanging="513"/>
        <w:rPr>
          <w:lang w:val="en-US"/>
        </w:rPr>
      </w:pPr>
      <w:r w:rsidRPr="00333E37">
        <w:rPr>
          <w:rFonts w:ascii="Cambria" w:hAnsi="Cambria" w:cs="Arial"/>
          <w:sz w:val="24"/>
          <w:szCs w:val="24"/>
        </w:rPr>
        <w:tab/>
      </w:r>
      <w:hyperlink r:id="rId13" w:history="1"/>
    </w:p>
    <w:sectPr w:rsidR="00A52FEA" w:rsidRPr="00A72943" w:rsidSect="00AF6E49">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EB3E" w14:textId="77777777" w:rsidR="000A2B13" w:rsidRDefault="000A2B13">
      <w:r>
        <w:separator/>
      </w:r>
    </w:p>
  </w:endnote>
  <w:endnote w:type="continuationSeparator" w:id="0">
    <w:p w14:paraId="70725486" w14:textId="77777777" w:rsidR="000A2B13" w:rsidRDefault="000A2B13">
      <w:r>
        <w:continuationSeparator/>
      </w:r>
    </w:p>
  </w:endnote>
  <w:endnote w:type="continuationNotice" w:id="1">
    <w:p w14:paraId="3963B0EC" w14:textId="77777777" w:rsidR="000A2B13" w:rsidRDefault="000A2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Courier New"/>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DEAA" w14:textId="77777777" w:rsidR="00985411" w:rsidRDefault="009854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4E11F2" w14:textId="77777777" w:rsidR="00985411" w:rsidRDefault="009854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E98C" w14:textId="77777777" w:rsidR="00985411" w:rsidRPr="00C025E7" w:rsidRDefault="00985411">
    <w:pPr>
      <w:pStyle w:val="Footer"/>
      <w:framePr w:wrap="around" w:vAnchor="text" w:hAnchor="margin" w:xAlign="right" w:y="1"/>
      <w:rPr>
        <w:rStyle w:val="PageNumber"/>
        <w:rFonts w:ascii="Calibri" w:hAnsi="Calibri" w:cs="Calibri"/>
        <w:sz w:val="20"/>
        <w:szCs w:val="20"/>
      </w:rPr>
    </w:pPr>
    <w:r w:rsidRPr="00C025E7">
      <w:rPr>
        <w:rStyle w:val="PageNumber"/>
        <w:rFonts w:ascii="Calibri" w:hAnsi="Calibri" w:cs="Calibri"/>
        <w:sz w:val="20"/>
        <w:szCs w:val="20"/>
      </w:rPr>
      <w:fldChar w:fldCharType="begin"/>
    </w:r>
    <w:r w:rsidRPr="00C025E7">
      <w:rPr>
        <w:rStyle w:val="PageNumber"/>
        <w:rFonts w:ascii="Calibri" w:hAnsi="Calibri" w:cs="Calibri"/>
        <w:sz w:val="20"/>
        <w:szCs w:val="20"/>
      </w:rPr>
      <w:instrText xml:space="preserve">PAGE  </w:instrText>
    </w:r>
    <w:r w:rsidRPr="00C025E7">
      <w:rPr>
        <w:rStyle w:val="PageNumber"/>
        <w:rFonts w:ascii="Calibri" w:hAnsi="Calibri" w:cs="Calibri"/>
        <w:sz w:val="20"/>
        <w:szCs w:val="20"/>
      </w:rPr>
      <w:fldChar w:fldCharType="separate"/>
    </w:r>
    <w:r>
      <w:rPr>
        <w:rStyle w:val="PageNumber"/>
        <w:rFonts w:ascii="Calibri" w:hAnsi="Calibri" w:cs="Calibri"/>
        <w:noProof/>
        <w:sz w:val="20"/>
        <w:szCs w:val="20"/>
      </w:rPr>
      <w:t>11</w:t>
    </w:r>
    <w:r w:rsidRPr="00C025E7">
      <w:rPr>
        <w:rStyle w:val="PageNumber"/>
        <w:rFonts w:ascii="Calibri" w:hAnsi="Calibri" w:cs="Calibri"/>
        <w:sz w:val="20"/>
        <w:szCs w:val="20"/>
      </w:rPr>
      <w:fldChar w:fldCharType="end"/>
    </w:r>
  </w:p>
  <w:p w14:paraId="16B2555C" w14:textId="623E3D84" w:rsidR="00985411" w:rsidRPr="0038671A" w:rsidRDefault="00985411" w:rsidP="0038671A">
    <w:pPr>
      <w:pStyle w:val="Header"/>
      <w:rPr>
        <w:rFonts w:ascii="Calibri" w:hAnsi="Calibri" w:cs="Calibri"/>
        <w:i/>
        <w:sz w:val="20"/>
        <w:szCs w:val="20"/>
      </w:rPr>
    </w:pPr>
    <w:r w:rsidRPr="0038671A">
      <w:rPr>
        <w:rFonts w:ascii="Calibri" w:hAnsi="Calibri" w:cs="Calibri"/>
        <w:i/>
        <w:sz w:val="20"/>
        <w:szCs w:val="20"/>
      </w:rPr>
      <w:t>Alumno</w:t>
    </w:r>
    <w:r w:rsidR="00BD7D62">
      <w:rPr>
        <w:rFonts w:ascii="Calibri" w:hAnsi="Calibri" w:cs="Calibri"/>
        <w:i/>
        <w:sz w:val="20"/>
        <w:szCs w:val="20"/>
      </w:rPr>
      <w:t>s</w:t>
    </w:r>
    <w:r w:rsidRPr="0038671A">
      <w:rPr>
        <w:rFonts w:ascii="Calibri" w:hAnsi="Calibri" w:cs="Calibri"/>
        <w:i/>
        <w:sz w:val="20"/>
        <w:szCs w:val="20"/>
      </w:rPr>
      <w:t>: José Luis Rivas Calduch</w:t>
    </w:r>
    <w:r w:rsidR="00BD7D62">
      <w:rPr>
        <w:rFonts w:ascii="Calibri" w:hAnsi="Calibri" w:cs="Calibri"/>
        <w:i/>
        <w:sz w:val="20"/>
        <w:szCs w:val="20"/>
      </w:rPr>
      <w:t xml:space="preserve"> </w:t>
    </w:r>
    <w:r w:rsidR="00BD7D62" w:rsidRPr="00BD7D62">
      <w:rPr>
        <w:rFonts w:ascii="Calibri" w:hAnsi="Calibri" w:cs="Calibri"/>
        <w:i/>
        <w:sz w:val="20"/>
        <w:szCs w:val="20"/>
      </w:rPr>
      <w:t>y Mariano Jiménez Barca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8A8DF" w14:textId="77777777" w:rsidR="00985411" w:rsidRDefault="00985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98AA7" w14:textId="77777777" w:rsidR="000A2B13" w:rsidRDefault="000A2B13">
      <w:r>
        <w:separator/>
      </w:r>
    </w:p>
  </w:footnote>
  <w:footnote w:type="continuationSeparator" w:id="0">
    <w:p w14:paraId="31F0F32F" w14:textId="77777777" w:rsidR="000A2B13" w:rsidRDefault="000A2B13">
      <w:r>
        <w:continuationSeparator/>
      </w:r>
    </w:p>
  </w:footnote>
  <w:footnote w:type="continuationNotice" w:id="1">
    <w:p w14:paraId="4CF414E0" w14:textId="77777777" w:rsidR="000A2B13" w:rsidRDefault="000A2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B0326" w14:textId="77777777" w:rsidR="00985411" w:rsidRDefault="00985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D1E2C" w14:textId="0F90FDF8" w:rsidR="00985411" w:rsidRPr="00C025E7" w:rsidRDefault="00B501C8" w:rsidP="00B501C8">
    <w:pPr>
      <w:pStyle w:val="Header"/>
      <w:jc w:val="both"/>
      <w:rPr>
        <w:rFonts w:ascii="Calibri" w:hAnsi="Calibri" w:cs="Calibri"/>
        <w:i/>
        <w:sz w:val="20"/>
        <w:szCs w:val="20"/>
      </w:rPr>
    </w:pPr>
    <w:r>
      <w:rPr>
        <w:noProof/>
      </w:rPr>
      <w:drawing>
        <wp:anchor distT="0" distB="0" distL="114300" distR="114300" simplePos="0" relativeHeight="251658240" behindDoc="0" locked="0" layoutInCell="1" allowOverlap="1" wp14:anchorId="0CC5E593" wp14:editId="2DB87316">
          <wp:simplePos x="0" y="0"/>
          <wp:positionH relativeFrom="column">
            <wp:posOffset>4583463</wp:posOffset>
          </wp:positionH>
          <wp:positionV relativeFrom="paragraph">
            <wp:posOffset>-160822</wp:posOffset>
          </wp:positionV>
          <wp:extent cx="1472565" cy="37909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2565" cy="379095"/>
                  </a:xfrm>
                  <a:prstGeom prst="rect">
                    <a:avLst/>
                  </a:prstGeom>
                  <a:noFill/>
                  <a:ln>
                    <a:noFill/>
                  </a:ln>
                </pic:spPr>
              </pic:pic>
            </a:graphicData>
          </a:graphic>
        </wp:anchor>
      </w:drawing>
    </w:r>
    <w:r w:rsidR="00985411" w:rsidRPr="00C025E7">
      <w:rPr>
        <w:rFonts w:ascii="Calibri" w:hAnsi="Calibri" w:cs="Calibri"/>
        <w:i/>
        <w:sz w:val="20"/>
        <w:szCs w:val="20"/>
      </w:rPr>
      <w:t>P</w:t>
    </w:r>
    <w:r w:rsidR="00BD7D62">
      <w:rPr>
        <w:rFonts w:ascii="Calibri" w:hAnsi="Calibri" w:cs="Calibri"/>
        <w:i/>
        <w:sz w:val="20"/>
        <w:szCs w:val="20"/>
      </w:rPr>
      <w:t>RACTICA</w:t>
    </w:r>
    <w:r w:rsidR="00985411" w:rsidRPr="00C025E7">
      <w:rPr>
        <w:rFonts w:ascii="Calibri" w:hAnsi="Calibri" w:cs="Calibri"/>
        <w:i/>
        <w:sz w:val="20"/>
        <w:szCs w:val="20"/>
      </w:rPr>
      <w:t xml:space="preserve"> </w:t>
    </w:r>
    <w:r w:rsidR="009475E6">
      <w:rPr>
        <w:rFonts w:ascii="Calibri" w:hAnsi="Calibri" w:cs="Calibri"/>
        <w:i/>
        <w:sz w:val="20"/>
        <w:szCs w:val="20"/>
      </w:rPr>
      <w:t>1</w:t>
    </w:r>
    <w:r w:rsidR="00985411" w:rsidRPr="00C025E7">
      <w:rPr>
        <w:rFonts w:ascii="Calibri" w:hAnsi="Calibri" w:cs="Calibri"/>
        <w:i/>
        <w:sz w:val="20"/>
        <w:szCs w:val="20"/>
      </w:rPr>
      <w:t xml:space="preserve"> – </w:t>
    </w:r>
    <w:r w:rsidR="00BD7D62" w:rsidRPr="00BD7D62">
      <w:rPr>
        <w:rFonts w:ascii="Calibri" w:hAnsi="Calibri" w:cs="Calibri"/>
        <w:i/>
        <w:sz w:val="20"/>
        <w:szCs w:val="20"/>
      </w:rPr>
      <w:t>TIPOLOGÍA Y CICLO DE VIDA DE LOS DATOS</w:t>
    </w:r>
    <w:r w:rsidR="00985411">
      <w:rPr>
        <w:rFonts w:ascii="Calibri" w:hAnsi="Calibri" w:cs="Calibri"/>
        <w:i/>
        <w:sz w:val="20"/>
        <w:szCs w:val="20"/>
      </w:rPr>
      <w:t>.</w:t>
    </w:r>
    <w:r w:rsidR="00CB5AEE" w:rsidRPr="00CB5AEE">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5A472" w14:textId="77777777" w:rsidR="00985411" w:rsidRDefault="00985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A7"/>
      </v:shape>
    </w:pict>
  </w:numPicBullet>
  <w:abstractNum w:abstractNumId="0" w15:restartNumberingAfterBreak="0">
    <w:nsid w:val="05B512B4"/>
    <w:multiLevelType w:val="hybridMultilevel"/>
    <w:tmpl w:val="D6364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BE78D8"/>
    <w:multiLevelType w:val="hybridMultilevel"/>
    <w:tmpl w:val="D6364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8343E"/>
    <w:multiLevelType w:val="hybridMultilevel"/>
    <w:tmpl w:val="1E6EA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9458F"/>
    <w:multiLevelType w:val="hybridMultilevel"/>
    <w:tmpl w:val="404028C4"/>
    <w:lvl w:ilvl="0" w:tplc="6ED8B5A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5833FC"/>
    <w:multiLevelType w:val="hybridMultilevel"/>
    <w:tmpl w:val="F798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F83557"/>
    <w:multiLevelType w:val="hybridMultilevel"/>
    <w:tmpl w:val="F6386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A74EC1"/>
    <w:multiLevelType w:val="hybridMultilevel"/>
    <w:tmpl w:val="771CF1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067064"/>
    <w:multiLevelType w:val="hybridMultilevel"/>
    <w:tmpl w:val="1CFC56EA"/>
    <w:lvl w:ilvl="0" w:tplc="45FC2CCE">
      <w:start w:val="1"/>
      <w:numFmt w:val="decimal"/>
      <w:lvlText w:val="%1."/>
      <w:lvlJc w:val="left"/>
      <w:pPr>
        <w:ind w:left="720" w:hanging="360"/>
      </w:pPr>
      <w:rPr>
        <w:rFonts w:ascii="Calibri" w:hAnsi="Calibri" w:cs="Aria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1364A7"/>
    <w:multiLevelType w:val="hybridMultilevel"/>
    <w:tmpl w:val="7CC631AA"/>
    <w:lvl w:ilvl="0" w:tplc="691E04E0">
      <w:start w:val="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78725C"/>
    <w:multiLevelType w:val="hybridMultilevel"/>
    <w:tmpl w:val="F6386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C57459"/>
    <w:multiLevelType w:val="hybridMultilevel"/>
    <w:tmpl w:val="469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CA6B16"/>
    <w:multiLevelType w:val="hybridMultilevel"/>
    <w:tmpl w:val="1CFC56EA"/>
    <w:lvl w:ilvl="0" w:tplc="45FC2CCE">
      <w:start w:val="1"/>
      <w:numFmt w:val="decimal"/>
      <w:lvlText w:val="%1."/>
      <w:lvlJc w:val="left"/>
      <w:pPr>
        <w:ind w:left="720" w:hanging="360"/>
      </w:pPr>
      <w:rPr>
        <w:rFonts w:ascii="Calibri" w:hAnsi="Calibri" w:cs="Aria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F10958"/>
    <w:multiLevelType w:val="hybridMultilevel"/>
    <w:tmpl w:val="25D0266A"/>
    <w:lvl w:ilvl="0" w:tplc="45FC2CCE">
      <w:start w:val="1"/>
      <w:numFmt w:val="decimal"/>
      <w:lvlText w:val="%1."/>
      <w:lvlJc w:val="left"/>
      <w:pPr>
        <w:ind w:left="720" w:hanging="360"/>
      </w:pPr>
      <w:rPr>
        <w:rFonts w:ascii="Calibri" w:hAnsi="Calibri"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4242BA"/>
    <w:multiLevelType w:val="hybridMultilevel"/>
    <w:tmpl w:val="723E1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596828"/>
    <w:multiLevelType w:val="hybridMultilevel"/>
    <w:tmpl w:val="D81EB0F6"/>
    <w:lvl w:ilvl="0" w:tplc="6ED8B5AC">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801C3A"/>
    <w:multiLevelType w:val="multilevel"/>
    <w:tmpl w:val="D7F0C7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1E944F2"/>
    <w:multiLevelType w:val="hybridMultilevel"/>
    <w:tmpl w:val="ECCC146A"/>
    <w:lvl w:ilvl="0" w:tplc="6066C1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1A2B4F"/>
    <w:multiLevelType w:val="hybridMultilevel"/>
    <w:tmpl w:val="D6364F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1A498A"/>
    <w:multiLevelType w:val="hybridMultilevel"/>
    <w:tmpl w:val="F3A244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F75977"/>
    <w:multiLevelType w:val="hybridMultilevel"/>
    <w:tmpl w:val="4F18D4CC"/>
    <w:lvl w:ilvl="0" w:tplc="0C0A0011">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B827F34"/>
    <w:multiLevelType w:val="hybridMultilevel"/>
    <w:tmpl w:val="3F9A413A"/>
    <w:lvl w:ilvl="0" w:tplc="9BF485E6">
      <w:start w:val="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72051E"/>
    <w:multiLevelType w:val="hybridMultilevel"/>
    <w:tmpl w:val="38D248AE"/>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B50293"/>
    <w:multiLevelType w:val="hybridMultilevel"/>
    <w:tmpl w:val="CD12C4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F0722C"/>
    <w:multiLevelType w:val="hybridMultilevel"/>
    <w:tmpl w:val="741272F8"/>
    <w:lvl w:ilvl="0" w:tplc="2D186BE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0D7D53"/>
    <w:multiLevelType w:val="hybridMultilevel"/>
    <w:tmpl w:val="67DE4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5C5FC7"/>
    <w:multiLevelType w:val="hybridMultilevel"/>
    <w:tmpl w:val="7C9016A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31C0141"/>
    <w:multiLevelType w:val="hybridMultilevel"/>
    <w:tmpl w:val="76922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8210F82"/>
    <w:multiLevelType w:val="hybridMultilevel"/>
    <w:tmpl w:val="F6386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82354C7"/>
    <w:multiLevelType w:val="hybridMultilevel"/>
    <w:tmpl w:val="4336F1A6"/>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33921D6"/>
    <w:multiLevelType w:val="hybridMultilevel"/>
    <w:tmpl w:val="20F6FD2A"/>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960CE7"/>
    <w:multiLevelType w:val="hybridMultilevel"/>
    <w:tmpl w:val="C3DEB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C748F7"/>
    <w:multiLevelType w:val="multilevel"/>
    <w:tmpl w:val="5D68B56A"/>
    <w:lvl w:ilvl="0">
      <w:start w:val="1"/>
      <w:numFmt w:val="decimal"/>
      <w:lvlText w:val="%1."/>
      <w:lvlJc w:val="left"/>
      <w:pPr>
        <w:ind w:left="928" w:hanging="360"/>
      </w:pPr>
      <w:rPr>
        <w:rFonts w:ascii="Calibri" w:hAnsi="Calibri" w:cs="Calibri" w:hint="default"/>
        <w:b/>
        <w:bCs w:val="0"/>
      </w:rPr>
    </w:lvl>
    <w:lvl w:ilvl="1">
      <w:start w:val="1"/>
      <w:numFmt w:val="decimal"/>
      <w:lvlText w:val="%1.%2."/>
      <w:lvlJc w:val="left"/>
      <w:pPr>
        <w:ind w:left="792" w:hanging="432"/>
      </w:pPr>
      <w:rPr>
        <w:rFonts w:ascii="Calibri" w:hAnsi="Calibri" w:cs="Calibri"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8"/>
  </w:num>
  <w:num w:numId="3">
    <w:abstractNumId w:val="21"/>
  </w:num>
  <w:num w:numId="4">
    <w:abstractNumId w:val="19"/>
  </w:num>
  <w:num w:numId="5">
    <w:abstractNumId w:val="30"/>
  </w:num>
  <w:num w:numId="6">
    <w:abstractNumId w:val="15"/>
  </w:num>
  <w:num w:numId="7">
    <w:abstractNumId w:val="23"/>
  </w:num>
  <w:num w:numId="8">
    <w:abstractNumId w:val="9"/>
  </w:num>
  <w:num w:numId="9">
    <w:abstractNumId w:val="5"/>
  </w:num>
  <w:num w:numId="10">
    <w:abstractNumId w:val="27"/>
  </w:num>
  <w:num w:numId="11">
    <w:abstractNumId w:val="4"/>
  </w:num>
  <w:num w:numId="12">
    <w:abstractNumId w:val="3"/>
  </w:num>
  <w:num w:numId="13">
    <w:abstractNumId w:val="14"/>
  </w:num>
  <w:num w:numId="14">
    <w:abstractNumId w:val="25"/>
  </w:num>
  <w:num w:numId="15">
    <w:abstractNumId w:val="18"/>
  </w:num>
  <w:num w:numId="16">
    <w:abstractNumId w:val="16"/>
  </w:num>
  <w:num w:numId="17">
    <w:abstractNumId w:val="24"/>
  </w:num>
  <w:num w:numId="18">
    <w:abstractNumId w:val="6"/>
  </w:num>
  <w:num w:numId="19">
    <w:abstractNumId w:val="13"/>
  </w:num>
  <w:num w:numId="20">
    <w:abstractNumId w:val="0"/>
  </w:num>
  <w:num w:numId="21">
    <w:abstractNumId w:val="17"/>
  </w:num>
  <w:num w:numId="22">
    <w:abstractNumId w:val="1"/>
  </w:num>
  <w:num w:numId="23">
    <w:abstractNumId w:val="2"/>
  </w:num>
  <w:num w:numId="24">
    <w:abstractNumId w:val="26"/>
  </w:num>
  <w:num w:numId="25">
    <w:abstractNumId w:val="22"/>
  </w:num>
  <w:num w:numId="26">
    <w:abstractNumId w:val="11"/>
  </w:num>
  <w:num w:numId="27">
    <w:abstractNumId w:val="12"/>
  </w:num>
  <w:num w:numId="28">
    <w:abstractNumId w:val="7"/>
  </w:num>
  <w:num w:numId="29">
    <w:abstractNumId w:val="31"/>
  </w:num>
  <w:num w:numId="30">
    <w:abstractNumId w:val="8"/>
  </w:num>
  <w:num w:numId="31">
    <w:abstractNumId w:val="20"/>
  </w:num>
  <w:num w:numId="32">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4F"/>
    <w:rsid w:val="000003FC"/>
    <w:rsid w:val="00000613"/>
    <w:rsid w:val="00000E28"/>
    <w:rsid w:val="00002833"/>
    <w:rsid w:val="00005706"/>
    <w:rsid w:val="000057D9"/>
    <w:rsid w:val="00005D9E"/>
    <w:rsid w:val="0001683F"/>
    <w:rsid w:val="000176F2"/>
    <w:rsid w:val="00020D23"/>
    <w:rsid w:val="00020D64"/>
    <w:rsid w:val="00027CA5"/>
    <w:rsid w:val="00031346"/>
    <w:rsid w:val="0003256D"/>
    <w:rsid w:val="0003665A"/>
    <w:rsid w:val="000405DC"/>
    <w:rsid w:val="000406C3"/>
    <w:rsid w:val="00041618"/>
    <w:rsid w:val="0004368C"/>
    <w:rsid w:val="00044A63"/>
    <w:rsid w:val="00050BB5"/>
    <w:rsid w:val="00050F25"/>
    <w:rsid w:val="0005192C"/>
    <w:rsid w:val="00054601"/>
    <w:rsid w:val="00055DA0"/>
    <w:rsid w:val="00060AE5"/>
    <w:rsid w:val="00061B41"/>
    <w:rsid w:val="0007563D"/>
    <w:rsid w:val="00077CF4"/>
    <w:rsid w:val="00077E6A"/>
    <w:rsid w:val="00080529"/>
    <w:rsid w:val="000820A9"/>
    <w:rsid w:val="000824C2"/>
    <w:rsid w:val="000825F3"/>
    <w:rsid w:val="00083D89"/>
    <w:rsid w:val="00085524"/>
    <w:rsid w:val="00086363"/>
    <w:rsid w:val="0009113A"/>
    <w:rsid w:val="00092FFC"/>
    <w:rsid w:val="00096628"/>
    <w:rsid w:val="000A2B13"/>
    <w:rsid w:val="000A2D2F"/>
    <w:rsid w:val="000A78C2"/>
    <w:rsid w:val="000B0CB4"/>
    <w:rsid w:val="000B1D81"/>
    <w:rsid w:val="000B1F25"/>
    <w:rsid w:val="000C2321"/>
    <w:rsid w:val="000C4605"/>
    <w:rsid w:val="000C688B"/>
    <w:rsid w:val="000D3A4C"/>
    <w:rsid w:val="000E1437"/>
    <w:rsid w:val="000E66B8"/>
    <w:rsid w:val="000F3E46"/>
    <w:rsid w:val="000F506A"/>
    <w:rsid w:val="000F53D3"/>
    <w:rsid w:val="000F73F4"/>
    <w:rsid w:val="000F7FE6"/>
    <w:rsid w:val="00100CF8"/>
    <w:rsid w:val="001015D8"/>
    <w:rsid w:val="00101A65"/>
    <w:rsid w:val="001035B5"/>
    <w:rsid w:val="00104B44"/>
    <w:rsid w:val="00104E4E"/>
    <w:rsid w:val="00110C43"/>
    <w:rsid w:val="001127A5"/>
    <w:rsid w:val="00112F99"/>
    <w:rsid w:val="00117300"/>
    <w:rsid w:val="00121D1D"/>
    <w:rsid w:val="00127794"/>
    <w:rsid w:val="0013224C"/>
    <w:rsid w:val="00135012"/>
    <w:rsid w:val="00137668"/>
    <w:rsid w:val="00137F7B"/>
    <w:rsid w:val="001418B7"/>
    <w:rsid w:val="00145324"/>
    <w:rsid w:val="00146364"/>
    <w:rsid w:val="00147F4F"/>
    <w:rsid w:val="00152806"/>
    <w:rsid w:val="001541C9"/>
    <w:rsid w:val="00163114"/>
    <w:rsid w:val="00163B56"/>
    <w:rsid w:val="00171B05"/>
    <w:rsid w:val="00173EE8"/>
    <w:rsid w:val="00180686"/>
    <w:rsid w:val="0018069C"/>
    <w:rsid w:val="0018451E"/>
    <w:rsid w:val="001845C3"/>
    <w:rsid w:val="00184928"/>
    <w:rsid w:val="00186250"/>
    <w:rsid w:val="00186D00"/>
    <w:rsid w:val="0019128D"/>
    <w:rsid w:val="00197506"/>
    <w:rsid w:val="001978BB"/>
    <w:rsid w:val="001B4BC3"/>
    <w:rsid w:val="001B798C"/>
    <w:rsid w:val="001C0B2D"/>
    <w:rsid w:val="001C614A"/>
    <w:rsid w:val="001C6759"/>
    <w:rsid w:val="001D25E1"/>
    <w:rsid w:val="001D4AD5"/>
    <w:rsid w:val="001D54C7"/>
    <w:rsid w:val="001D6F58"/>
    <w:rsid w:val="001E025A"/>
    <w:rsid w:val="001E200A"/>
    <w:rsid w:val="001E28DC"/>
    <w:rsid w:val="001E75A5"/>
    <w:rsid w:val="001E7A80"/>
    <w:rsid w:val="001F4AB7"/>
    <w:rsid w:val="001F5672"/>
    <w:rsid w:val="001F5C5D"/>
    <w:rsid w:val="001F7ABA"/>
    <w:rsid w:val="001F7C18"/>
    <w:rsid w:val="00200B10"/>
    <w:rsid w:val="00210993"/>
    <w:rsid w:val="0021646F"/>
    <w:rsid w:val="00217C63"/>
    <w:rsid w:val="00221FE0"/>
    <w:rsid w:val="0022234F"/>
    <w:rsid w:val="00225344"/>
    <w:rsid w:val="00235DC4"/>
    <w:rsid w:val="0023731B"/>
    <w:rsid w:val="00240FC3"/>
    <w:rsid w:val="00243379"/>
    <w:rsid w:val="0024494F"/>
    <w:rsid w:val="00245D3A"/>
    <w:rsid w:val="00246A4A"/>
    <w:rsid w:val="0025074D"/>
    <w:rsid w:val="00250CAF"/>
    <w:rsid w:val="0025489B"/>
    <w:rsid w:val="00255A88"/>
    <w:rsid w:val="00270229"/>
    <w:rsid w:val="00270779"/>
    <w:rsid w:val="00270951"/>
    <w:rsid w:val="002769E7"/>
    <w:rsid w:val="0028300C"/>
    <w:rsid w:val="002839EE"/>
    <w:rsid w:val="00296E92"/>
    <w:rsid w:val="0029763E"/>
    <w:rsid w:val="00297AD9"/>
    <w:rsid w:val="002A05D9"/>
    <w:rsid w:val="002A3273"/>
    <w:rsid w:val="002A545A"/>
    <w:rsid w:val="002B4BFB"/>
    <w:rsid w:val="002B5453"/>
    <w:rsid w:val="002B6E8C"/>
    <w:rsid w:val="002C224B"/>
    <w:rsid w:val="002C2451"/>
    <w:rsid w:val="002C2BA9"/>
    <w:rsid w:val="002C58E9"/>
    <w:rsid w:val="002D0A4F"/>
    <w:rsid w:val="002D4160"/>
    <w:rsid w:val="002D4B3C"/>
    <w:rsid w:val="002D53E7"/>
    <w:rsid w:val="002D5E0F"/>
    <w:rsid w:val="002E261B"/>
    <w:rsid w:val="002E3788"/>
    <w:rsid w:val="002E4236"/>
    <w:rsid w:val="002F07EB"/>
    <w:rsid w:val="002F1E60"/>
    <w:rsid w:val="002F67BC"/>
    <w:rsid w:val="002F7113"/>
    <w:rsid w:val="002F7B12"/>
    <w:rsid w:val="002F7D08"/>
    <w:rsid w:val="003013CE"/>
    <w:rsid w:val="00304E85"/>
    <w:rsid w:val="00311460"/>
    <w:rsid w:val="00314C3A"/>
    <w:rsid w:val="003158C7"/>
    <w:rsid w:val="00315EC8"/>
    <w:rsid w:val="00316DE2"/>
    <w:rsid w:val="00317CDB"/>
    <w:rsid w:val="00320747"/>
    <w:rsid w:val="00322E9B"/>
    <w:rsid w:val="00325589"/>
    <w:rsid w:val="003337DA"/>
    <w:rsid w:val="00333E37"/>
    <w:rsid w:val="00336BB2"/>
    <w:rsid w:val="0033736F"/>
    <w:rsid w:val="00337552"/>
    <w:rsid w:val="00343222"/>
    <w:rsid w:val="00345064"/>
    <w:rsid w:val="003508E9"/>
    <w:rsid w:val="003508FD"/>
    <w:rsid w:val="00352989"/>
    <w:rsid w:val="00352CFF"/>
    <w:rsid w:val="00353F90"/>
    <w:rsid w:val="00355825"/>
    <w:rsid w:val="00356C7C"/>
    <w:rsid w:val="00362E08"/>
    <w:rsid w:val="00362EF2"/>
    <w:rsid w:val="00363472"/>
    <w:rsid w:val="003664EC"/>
    <w:rsid w:val="00367931"/>
    <w:rsid w:val="00367D08"/>
    <w:rsid w:val="00371218"/>
    <w:rsid w:val="003735F0"/>
    <w:rsid w:val="00381DDD"/>
    <w:rsid w:val="00383916"/>
    <w:rsid w:val="00385645"/>
    <w:rsid w:val="0038671A"/>
    <w:rsid w:val="0039072C"/>
    <w:rsid w:val="00391AD3"/>
    <w:rsid w:val="003A27B8"/>
    <w:rsid w:val="003A5F7A"/>
    <w:rsid w:val="003A79B5"/>
    <w:rsid w:val="003B0E1C"/>
    <w:rsid w:val="003B7120"/>
    <w:rsid w:val="003C451F"/>
    <w:rsid w:val="003C4E18"/>
    <w:rsid w:val="003C594E"/>
    <w:rsid w:val="003D3710"/>
    <w:rsid w:val="003D64FD"/>
    <w:rsid w:val="003D665D"/>
    <w:rsid w:val="003D691D"/>
    <w:rsid w:val="003E0ED9"/>
    <w:rsid w:val="003E2EC7"/>
    <w:rsid w:val="003E3EE7"/>
    <w:rsid w:val="003E5069"/>
    <w:rsid w:val="003E73B0"/>
    <w:rsid w:val="003F4229"/>
    <w:rsid w:val="003F551E"/>
    <w:rsid w:val="00401ECA"/>
    <w:rsid w:val="004044E9"/>
    <w:rsid w:val="00404640"/>
    <w:rsid w:val="00407782"/>
    <w:rsid w:val="00410197"/>
    <w:rsid w:val="00415F12"/>
    <w:rsid w:val="0041711F"/>
    <w:rsid w:val="00420E81"/>
    <w:rsid w:val="00426A53"/>
    <w:rsid w:val="00431C1C"/>
    <w:rsid w:val="00435A70"/>
    <w:rsid w:val="00445FE0"/>
    <w:rsid w:val="0045571C"/>
    <w:rsid w:val="00457548"/>
    <w:rsid w:val="00457C9D"/>
    <w:rsid w:val="004601A0"/>
    <w:rsid w:val="00460E1D"/>
    <w:rsid w:val="00460E4D"/>
    <w:rsid w:val="00461A1F"/>
    <w:rsid w:val="0046287D"/>
    <w:rsid w:val="0046294A"/>
    <w:rsid w:val="004659CC"/>
    <w:rsid w:val="00466889"/>
    <w:rsid w:val="00466D24"/>
    <w:rsid w:val="004727B0"/>
    <w:rsid w:val="00476471"/>
    <w:rsid w:val="00477BDA"/>
    <w:rsid w:val="004844AE"/>
    <w:rsid w:val="00485CE0"/>
    <w:rsid w:val="00486FC6"/>
    <w:rsid w:val="00493EA0"/>
    <w:rsid w:val="00495051"/>
    <w:rsid w:val="004A4F8E"/>
    <w:rsid w:val="004A508B"/>
    <w:rsid w:val="004A50D6"/>
    <w:rsid w:val="004A50FF"/>
    <w:rsid w:val="004A6410"/>
    <w:rsid w:val="004B36A2"/>
    <w:rsid w:val="004C1BF0"/>
    <w:rsid w:val="004C2D19"/>
    <w:rsid w:val="004D5C6C"/>
    <w:rsid w:val="004D777C"/>
    <w:rsid w:val="004E2221"/>
    <w:rsid w:val="004E23EE"/>
    <w:rsid w:val="004E46FF"/>
    <w:rsid w:val="004E6343"/>
    <w:rsid w:val="004F3230"/>
    <w:rsid w:val="004F380D"/>
    <w:rsid w:val="004F5BD8"/>
    <w:rsid w:val="004F66BA"/>
    <w:rsid w:val="004F7F4E"/>
    <w:rsid w:val="00501606"/>
    <w:rsid w:val="00512FBA"/>
    <w:rsid w:val="005145FD"/>
    <w:rsid w:val="005233E7"/>
    <w:rsid w:val="00523530"/>
    <w:rsid w:val="00524AC6"/>
    <w:rsid w:val="0052616A"/>
    <w:rsid w:val="00527132"/>
    <w:rsid w:val="00527200"/>
    <w:rsid w:val="00530FBA"/>
    <w:rsid w:val="0053564F"/>
    <w:rsid w:val="005361F6"/>
    <w:rsid w:val="005374DC"/>
    <w:rsid w:val="00541463"/>
    <w:rsid w:val="005427E5"/>
    <w:rsid w:val="00544D89"/>
    <w:rsid w:val="005455C6"/>
    <w:rsid w:val="00552A79"/>
    <w:rsid w:val="00553C57"/>
    <w:rsid w:val="00553CD1"/>
    <w:rsid w:val="0056303F"/>
    <w:rsid w:val="00567C94"/>
    <w:rsid w:val="00567F81"/>
    <w:rsid w:val="00571686"/>
    <w:rsid w:val="005716F8"/>
    <w:rsid w:val="005733E0"/>
    <w:rsid w:val="005744DC"/>
    <w:rsid w:val="00574A9C"/>
    <w:rsid w:val="005764C9"/>
    <w:rsid w:val="005877E0"/>
    <w:rsid w:val="00587983"/>
    <w:rsid w:val="00591F09"/>
    <w:rsid w:val="00597717"/>
    <w:rsid w:val="005A5828"/>
    <w:rsid w:val="005A719F"/>
    <w:rsid w:val="005B1131"/>
    <w:rsid w:val="005B20BC"/>
    <w:rsid w:val="005B3478"/>
    <w:rsid w:val="005B60A0"/>
    <w:rsid w:val="005B6558"/>
    <w:rsid w:val="005C0988"/>
    <w:rsid w:val="005C4E65"/>
    <w:rsid w:val="005C6AFB"/>
    <w:rsid w:val="005C7229"/>
    <w:rsid w:val="005C7858"/>
    <w:rsid w:val="005D21A7"/>
    <w:rsid w:val="005D5A94"/>
    <w:rsid w:val="005F04A6"/>
    <w:rsid w:val="005F34CA"/>
    <w:rsid w:val="00601651"/>
    <w:rsid w:val="00601B1A"/>
    <w:rsid w:val="00603820"/>
    <w:rsid w:val="00604219"/>
    <w:rsid w:val="00615E77"/>
    <w:rsid w:val="006220E3"/>
    <w:rsid w:val="00622C36"/>
    <w:rsid w:val="00626274"/>
    <w:rsid w:val="006278CF"/>
    <w:rsid w:val="006308E7"/>
    <w:rsid w:val="006358F1"/>
    <w:rsid w:val="00636040"/>
    <w:rsid w:val="00643CCC"/>
    <w:rsid w:val="00644895"/>
    <w:rsid w:val="00650586"/>
    <w:rsid w:val="006541E1"/>
    <w:rsid w:val="006546D2"/>
    <w:rsid w:val="00674F38"/>
    <w:rsid w:val="00675FAB"/>
    <w:rsid w:val="0067689F"/>
    <w:rsid w:val="00680369"/>
    <w:rsid w:val="00681F36"/>
    <w:rsid w:val="0068462B"/>
    <w:rsid w:val="006865D7"/>
    <w:rsid w:val="0068726B"/>
    <w:rsid w:val="00691998"/>
    <w:rsid w:val="006946CC"/>
    <w:rsid w:val="0069523C"/>
    <w:rsid w:val="00696241"/>
    <w:rsid w:val="006A3BA7"/>
    <w:rsid w:val="006A6EF5"/>
    <w:rsid w:val="006B19E1"/>
    <w:rsid w:val="006B2B08"/>
    <w:rsid w:val="006B3CDF"/>
    <w:rsid w:val="006C082C"/>
    <w:rsid w:val="006C1A25"/>
    <w:rsid w:val="006C2F0C"/>
    <w:rsid w:val="006C4219"/>
    <w:rsid w:val="006C611B"/>
    <w:rsid w:val="006C6C9F"/>
    <w:rsid w:val="006C7CF8"/>
    <w:rsid w:val="006D1D26"/>
    <w:rsid w:val="006D6400"/>
    <w:rsid w:val="006E0489"/>
    <w:rsid w:val="006E1FCF"/>
    <w:rsid w:val="006E4BAA"/>
    <w:rsid w:val="006E62A3"/>
    <w:rsid w:val="006F0447"/>
    <w:rsid w:val="006F062D"/>
    <w:rsid w:val="006F1A15"/>
    <w:rsid w:val="006F41AD"/>
    <w:rsid w:val="006F7864"/>
    <w:rsid w:val="00700D24"/>
    <w:rsid w:val="007053F9"/>
    <w:rsid w:val="0071016B"/>
    <w:rsid w:val="007117DC"/>
    <w:rsid w:val="007131C8"/>
    <w:rsid w:val="00714FE2"/>
    <w:rsid w:val="00725792"/>
    <w:rsid w:val="00732438"/>
    <w:rsid w:val="0073361F"/>
    <w:rsid w:val="00741AE1"/>
    <w:rsid w:val="007457E0"/>
    <w:rsid w:val="00747451"/>
    <w:rsid w:val="00747C49"/>
    <w:rsid w:val="0075082F"/>
    <w:rsid w:val="00753C89"/>
    <w:rsid w:val="00755282"/>
    <w:rsid w:val="00756869"/>
    <w:rsid w:val="00757F2F"/>
    <w:rsid w:val="007611D9"/>
    <w:rsid w:val="00765C28"/>
    <w:rsid w:val="00774E69"/>
    <w:rsid w:val="007757D7"/>
    <w:rsid w:val="00781DCD"/>
    <w:rsid w:val="00783E94"/>
    <w:rsid w:val="00786C7C"/>
    <w:rsid w:val="0079570E"/>
    <w:rsid w:val="00796C07"/>
    <w:rsid w:val="007A1AE2"/>
    <w:rsid w:val="007A3C8D"/>
    <w:rsid w:val="007A65E4"/>
    <w:rsid w:val="007A7528"/>
    <w:rsid w:val="007A78E4"/>
    <w:rsid w:val="007A7AA8"/>
    <w:rsid w:val="007B0789"/>
    <w:rsid w:val="007B1BB0"/>
    <w:rsid w:val="007B2FAB"/>
    <w:rsid w:val="007B3B93"/>
    <w:rsid w:val="007B41BD"/>
    <w:rsid w:val="007B6A33"/>
    <w:rsid w:val="007C0E33"/>
    <w:rsid w:val="007C3E22"/>
    <w:rsid w:val="007C43D5"/>
    <w:rsid w:val="007C62CD"/>
    <w:rsid w:val="007D2FCF"/>
    <w:rsid w:val="007D41BF"/>
    <w:rsid w:val="007D6329"/>
    <w:rsid w:val="007D778B"/>
    <w:rsid w:val="007E43C7"/>
    <w:rsid w:val="007E5FDE"/>
    <w:rsid w:val="007E6679"/>
    <w:rsid w:val="007F1D4D"/>
    <w:rsid w:val="007F3253"/>
    <w:rsid w:val="007F375C"/>
    <w:rsid w:val="00801381"/>
    <w:rsid w:val="0080225E"/>
    <w:rsid w:val="00803B17"/>
    <w:rsid w:val="008040BB"/>
    <w:rsid w:val="00806F9C"/>
    <w:rsid w:val="00813454"/>
    <w:rsid w:val="0081516F"/>
    <w:rsid w:val="0081538E"/>
    <w:rsid w:val="00815F7F"/>
    <w:rsid w:val="008258DC"/>
    <w:rsid w:val="00826D6B"/>
    <w:rsid w:val="00827840"/>
    <w:rsid w:val="00830192"/>
    <w:rsid w:val="00830C02"/>
    <w:rsid w:val="00831CE7"/>
    <w:rsid w:val="0083213B"/>
    <w:rsid w:val="008402B0"/>
    <w:rsid w:val="0084412D"/>
    <w:rsid w:val="008447CF"/>
    <w:rsid w:val="00845D5C"/>
    <w:rsid w:val="008470C1"/>
    <w:rsid w:val="00852205"/>
    <w:rsid w:val="00852829"/>
    <w:rsid w:val="008543DC"/>
    <w:rsid w:val="00857E26"/>
    <w:rsid w:val="00857FFA"/>
    <w:rsid w:val="008600F2"/>
    <w:rsid w:val="008606FD"/>
    <w:rsid w:val="00862133"/>
    <w:rsid w:val="00862818"/>
    <w:rsid w:val="00867AD9"/>
    <w:rsid w:val="00877835"/>
    <w:rsid w:val="0088444C"/>
    <w:rsid w:val="00887E90"/>
    <w:rsid w:val="008936ED"/>
    <w:rsid w:val="008A095C"/>
    <w:rsid w:val="008A09AA"/>
    <w:rsid w:val="008B1186"/>
    <w:rsid w:val="008B17C6"/>
    <w:rsid w:val="008B2EEC"/>
    <w:rsid w:val="008B36B2"/>
    <w:rsid w:val="008B72DD"/>
    <w:rsid w:val="008B79EA"/>
    <w:rsid w:val="008C5442"/>
    <w:rsid w:val="008D0B7B"/>
    <w:rsid w:val="008D0C39"/>
    <w:rsid w:val="008D101A"/>
    <w:rsid w:val="008D2F6B"/>
    <w:rsid w:val="008D4021"/>
    <w:rsid w:val="008D6286"/>
    <w:rsid w:val="008D751B"/>
    <w:rsid w:val="008E0349"/>
    <w:rsid w:val="008E0509"/>
    <w:rsid w:val="008E1DEC"/>
    <w:rsid w:val="008E2585"/>
    <w:rsid w:val="008E4AB2"/>
    <w:rsid w:val="008F1CB3"/>
    <w:rsid w:val="008F4B8C"/>
    <w:rsid w:val="008F7C44"/>
    <w:rsid w:val="0090369F"/>
    <w:rsid w:val="00903B79"/>
    <w:rsid w:val="00904FE8"/>
    <w:rsid w:val="00913359"/>
    <w:rsid w:val="009165FB"/>
    <w:rsid w:val="00921817"/>
    <w:rsid w:val="00921945"/>
    <w:rsid w:val="00925AF2"/>
    <w:rsid w:val="0092676C"/>
    <w:rsid w:val="00927127"/>
    <w:rsid w:val="009308F9"/>
    <w:rsid w:val="0093281D"/>
    <w:rsid w:val="0093309C"/>
    <w:rsid w:val="0093380F"/>
    <w:rsid w:val="009346D8"/>
    <w:rsid w:val="00935065"/>
    <w:rsid w:val="00937AA7"/>
    <w:rsid w:val="00942580"/>
    <w:rsid w:val="00942DDD"/>
    <w:rsid w:val="00944156"/>
    <w:rsid w:val="009475E6"/>
    <w:rsid w:val="00954A22"/>
    <w:rsid w:val="00957B29"/>
    <w:rsid w:val="009603A5"/>
    <w:rsid w:val="00961636"/>
    <w:rsid w:val="009618B6"/>
    <w:rsid w:val="0096267A"/>
    <w:rsid w:val="009638E5"/>
    <w:rsid w:val="009655A4"/>
    <w:rsid w:val="00967566"/>
    <w:rsid w:val="00967D4C"/>
    <w:rsid w:val="00967DE4"/>
    <w:rsid w:val="00973610"/>
    <w:rsid w:val="00982CAC"/>
    <w:rsid w:val="00984911"/>
    <w:rsid w:val="00985411"/>
    <w:rsid w:val="0098699C"/>
    <w:rsid w:val="00991977"/>
    <w:rsid w:val="00993BCD"/>
    <w:rsid w:val="00995121"/>
    <w:rsid w:val="0099582F"/>
    <w:rsid w:val="009A0867"/>
    <w:rsid w:val="009A2481"/>
    <w:rsid w:val="009A2FAC"/>
    <w:rsid w:val="009A4874"/>
    <w:rsid w:val="009A5186"/>
    <w:rsid w:val="009A55FD"/>
    <w:rsid w:val="009B0AEE"/>
    <w:rsid w:val="009B4088"/>
    <w:rsid w:val="009B4504"/>
    <w:rsid w:val="009B7BBE"/>
    <w:rsid w:val="009C0AB3"/>
    <w:rsid w:val="009C3960"/>
    <w:rsid w:val="009C6D86"/>
    <w:rsid w:val="009D17DE"/>
    <w:rsid w:val="009D4938"/>
    <w:rsid w:val="009E43DC"/>
    <w:rsid w:val="009E45C0"/>
    <w:rsid w:val="009E4752"/>
    <w:rsid w:val="009F2481"/>
    <w:rsid w:val="00A0005A"/>
    <w:rsid w:val="00A00AE4"/>
    <w:rsid w:val="00A01A2C"/>
    <w:rsid w:val="00A035BD"/>
    <w:rsid w:val="00A03E12"/>
    <w:rsid w:val="00A06399"/>
    <w:rsid w:val="00A11AD6"/>
    <w:rsid w:val="00A12472"/>
    <w:rsid w:val="00A14432"/>
    <w:rsid w:val="00A164BB"/>
    <w:rsid w:val="00A22964"/>
    <w:rsid w:val="00A2638C"/>
    <w:rsid w:val="00A263B7"/>
    <w:rsid w:val="00A3139B"/>
    <w:rsid w:val="00A33855"/>
    <w:rsid w:val="00A3448A"/>
    <w:rsid w:val="00A35906"/>
    <w:rsid w:val="00A35D25"/>
    <w:rsid w:val="00A415C1"/>
    <w:rsid w:val="00A41ACC"/>
    <w:rsid w:val="00A46C6E"/>
    <w:rsid w:val="00A52FEA"/>
    <w:rsid w:val="00A537DC"/>
    <w:rsid w:val="00A53B41"/>
    <w:rsid w:val="00A53F3F"/>
    <w:rsid w:val="00A62B33"/>
    <w:rsid w:val="00A63207"/>
    <w:rsid w:val="00A65CF9"/>
    <w:rsid w:val="00A6619F"/>
    <w:rsid w:val="00A71418"/>
    <w:rsid w:val="00A72943"/>
    <w:rsid w:val="00A74BA6"/>
    <w:rsid w:val="00A7546D"/>
    <w:rsid w:val="00A8159F"/>
    <w:rsid w:val="00A82B4A"/>
    <w:rsid w:val="00A84B7D"/>
    <w:rsid w:val="00A85DF3"/>
    <w:rsid w:val="00A86A42"/>
    <w:rsid w:val="00A90FFB"/>
    <w:rsid w:val="00A95224"/>
    <w:rsid w:val="00A974A8"/>
    <w:rsid w:val="00AA001E"/>
    <w:rsid w:val="00AA0CF0"/>
    <w:rsid w:val="00AA1EBE"/>
    <w:rsid w:val="00AA5782"/>
    <w:rsid w:val="00AA5DEF"/>
    <w:rsid w:val="00AB0BB3"/>
    <w:rsid w:val="00AB3A32"/>
    <w:rsid w:val="00AB41A7"/>
    <w:rsid w:val="00AB502B"/>
    <w:rsid w:val="00AC5B14"/>
    <w:rsid w:val="00AC6F22"/>
    <w:rsid w:val="00AD033E"/>
    <w:rsid w:val="00AD0587"/>
    <w:rsid w:val="00AD4408"/>
    <w:rsid w:val="00AD6008"/>
    <w:rsid w:val="00AD634F"/>
    <w:rsid w:val="00AD745A"/>
    <w:rsid w:val="00AE078A"/>
    <w:rsid w:val="00AE3475"/>
    <w:rsid w:val="00AE3E08"/>
    <w:rsid w:val="00AF3E15"/>
    <w:rsid w:val="00AF6E49"/>
    <w:rsid w:val="00AF7E99"/>
    <w:rsid w:val="00B03135"/>
    <w:rsid w:val="00B03330"/>
    <w:rsid w:val="00B0546E"/>
    <w:rsid w:val="00B07131"/>
    <w:rsid w:val="00B07C47"/>
    <w:rsid w:val="00B10C41"/>
    <w:rsid w:val="00B11033"/>
    <w:rsid w:val="00B23638"/>
    <w:rsid w:val="00B27E37"/>
    <w:rsid w:val="00B317E0"/>
    <w:rsid w:val="00B41726"/>
    <w:rsid w:val="00B45D35"/>
    <w:rsid w:val="00B501C8"/>
    <w:rsid w:val="00B50776"/>
    <w:rsid w:val="00B50A2E"/>
    <w:rsid w:val="00B52879"/>
    <w:rsid w:val="00B54F22"/>
    <w:rsid w:val="00B561DE"/>
    <w:rsid w:val="00B57812"/>
    <w:rsid w:val="00B57AF2"/>
    <w:rsid w:val="00B60FED"/>
    <w:rsid w:val="00B61322"/>
    <w:rsid w:val="00B66A70"/>
    <w:rsid w:val="00B70D7D"/>
    <w:rsid w:val="00B71D84"/>
    <w:rsid w:val="00B74ECC"/>
    <w:rsid w:val="00B7523F"/>
    <w:rsid w:val="00B759ED"/>
    <w:rsid w:val="00B8108F"/>
    <w:rsid w:val="00B83EB6"/>
    <w:rsid w:val="00B85DCB"/>
    <w:rsid w:val="00B92DEA"/>
    <w:rsid w:val="00B948C0"/>
    <w:rsid w:val="00B95302"/>
    <w:rsid w:val="00B97236"/>
    <w:rsid w:val="00BA476D"/>
    <w:rsid w:val="00BA4FAA"/>
    <w:rsid w:val="00BA6FFC"/>
    <w:rsid w:val="00BB17EF"/>
    <w:rsid w:val="00BB6E84"/>
    <w:rsid w:val="00BC130F"/>
    <w:rsid w:val="00BC2527"/>
    <w:rsid w:val="00BC4DED"/>
    <w:rsid w:val="00BC5556"/>
    <w:rsid w:val="00BC661B"/>
    <w:rsid w:val="00BC6B6F"/>
    <w:rsid w:val="00BD46B1"/>
    <w:rsid w:val="00BD7D62"/>
    <w:rsid w:val="00BE016F"/>
    <w:rsid w:val="00BE6F11"/>
    <w:rsid w:val="00BE6FB8"/>
    <w:rsid w:val="00BF3619"/>
    <w:rsid w:val="00BF41EE"/>
    <w:rsid w:val="00BF490D"/>
    <w:rsid w:val="00BF6EAA"/>
    <w:rsid w:val="00C025E7"/>
    <w:rsid w:val="00C06C7C"/>
    <w:rsid w:val="00C1303A"/>
    <w:rsid w:val="00C15603"/>
    <w:rsid w:val="00C165A5"/>
    <w:rsid w:val="00C16C7E"/>
    <w:rsid w:val="00C228AF"/>
    <w:rsid w:val="00C22D18"/>
    <w:rsid w:val="00C271FA"/>
    <w:rsid w:val="00C33AD1"/>
    <w:rsid w:val="00C35F29"/>
    <w:rsid w:val="00C367E4"/>
    <w:rsid w:val="00C36AB6"/>
    <w:rsid w:val="00C42FDD"/>
    <w:rsid w:val="00C529E8"/>
    <w:rsid w:val="00C52E3B"/>
    <w:rsid w:val="00C554D8"/>
    <w:rsid w:val="00C57B54"/>
    <w:rsid w:val="00C62E6B"/>
    <w:rsid w:val="00C63EB2"/>
    <w:rsid w:val="00C65C42"/>
    <w:rsid w:val="00C660E9"/>
    <w:rsid w:val="00C6778C"/>
    <w:rsid w:val="00C71FE0"/>
    <w:rsid w:val="00C83C4F"/>
    <w:rsid w:val="00C85E49"/>
    <w:rsid w:val="00C874C8"/>
    <w:rsid w:val="00C91C3C"/>
    <w:rsid w:val="00C9295B"/>
    <w:rsid w:val="00C9500F"/>
    <w:rsid w:val="00C97158"/>
    <w:rsid w:val="00CA342E"/>
    <w:rsid w:val="00CA5C96"/>
    <w:rsid w:val="00CB37F3"/>
    <w:rsid w:val="00CB5AEE"/>
    <w:rsid w:val="00CB7724"/>
    <w:rsid w:val="00CC1ACF"/>
    <w:rsid w:val="00CC3828"/>
    <w:rsid w:val="00CC4FCD"/>
    <w:rsid w:val="00CC676A"/>
    <w:rsid w:val="00CD6951"/>
    <w:rsid w:val="00CE08C0"/>
    <w:rsid w:val="00CE222F"/>
    <w:rsid w:val="00CE26BA"/>
    <w:rsid w:val="00CE4763"/>
    <w:rsid w:val="00CE6EC3"/>
    <w:rsid w:val="00CF1433"/>
    <w:rsid w:val="00CF41AE"/>
    <w:rsid w:val="00D038EE"/>
    <w:rsid w:val="00D04065"/>
    <w:rsid w:val="00D10BBC"/>
    <w:rsid w:val="00D110A3"/>
    <w:rsid w:val="00D15BAF"/>
    <w:rsid w:val="00D17A9C"/>
    <w:rsid w:val="00D21615"/>
    <w:rsid w:val="00D24886"/>
    <w:rsid w:val="00D25A1D"/>
    <w:rsid w:val="00D32ACF"/>
    <w:rsid w:val="00D32F5C"/>
    <w:rsid w:val="00D33057"/>
    <w:rsid w:val="00D41B49"/>
    <w:rsid w:val="00D501A3"/>
    <w:rsid w:val="00D52960"/>
    <w:rsid w:val="00D55768"/>
    <w:rsid w:val="00D6020E"/>
    <w:rsid w:val="00D6092C"/>
    <w:rsid w:val="00D62050"/>
    <w:rsid w:val="00D62793"/>
    <w:rsid w:val="00D65293"/>
    <w:rsid w:val="00D66CB3"/>
    <w:rsid w:val="00D71177"/>
    <w:rsid w:val="00D72259"/>
    <w:rsid w:val="00D734F2"/>
    <w:rsid w:val="00D77D98"/>
    <w:rsid w:val="00D77E32"/>
    <w:rsid w:val="00D83813"/>
    <w:rsid w:val="00D85E71"/>
    <w:rsid w:val="00D86D08"/>
    <w:rsid w:val="00D948D6"/>
    <w:rsid w:val="00D975A8"/>
    <w:rsid w:val="00DA0218"/>
    <w:rsid w:val="00DA2BD5"/>
    <w:rsid w:val="00DA4111"/>
    <w:rsid w:val="00DB4CA6"/>
    <w:rsid w:val="00DB5662"/>
    <w:rsid w:val="00DB5E53"/>
    <w:rsid w:val="00DB72B2"/>
    <w:rsid w:val="00DE1D66"/>
    <w:rsid w:val="00DE3DE4"/>
    <w:rsid w:val="00DF14DA"/>
    <w:rsid w:val="00DF303A"/>
    <w:rsid w:val="00DF5533"/>
    <w:rsid w:val="00DF6770"/>
    <w:rsid w:val="00DF77A0"/>
    <w:rsid w:val="00DF7C4D"/>
    <w:rsid w:val="00E00661"/>
    <w:rsid w:val="00E02636"/>
    <w:rsid w:val="00E04014"/>
    <w:rsid w:val="00E06D55"/>
    <w:rsid w:val="00E1051A"/>
    <w:rsid w:val="00E11F07"/>
    <w:rsid w:val="00E13062"/>
    <w:rsid w:val="00E21AAA"/>
    <w:rsid w:val="00E25C7B"/>
    <w:rsid w:val="00E33A9B"/>
    <w:rsid w:val="00E33C40"/>
    <w:rsid w:val="00E344DF"/>
    <w:rsid w:val="00E35E07"/>
    <w:rsid w:val="00E40137"/>
    <w:rsid w:val="00E431F1"/>
    <w:rsid w:val="00E43FF1"/>
    <w:rsid w:val="00E449A9"/>
    <w:rsid w:val="00E454F0"/>
    <w:rsid w:val="00E46910"/>
    <w:rsid w:val="00E5011D"/>
    <w:rsid w:val="00E50CFC"/>
    <w:rsid w:val="00E51E89"/>
    <w:rsid w:val="00E5625D"/>
    <w:rsid w:val="00E574B3"/>
    <w:rsid w:val="00E64C51"/>
    <w:rsid w:val="00E66A76"/>
    <w:rsid w:val="00E7174A"/>
    <w:rsid w:val="00E76E91"/>
    <w:rsid w:val="00E77272"/>
    <w:rsid w:val="00E801AC"/>
    <w:rsid w:val="00E80688"/>
    <w:rsid w:val="00E80E92"/>
    <w:rsid w:val="00E81287"/>
    <w:rsid w:val="00E81AE7"/>
    <w:rsid w:val="00E82565"/>
    <w:rsid w:val="00E84F59"/>
    <w:rsid w:val="00E86C32"/>
    <w:rsid w:val="00E917F4"/>
    <w:rsid w:val="00E969ED"/>
    <w:rsid w:val="00EA0EAA"/>
    <w:rsid w:val="00EA1D25"/>
    <w:rsid w:val="00EA68B8"/>
    <w:rsid w:val="00EB22D4"/>
    <w:rsid w:val="00EB2734"/>
    <w:rsid w:val="00EB3362"/>
    <w:rsid w:val="00EC5807"/>
    <w:rsid w:val="00ED3E3A"/>
    <w:rsid w:val="00ED6661"/>
    <w:rsid w:val="00ED7EE7"/>
    <w:rsid w:val="00EE0652"/>
    <w:rsid w:val="00EE294C"/>
    <w:rsid w:val="00EE33FB"/>
    <w:rsid w:val="00F02549"/>
    <w:rsid w:val="00F058F9"/>
    <w:rsid w:val="00F079DE"/>
    <w:rsid w:val="00F07F77"/>
    <w:rsid w:val="00F12A1A"/>
    <w:rsid w:val="00F177D1"/>
    <w:rsid w:val="00F21F45"/>
    <w:rsid w:val="00F22CB9"/>
    <w:rsid w:val="00F2424F"/>
    <w:rsid w:val="00F26633"/>
    <w:rsid w:val="00F34630"/>
    <w:rsid w:val="00F34B06"/>
    <w:rsid w:val="00F41944"/>
    <w:rsid w:val="00F449B0"/>
    <w:rsid w:val="00F578C9"/>
    <w:rsid w:val="00F6126D"/>
    <w:rsid w:val="00F62A6A"/>
    <w:rsid w:val="00F70989"/>
    <w:rsid w:val="00F768D0"/>
    <w:rsid w:val="00F77BFE"/>
    <w:rsid w:val="00F8028C"/>
    <w:rsid w:val="00F82885"/>
    <w:rsid w:val="00F82CD1"/>
    <w:rsid w:val="00F93A18"/>
    <w:rsid w:val="00F95C90"/>
    <w:rsid w:val="00F9722A"/>
    <w:rsid w:val="00F97390"/>
    <w:rsid w:val="00F97EEC"/>
    <w:rsid w:val="00FA1DD2"/>
    <w:rsid w:val="00FA2F86"/>
    <w:rsid w:val="00FA3DD3"/>
    <w:rsid w:val="00FA5304"/>
    <w:rsid w:val="00FB2A19"/>
    <w:rsid w:val="00FB353C"/>
    <w:rsid w:val="00FB42E9"/>
    <w:rsid w:val="00FB48FB"/>
    <w:rsid w:val="00FB4E37"/>
    <w:rsid w:val="00FB52C7"/>
    <w:rsid w:val="00FB5623"/>
    <w:rsid w:val="00FB78B7"/>
    <w:rsid w:val="00FC7966"/>
    <w:rsid w:val="00FD082A"/>
    <w:rsid w:val="00FD7953"/>
    <w:rsid w:val="00FF35BB"/>
    <w:rsid w:val="00FF5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3FA0E"/>
  <w15:chartTrackingRefBased/>
  <w15:docId w15:val="{1A7A5C34-7B3A-43E7-BFB0-FCF234D4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64F"/>
    <w:rPr>
      <w:sz w:val="24"/>
      <w:szCs w:val="24"/>
      <w:lang w:val="es-ES_tradnl" w:eastAsia="en-US"/>
    </w:rPr>
  </w:style>
  <w:style w:type="paragraph" w:styleId="Heading1">
    <w:name w:val="heading 1"/>
    <w:basedOn w:val="Normal"/>
    <w:next w:val="Normal"/>
    <w:link w:val="Heading1Char"/>
    <w:uiPriority w:val="9"/>
    <w:qFormat/>
    <w:rsid w:val="00F26633"/>
    <w:pPr>
      <w:keepNext/>
      <w:spacing w:before="240" w:after="60"/>
      <w:outlineLvl w:val="0"/>
    </w:pPr>
    <w:rPr>
      <w:rFonts w:ascii="Calibri Light" w:hAnsi="Calibri Light"/>
      <w:b/>
      <w:bCs/>
      <w:kern w:val="32"/>
      <w:sz w:val="32"/>
      <w:szCs w:val="32"/>
    </w:rPr>
  </w:style>
  <w:style w:type="paragraph" w:styleId="Heading2">
    <w:name w:val="heading 2"/>
    <w:basedOn w:val="Normal"/>
    <w:next w:val="BodyText"/>
    <w:link w:val="Heading2Char"/>
    <w:uiPriority w:val="9"/>
    <w:unhideWhenUsed/>
    <w:qFormat/>
    <w:rsid w:val="0018069C"/>
    <w:pPr>
      <w:keepNext/>
      <w:keepLines/>
      <w:spacing w:before="200"/>
      <w:outlineLvl w:val="1"/>
    </w:pPr>
    <w:rPr>
      <w:rFonts w:ascii="Calibri" w:hAnsi="Calibri"/>
      <w:b/>
      <w:bCs/>
      <w:color w:val="4F81BD"/>
      <w:sz w:val="32"/>
      <w:szCs w:val="32"/>
      <w:lang w:val="en-US"/>
    </w:rPr>
  </w:style>
  <w:style w:type="paragraph" w:styleId="Heading3">
    <w:name w:val="heading 3"/>
    <w:basedOn w:val="Normal"/>
    <w:next w:val="BodyText"/>
    <w:link w:val="Heading3Char"/>
    <w:uiPriority w:val="9"/>
    <w:unhideWhenUsed/>
    <w:qFormat/>
    <w:rsid w:val="000F7FE6"/>
    <w:pPr>
      <w:keepNext/>
      <w:keepLines/>
      <w:spacing w:before="200"/>
      <w:outlineLvl w:val="2"/>
    </w:pPr>
    <w:rPr>
      <w:rFonts w:ascii="Calibri" w:hAnsi="Calibri"/>
      <w:b/>
      <w:bCs/>
      <w:color w:val="4F81BD"/>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s-ES" w:eastAsia="es-ES"/>
    </w:rPr>
  </w:style>
  <w:style w:type="paragraph" w:customStyle="1" w:styleId="BalloonText1">
    <w:name w:val="Balloon Text1"/>
    <w:basedOn w:val="Normal"/>
    <w:semiHidden/>
    <w:rPr>
      <w:rFonts w:ascii="Lucida Grande" w:hAnsi="Lucida Grande"/>
      <w:sz w:val="18"/>
      <w:szCs w:val="18"/>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B948C0"/>
    <w:rPr>
      <w:rFonts w:ascii="Tahoma" w:hAnsi="Tahoma" w:cs="Tahoma"/>
      <w:sz w:val="16"/>
      <w:szCs w:val="16"/>
    </w:rPr>
  </w:style>
  <w:style w:type="character" w:styleId="UnresolvedMention">
    <w:name w:val="Unresolved Mention"/>
    <w:uiPriority w:val="99"/>
    <w:semiHidden/>
    <w:unhideWhenUsed/>
    <w:rsid w:val="00A63207"/>
    <w:rPr>
      <w:color w:val="605E5C"/>
      <w:shd w:val="clear" w:color="auto" w:fill="E1DFDD"/>
    </w:rPr>
  </w:style>
  <w:style w:type="character" w:customStyle="1" w:styleId="HTMLPreformattedChar">
    <w:name w:val="HTML Preformatted Char"/>
    <w:link w:val="HTMLPreformatted"/>
    <w:uiPriority w:val="99"/>
    <w:rsid w:val="00AB0BB3"/>
    <w:rPr>
      <w:rFonts w:ascii="Courier New" w:eastAsia="Courier New" w:hAnsi="Courier New" w:cs="Courier New"/>
    </w:rPr>
  </w:style>
  <w:style w:type="character" w:customStyle="1" w:styleId="gnkrckgcmsb">
    <w:name w:val="gnkrckgcmsb"/>
    <w:rsid w:val="00AB0BB3"/>
  </w:style>
  <w:style w:type="character" w:customStyle="1" w:styleId="gnkrckgcmrb">
    <w:name w:val="gnkrckgcmrb"/>
    <w:rsid w:val="00AB0BB3"/>
  </w:style>
  <w:style w:type="paragraph" w:styleId="NoSpacing">
    <w:name w:val="No Spacing"/>
    <w:link w:val="NoSpacingChar"/>
    <w:uiPriority w:val="1"/>
    <w:qFormat/>
    <w:rsid w:val="00AF6E49"/>
    <w:rPr>
      <w:rFonts w:ascii="Calibri" w:hAnsi="Calibri"/>
      <w:sz w:val="22"/>
      <w:szCs w:val="22"/>
    </w:rPr>
  </w:style>
  <w:style w:type="character" w:customStyle="1" w:styleId="NoSpacingChar">
    <w:name w:val="No Spacing Char"/>
    <w:link w:val="NoSpacing"/>
    <w:uiPriority w:val="1"/>
    <w:rsid w:val="00AF6E49"/>
    <w:rPr>
      <w:rFonts w:ascii="Calibri" w:hAnsi="Calibri"/>
      <w:sz w:val="22"/>
      <w:szCs w:val="22"/>
    </w:rPr>
  </w:style>
  <w:style w:type="table" w:styleId="TableGrid">
    <w:name w:val="Table Grid"/>
    <w:basedOn w:val="TableNormal"/>
    <w:uiPriority w:val="59"/>
    <w:rsid w:val="00BE0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78B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3Char">
    <w:name w:val="Heading 3 Char"/>
    <w:link w:val="Heading3"/>
    <w:uiPriority w:val="9"/>
    <w:rsid w:val="000F7FE6"/>
    <w:rPr>
      <w:rFonts w:ascii="Calibri" w:hAnsi="Calibri"/>
      <w:b/>
      <w:bCs/>
      <w:color w:val="4F81BD"/>
      <w:sz w:val="28"/>
      <w:szCs w:val="28"/>
      <w:lang w:val="en-US" w:eastAsia="en-US"/>
    </w:rPr>
  </w:style>
  <w:style w:type="paragraph" w:styleId="BodyText">
    <w:name w:val="Body Text"/>
    <w:basedOn w:val="Normal"/>
    <w:link w:val="BodyTextChar"/>
    <w:uiPriority w:val="99"/>
    <w:semiHidden/>
    <w:unhideWhenUsed/>
    <w:rsid w:val="000F7FE6"/>
    <w:pPr>
      <w:spacing w:after="120"/>
    </w:pPr>
  </w:style>
  <w:style w:type="character" w:customStyle="1" w:styleId="BodyTextChar">
    <w:name w:val="Body Text Char"/>
    <w:link w:val="BodyText"/>
    <w:uiPriority w:val="99"/>
    <w:semiHidden/>
    <w:rsid w:val="000F7FE6"/>
    <w:rPr>
      <w:sz w:val="24"/>
      <w:szCs w:val="24"/>
      <w:lang w:val="es-ES_tradnl" w:eastAsia="en-US"/>
    </w:rPr>
  </w:style>
  <w:style w:type="character" w:customStyle="1" w:styleId="Heading2Char">
    <w:name w:val="Heading 2 Char"/>
    <w:link w:val="Heading2"/>
    <w:uiPriority w:val="9"/>
    <w:rsid w:val="0018069C"/>
    <w:rPr>
      <w:rFonts w:ascii="Calibri" w:hAnsi="Calibri"/>
      <w:b/>
      <w:bCs/>
      <w:color w:val="4F81BD"/>
      <w:sz w:val="32"/>
      <w:szCs w:val="32"/>
      <w:lang w:val="en-US" w:eastAsia="en-US"/>
    </w:rPr>
  </w:style>
  <w:style w:type="paragraph" w:customStyle="1" w:styleId="FirstParagraph">
    <w:name w:val="First Paragraph"/>
    <w:basedOn w:val="BodyText"/>
    <w:next w:val="BodyText"/>
    <w:qFormat/>
    <w:rsid w:val="00C06C7C"/>
    <w:pPr>
      <w:spacing w:before="180" w:after="180"/>
    </w:pPr>
    <w:rPr>
      <w:rFonts w:ascii="Cambria" w:eastAsia="Cambria" w:hAnsi="Cambria"/>
      <w:lang w:val="en-US"/>
    </w:rPr>
  </w:style>
  <w:style w:type="character" w:customStyle="1" w:styleId="VerbatimChar">
    <w:name w:val="Verbatim Char"/>
    <w:link w:val="SourceCode"/>
    <w:locked/>
    <w:rsid w:val="00C06C7C"/>
    <w:rPr>
      <w:rFonts w:ascii="Consolas" w:hAnsi="Consolas"/>
      <w:sz w:val="22"/>
      <w:shd w:val="clear" w:color="auto" w:fill="F8F8F8"/>
    </w:rPr>
  </w:style>
  <w:style w:type="paragraph" w:customStyle="1" w:styleId="SourceCode">
    <w:name w:val="Source Code"/>
    <w:basedOn w:val="Normal"/>
    <w:link w:val="VerbatimChar"/>
    <w:rsid w:val="00C06C7C"/>
    <w:pPr>
      <w:shd w:val="clear" w:color="auto" w:fill="F8F8F8"/>
      <w:wordWrap w:val="0"/>
      <w:spacing w:after="200"/>
    </w:pPr>
    <w:rPr>
      <w:rFonts w:ascii="Consolas" w:hAnsi="Consolas"/>
      <w:sz w:val="22"/>
      <w:szCs w:val="20"/>
      <w:lang w:val="es-ES" w:eastAsia="es-ES"/>
    </w:rPr>
  </w:style>
  <w:style w:type="character" w:customStyle="1" w:styleId="KeywordTok">
    <w:name w:val="KeywordTok"/>
    <w:rsid w:val="00C06C7C"/>
    <w:rPr>
      <w:rFonts w:ascii="Consolas" w:hAnsi="Consolas"/>
      <w:b/>
      <w:bCs w:val="0"/>
      <w:color w:val="204A87"/>
      <w:sz w:val="22"/>
      <w:shd w:val="clear" w:color="auto" w:fill="F8F8F8"/>
    </w:rPr>
  </w:style>
  <w:style w:type="character" w:customStyle="1" w:styleId="DataTypeTok">
    <w:name w:val="DataTypeTok"/>
    <w:rsid w:val="00C06C7C"/>
    <w:rPr>
      <w:rFonts w:ascii="Consolas" w:hAnsi="Consolas"/>
      <w:color w:val="204A87"/>
      <w:sz w:val="22"/>
      <w:shd w:val="clear" w:color="auto" w:fill="F8F8F8"/>
    </w:rPr>
  </w:style>
  <w:style w:type="character" w:customStyle="1" w:styleId="DecValTok">
    <w:name w:val="DecValTok"/>
    <w:rsid w:val="00C06C7C"/>
    <w:rPr>
      <w:rFonts w:ascii="Consolas" w:hAnsi="Consolas"/>
      <w:color w:val="0000CF"/>
      <w:sz w:val="22"/>
      <w:shd w:val="clear" w:color="auto" w:fill="F8F8F8"/>
    </w:rPr>
  </w:style>
  <w:style w:type="character" w:customStyle="1" w:styleId="FloatTok">
    <w:name w:val="FloatTok"/>
    <w:rsid w:val="00C06C7C"/>
    <w:rPr>
      <w:rFonts w:ascii="Consolas" w:hAnsi="Consolas"/>
      <w:color w:val="0000CF"/>
      <w:sz w:val="22"/>
      <w:shd w:val="clear" w:color="auto" w:fill="F8F8F8"/>
    </w:rPr>
  </w:style>
  <w:style w:type="character" w:customStyle="1" w:styleId="StringTok">
    <w:name w:val="StringTok"/>
    <w:rsid w:val="00C06C7C"/>
    <w:rPr>
      <w:rFonts w:ascii="Consolas" w:hAnsi="Consolas"/>
      <w:color w:val="4E9A06"/>
      <w:sz w:val="22"/>
      <w:shd w:val="clear" w:color="auto" w:fill="F8F8F8"/>
    </w:rPr>
  </w:style>
  <w:style w:type="character" w:customStyle="1" w:styleId="CommentTok">
    <w:name w:val="CommentTok"/>
    <w:rsid w:val="00C06C7C"/>
    <w:rPr>
      <w:rFonts w:ascii="Consolas" w:hAnsi="Consolas"/>
      <w:i/>
      <w:iCs w:val="0"/>
      <w:color w:val="8F5902"/>
      <w:sz w:val="22"/>
      <w:shd w:val="clear" w:color="auto" w:fill="F8F8F8"/>
    </w:rPr>
  </w:style>
  <w:style w:type="character" w:customStyle="1" w:styleId="OtherTok">
    <w:name w:val="OtherTok"/>
    <w:rsid w:val="00C06C7C"/>
    <w:rPr>
      <w:rFonts w:ascii="Consolas" w:hAnsi="Consolas"/>
      <w:color w:val="8F5902"/>
      <w:sz w:val="22"/>
      <w:shd w:val="clear" w:color="auto" w:fill="F8F8F8"/>
    </w:rPr>
  </w:style>
  <w:style w:type="character" w:customStyle="1" w:styleId="OperatorTok">
    <w:name w:val="OperatorTok"/>
    <w:rsid w:val="00C06C7C"/>
    <w:rPr>
      <w:rFonts w:ascii="Consolas" w:hAnsi="Consolas"/>
      <w:b/>
      <w:bCs w:val="0"/>
      <w:color w:val="CE5C00"/>
      <w:sz w:val="22"/>
      <w:shd w:val="clear" w:color="auto" w:fill="F8F8F8"/>
    </w:rPr>
  </w:style>
  <w:style w:type="character" w:customStyle="1" w:styleId="NormalTok">
    <w:name w:val="NormalTok"/>
    <w:rsid w:val="00C06C7C"/>
  </w:style>
  <w:style w:type="character" w:customStyle="1" w:styleId="Heading1Char">
    <w:name w:val="Heading 1 Char"/>
    <w:link w:val="Heading1"/>
    <w:uiPriority w:val="9"/>
    <w:rsid w:val="00F26633"/>
    <w:rPr>
      <w:rFonts w:ascii="Calibri Light" w:eastAsia="Times New Roman" w:hAnsi="Calibri Light" w:cs="Times New Roman"/>
      <w:b/>
      <w:bCs/>
      <w:kern w:val="32"/>
      <w:sz w:val="32"/>
      <w:szCs w:val="32"/>
      <w:lang w:val="es-ES_tradnl" w:eastAsia="en-US"/>
    </w:rPr>
  </w:style>
  <w:style w:type="paragraph" w:styleId="TOCHeading">
    <w:name w:val="TOC Heading"/>
    <w:basedOn w:val="Heading1"/>
    <w:next w:val="Normal"/>
    <w:uiPriority w:val="39"/>
    <w:unhideWhenUsed/>
    <w:qFormat/>
    <w:rsid w:val="00C15603"/>
    <w:pPr>
      <w:keepLines/>
      <w:spacing w:after="0" w:line="259" w:lineRule="auto"/>
      <w:outlineLvl w:val="9"/>
    </w:pPr>
    <w:rPr>
      <w:b w:val="0"/>
      <w:bCs w:val="0"/>
      <w:color w:val="2F5496"/>
      <w:kern w:val="0"/>
      <w:lang w:val="en-US"/>
    </w:rPr>
  </w:style>
  <w:style w:type="paragraph" w:styleId="TOC1">
    <w:name w:val="toc 1"/>
    <w:basedOn w:val="Normal"/>
    <w:next w:val="Normal"/>
    <w:autoRedefine/>
    <w:uiPriority w:val="39"/>
    <w:unhideWhenUsed/>
    <w:rsid w:val="00C15603"/>
  </w:style>
  <w:style w:type="paragraph" w:styleId="ListParagraph">
    <w:name w:val="List Paragraph"/>
    <w:basedOn w:val="Normal"/>
    <w:uiPriority w:val="34"/>
    <w:qFormat/>
    <w:rsid w:val="00296E92"/>
    <w:pPr>
      <w:ind w:left="708"/>
    </w:pPr>
  </w:style>
  <w:style w:type="paragraph" w:styleId="EndnoteText">
    <w:name w:val="endnote text"/>
    <w:basedOn w:val="Normal"/>
    <w:link w:val="EndnoteTextChar"/>
    <w:uiPriority w:val="99"/>
    <w:semiHidden/>
    <w:unhideWhenUsed/>
    <w:rsid w:val="00D04065"/>
    <w:rPr>
      <w:sz w:val="20"/>
      <w:szCs w:val="20"/>
    </w:rPr>
  </w:style>
  <w:style w:type="character" w:customStyle="1" w:styleId="EndnoteTextChar">
    <w:name w:val="Endnote Text Char"/>
    <w:link w:val="EndnoteText"/>
    <w:uiPriority w:val="99"/>
    <w:semiHidden/>
    <w:rsid w:val="00D04065"/>
    <w:rPr>
      <w:lang w:val="es-ES_tradnl" w:eastAsia="en-US"/>
    </w:rPr>
  </w:style>
  <w:style w:type="character" w:styleId="EndnoteReference">
    <w:name w:val="endnote reference"/>
    <w:uiPriority w:val="99"/>
    <w:semiHidden/>
    <w:unhideWhenUsed/>
    <w:rsid w:val="00D04065"/>
    <w:rPr>
      <w:vertAlign w:val="superscript"/>
    </w:rPr>
  </w:style>
  <w:style w:type="paragraph" w:styleId="FootnoteText">
    <w:name w:val="footnote text"/>
    <w:basedOn w:val="Normal"/>
    <w:link w:val="FootnoteTextChar"/>
    <w:uiPriority w:val="99"/>
    <w:semiHidden/>
    <w:unhideWhenUsed/>
    <w:rsid w:val="00D04065"/>
    <w:rPr>
      <w:sz w:val="20"/>
      <w:szCs w:val="20"/>
    </w:rPr>
  </w:style>
  <w:style w:type="character" w:customStyle="1" w:styleId="FootnoteTextChar">
    <w:name w:val="Footnote Text Char"/>
    <w:link w:val="FootnoteText"/>
    <w:uiPriority w:val="99"/>
    <w:semiHidden/>
    <w:rsid w:val="00D04065"/>
    <w:rPr>
      <w:lang w:val="es-ES_tradnl" w:eastAsia="en-US"/>
    </w:rPr>
  </w:style>
  <w:style w:type="character" w:styleId="FootnoteReference">
    <w:name w:val="footnote reference"/>
    <w:uiPriority w:val="99"/>
    <w:semiHidden/>
    <w:unhideWhenUsed/>
    <w:rsid w:val="00D040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8326">
      <w:bodyDiv w:val="1"/>
      <w:marLeft w:val="0"/>
      <w:marRight w:val="0"/>
      <w:marTop w:val="0"/>
      <w:marBottom w:val="0"/>
      <w:divBdr>
        <w:top w:val="none" w:sz="0" w:space="0" w:color="auto"/>
        <w:left w:val="none" w:sz="0" w:space="0" w:color="auto"/>
        <w:bottom w:val="none" w:sz="0" w:space="0" w:color="auto"/>
        <w:right w:val="none" w:sz="0" w:space="0" w:color="auto"/>
      </w:divBdr>
    </w:div>
    <w:div w:id="229924345">
      <w:bodyDiv w:val="1"/>
      <w:marLeft w:val="0"/>
      <w:marRight w:val="0"/>
      <w:marTop w:val="0"/>
      <w:marBottom w:val="0"/>
      <w:divBdr>
        <w:top w:val="none" w:sz="0" w:space="0" w:color="auto"/>
        <w:left w:val="none" w:sz="0" w:space="0" w:color="auto"/>
        <w:bottom w:val="none" w:sz="0" w:space="0" w:color="auto"/>
        <w:right w:val="none" w:sz="0" w:space="0" w:color="auto"/>
      </w:divBdr>
    </w:div>
    <w:div w:id="411008072">
      <w:bodyDiv w:val="1"/>
      <w:marLeft w:val="0"/>
      <w:marRight w:val="0"/>
      <w:marTop w:val="0"/>
      <w:marBottom w:val="0"/>
      <w:divBdr>
        <w:top w:val="none" w:sz="0" w:space="0" w:color="auto"/>
        <w:left w:val="none" w:sz="0" w:space="0" w:color="auto"/>
        <w:bottom w:val="none" w:sz="0" w:space="0" w:color="auto"/>
        <w:right w:val="none" w:sz="0" w:space="0" w:color="auto"/>
      </w:divBdr>
    </w:div>
    <w:div w:id="522859425">
      <w:bodyDiv w:val="1"/>
      <w:marLeft w:val="0"/>
      <w:marRight w:val="0"/>
      <w:marTop w:val="0"/>
      <w:marBottom w:val="0"/>
      <w:divBdr>
        <w:top w:val="none" w:sz="0" w:space="0" w:color="auto"/>
        <w:left w:val="none" w:sz="0" w:space="0" w:color="auto"/>
        <w:bottom w:val="none" w:sz="0" w:space="0" w:color="auto"/>
        <w:right w:val="none" w:sz="0" w:space="0" w:color="auto"/>
      </w:divBdr>
    </w:div>
    <w:div w:id="638414859">
      <w:bodyDiv w:val="1"/>
      <w:marLeft w:val="0"/>
      <w:marRight w:val="0"/>
      <w:marTop w:val="0"/>
      <w:marBottom w:val="0"/>
      <w:divBdr>
        <w:top w:val="none" w:sz="0" w:space="0" w:color="auto"/>
        <w:left w:val="none" w:sz="0" w:space="0" w:color="auto"/>
        <w:bottom w:val="none" w:sz="0" w:space="0" w:color="auto"/>
        <w:right w:val="none" w:sz="0" w:space="0" w:color="auto"/>
      </w:divBdr>
    </w:div>
    <w:div w:id="800346265">
      <w:bodyDiv w:val="1"/>
      <w:marLeft w:val="0"/>
      <w:marRight w:val="0"/>
      <w:marTop w:val="0"/>
      <w:marBottom w:val="0"/>
      <w:divBdr>
        <w:top w:val="none" w:sz="0" w:space="0" w:color="auto"/>
        <w:left w:val="none" w:sz="0" w:space="0" w:color="auto"/>
        <w:bottom w:val="none" w:sz="0" w:space="0" w:color="auto"/>
        <w:right w:val="none" w:sz="0" w:space="0" w:color="auto"/>
      </w:divBdr>
    </w:div>
    <w:div w:id="957687637">
      <w:bodyDiv w:val="1"/>
      <w:marLeft w:val="0"/>
      <w:marRight w:val="0"/>
      <w:marTop w:val="0"/>
      <w:marBottom w:val="0"/>
      <w:divBdr>
        <w:top w:val="none" w:sz="0" w:space="0" w:color="auto"/>
        <w:left w:val="none" w:sz="0" w:space="0" w:color="auto"/>
        <w:bottom w:val="none" w:sz="0" w:space="0" w:color="auto"/>
        <w:right w:val="none" w:sz="0" w:space="0" w:color="auto"/>
      </w:divBdr>
    </w:div>
    <w:div w:id="990132818">
      <w:bodyDiv w:val="1"/>
      <w:marLeft w:val="0"/>
      <w:marRight w:val="0"/>
      <w:marTop w:val="0"/>
      <w:marBottom w:val="0"/>
      <w:divBdr>
        <w:top w:val="none" w:sz="0" w:space="0" w:color="auto"/>
        <w:left w:val="none" w:sz="0" w:space="0" w:color="auto"/>
        <w:bottom w:val="none" w:sz="0" w:space="0" w:color="auto"/>
        <w:right w:val="none" w:sz="0" w:space="0" w:color="auto"/>
      </w:divBdr>
    </w:div>
    <w:div w:id="994842334">
      <w:bodyDiv w:val="1"/>
      <w:marLeft w:val="0"/>
      <w:marRight w:val="0"/>
      <w:marTop w:val="0"/>
      <w:marBottom w:val="0"/>
      <w:divBdr>
        <w:top w:val="none" w:sz="0" w:space="0" w:color="auto"/>
        <w:left w:val="none" w:sz="0" w:space="0" w:color="auto"/>
        <w:bottom w:val="none" w:sz="0" w:space="0" w:color="auto"/>
        <w:right w:val="none" w:sz="0" w:space="0" w:color="auto"/>
      </w:divBdr>
    </w:div>
    <w:div w:id="1332294768">
      <w:bodyDiv w:val="1"/>
      <w:marLeft w:val="0"/>
      <w:marRight w:val="0"/>
      <w:marTop w:val="0"/>
      <w:marBottom w:val="0"/>
      <w:divBdr>
        <w:top w:val="none" w:sz="0" w:space="0" w:color="auto"/>
        <w:left w:val="none" w:sz="0" w:space="0" w:color="auto"/>
        <w:bottom w:val="none" w:sz="0" w:space="0" w:color="auto"/>
        <w:right w:val="none" w:sz="0" w:space="0" w:color="auto"/>
      </w:divBdr>
    </w:div>
    <w:div w:id="1654872313">
      <w:bodyDiv w:val="1"/>
      <w:marLeft w:val="0"/>
      <w:marRight w:val="0"/>
      <w:marTop w:val="0"/>
      <w:marBottom w:val="0"/>
      <w:divBdr>
        <w:top w:val="none" w:sz="0" w:space="0" w:color="auto"/>
        <w:left w:val="none" w:sz="0" w:space="0" w:color="auto"/>
        <w:bottom w:val="none" w:sz="0" w:space="0" w:color="auto"/>
        <w:right w:val="none" w:sz="0" w:space="0" w:color="auto"/>
      </w:divBdr>
      <w:divsChild>
        <w:div w:id="729618433">
          <w:marLeft w:val="0"/>
          <w:marRight w:val="0"/>
          <w:marTop w:val="0"/>
          <w:marBottom w:val="0"/>
          <w:divBdr>
            <w:top w:val="none" w:sz="0" w:space="0" w:color="auto"/>
            <w:left w:val="none" w:sz="0" w:space="0" w:color="auto"/>
            <w:bottom w:val="none" w:sz="0" w:space="0" w:color="auto"/>
            <w:right w:val="none" w:sz="0" w:space="0" w:color="auto"/>
          </w:divBdr>
          <w:divsChild>
            <w:div w:id="481851855">
              <w:marLeft w:val="0"/>
              <w:marRight w:val="0"/>
              <w:marTop w:val="0"/>
              <w:marBottom w:val="0"/>
              <w:divBdr>
                <w:top w:val="none" w:sz="0" w:space="0" w:color="auto"/>
                <w:left w:val="none" w:sz="0" w:space="0" w:color="auto"/>
                <w:bottom w:val="none" w:sz="0" w:space="0" w:color="auto"/>
                <w:right w:val="none" w:sz="0" w:space="0" w:color="auto"/>
              </w:divBdr>
              <w:divsChild>
                <w:div w:id="1412890992">
                  <w:marLeft w:val="0"/>
                  <w:marRight w:val="0"/>
                  <w:marTop w:val="0"/>
                  <w:marBottom w:val="0"/>
                  <w:divBdr>
                    <w:top w:val="none" w:sz="0" w:space="0" w:color="auto"/>
                    <w:left w:val="none" w:sz="0" w:space="0" w:color="auto"/>
                    <w:bottom w:val="none" w:sz="0" w:space="0" w:color="auto"/>
                    <w:right w:val="none" w:sz="0" w:space="0" w:color="auto"/>
                  </w:divBdr>
                  <w:divsChild>
                    <w:div w:id="261843470">
                      <w:marLeft w:val="0"/>
                      <w:marRight w:val="0"/>
                      <w:marTop w:val="0"/>
                      <w:marBottom w:val="0"/>
                      <w:divBdr>
                        <w:top w:val="none" w:sz="0" w:space="0" w:color="auto"/>
                        <w:left w:val="none" w:sz="0" w:space="0" w:color="auto"/>
                        <w:bottom w:val="none" w:sz="0" w:space="0" w:color="auto"/>
                        <w:right w:val="none" w:sz="0" w:space="0" w:color="auto"/>
                      </w:divBdr>
                      <w:divsChild>
                        <w:div w:id="941035601">
                          <w:marLeft w:val="0"/>
                          <w:marRight w:val="0"/>
                          <w:marTop w:val="0"/>
                          <w:marBottom w:val="0"/>
                          <w:divBdr>
                            <w:top w:val="none" w:sz="0" w:space="0" w:color="auto"/>
                            <w:left w:val="none" w:sz="0" w:space="0" w:color="auto"/>
                            <w:bottom w:val="none" w:sz="0" w:space="0" w:color="auto"/>
                            <w:right w:val="none" w:sz="0" w:space="0" w:color="auto"/>
                          </w:divBdr>
                          <w:divsChild>
                            <w:div w:id="401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66719">
      <w:bodyDiv w:val="1"/>
      <w:marLeft w:val="0"/>
      <w:marRight w:val="0"/>
      <w:marTop w:val="0"/>
      <w:marBottom w:val="0"/>
      <w:divBdr>
        <w:top w:val="none" w:sz="0" w:space="0" w:color="auto"/>
        <w:left w:val="none" w:sz="0" w:space="0" w:color="auto"/>
        <w:bottom w:val="none" w:sz="0" w:space="0" w:color="auto"/>
        <w:right w:val="none" w:sz="0" w:space="0" w:color="auto"/>
      </w:divBdr>
    </w:div>
    <w:div w:id="1984574917">
      <w:bodyDiv w:val="1"/>
      <w:marLeft w:val="0"/>
      <w:marRight w:val="0"/>
      <w:marTop w:val="0"/>
      <w:marBottom w:val="0"/>
      <w:divBdr>
        <w:top w:val="none" w:sz="0" w:space="0" w:color="auto"/>
        <w:left w:val="none" w:sz="0" w:space="0" w:color="auto"/>
        <w:bottom w:val="none" w:sz="0" w:space="0" w:color="auto"/>
        <w:right w:val="none" w:sz="0" w:space="0" w:color="auto"/>
      </w:divBdr>
    </w:div>
    <w:div w:id="2003122545">
      <w:bodyDiv w:val="1"/>
      <w:marLeft w:val="0"/>
      <w:marRight w:val="0"/>
      <w:marTop w:val="0"/>
      <w:marBottom w:val="0"/>
      <w:divBdr>
        <w:top w:val="none" w:sz="0" w:space="0" w:color="auto"/>
        <w:left w:val="none" w:sz="0" w:space="0" w:color="auto"/>
        <w:bottom w:val="none" w:sz="0" w:space="0" w:color="auto"/>
        <w:right w:val="none" w:sz="0" w:space="0" w:color="auto"/>
      </w:divBdr>
    </w:div>
    <w:div w:id="21318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va.com/es/lo-saber-la-psd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uides.github.com/activities/hello-worl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426070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RivasCalduch/IndiceReferenciaMercadoHipotecario/tree/master/sc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27651-5CFF-4E36-B4A7-D38CBC21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1141</Words>
  <Characters>6280</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PEC 2</vt:lpstr>
      <vt:lpstr>PEC 2</vt:lpstr>
    </vt:vector>
  </TitlesOfParts>
  <Company>Dark</Company>
  <LinksUpToDate>false</LinksUpToDate>
  <CharactersWithSpaces>7407</CharactersWithSpaces>
  <SharedDoc>false</SharedDoc>
  <HLinks>
    <vt:vector size="72" baseType="variant">
      <vt:variant>
        <vt:i4>196692</vt:i4>
      </vt:variant>
      <vt:variant>
        <vt:i4>45</vt:i4>
      </vt:variant>
      <vt:variant>
        <vt:i4>0</vt:i4>
      </vt:variant>
      <vt:variant>
        <vt:i4>5</vt:i4>
      </vt:variant>
      <vt:variant>
        <vt:lpwstr>https://www.bbva.com/es/lo-saber-la-psd2/</vt:lpwstr>
      </vt:variant>
      <vt:variant>
        <vt:lpwstr/>
      </vt:variant>
      <vt:variant>
        <vt:i4>1835023</vt:i4>
      </vt:variant>
      <vt:variant>
        <vt:i4>42</vt:i4>
      </vt:variant>
      <vt:variant>
        <vt:i4>0</vt:i4>
      </vt:variant>
      <vt:variant>
        <vt:i4>5</vt:i4>
      </vt:variant>
      <vt:variant>
        <vt:lpwstr>https://es.coursera.org/lecture/big-data-visualizacion-datos/buenas-y-malas-practicas-para-visualizar-datos-UIonR</vt:lpwstr>
      </vt:variant>
      <vt:variant>
        <vt:lpwstr/>
      </vt:variant>
      <vt:variant>
        <vt:i4>2687073</vt:i4>
      </vt:variant>
      <vt:variant>
        <vt:i4>39</vt:i4>
      </vt:variant>
      <vt:variant>
        <vt:i4>0</vt:i4>
      </vt:variant>
      <vt:variant>
        <vt:i4>5</vt:i4>
      </vt:variant>
      <vt:variant>
        <vt:lpwstr>https://montera34.com/project/usos-y-abusos-de-visualizaciones-de-datos-en-medios-de-comunicacion/</vt:lpwstr>
      </vt:variant>
      <vt:variant>
        <vt:lpwstr/>
      </vt:variant>
      <vt:variant>
        <vt:i4>7667747</vt:i4>
      </vt:variant>
      <vt:variant>
        <vt:i4>36</vt:i4>
      </vt:variant>
      <vt:variant>
        <vt:i4>0</vt:i4>
      </vt:variant>
      <vt:variant>
        <vt:i4>5</vt:i4>
      </vt:variant>
      <vt:variant>
        <vt:lpwstr>http://madrid.maps.arcgis.com/apps/opsdashboard/index.html%23/7965c30d54f94d9cbd804c7b8ab3a40a</vt:lpwstr>
      </vt:variant>
      <vt:variant>
        <vt:lpwstr/>
      </vt:variant>
      <vt:variant>
        <vt:i4>4784128</vt:i4>
      </vt:variant>
      <vt:variant>
        <vt:i4>33</vt:i4>
      </vt:variant>
      <vt:variant>
        <vt:i4>0</vt:i4>
      </vt:variant>
      <vt:variant>
        <vt:i4>5</vt:i4>
      </vt:variant>
      <vt:variant>
        <vt:lpwstr>https://lab.montera34.com/contratosmenores/valencia/contratosmenores/2015/index.html</vt:lpwstr>
      </vt:variant>
      <vt:variant>
        <vt:lpwstr/>
      </vt:variant>
      <vt:variant>
        <vt:i4>2556018</vt:i4>
      </vt:variant>
      <vt:variant>
        <vt:i4>30</vt:i4>
      </vt:variant>
      <vt:variant>
        <vt:i4>0</vt:i4>
      </vt:variant>
      <vt:variant>
        <vt:i4>5</vt:i4>
      </vt:variant>
      <vt:variant>
        <vt:lpwstr>http://www.ocmvalencia.org/</vt:lpwstr>
      </vt:variant>
      <vt:variant>
        <vt:lpwstr/>
      </vt:variant>
      <vt:variant>
        <vt:i4>1835023</vt:i4>
      </vt:variant>
      <vt:variant>
        <vt:i4>27</vt:i4>
      </vt:variant>
      <vt:variant>
        <vt:i4>0</vt:i4>
      </vt:variant>
      <vt:variant>
        <vt:i4>5</vt:i4>
      </vt:variant>
      <vt:variant>
        <vt:lpwstr>https://es.coursera.org/lecture/big-data-visualizacion-datos/buenas-y-malas-practicas-para-visualizar-datos-UIonR</vt:lpwstr>
      </vt:variant>
      <vt:variant>
        <vt:lpwstr/>
      </vt:variant>
      <vt:variant>
        <vt:i4>2687073</vt:i4>
      </vt:variant>
      <vt:variant>
        <vt:i4>24</vt:i4>
      </vt:variant>
      <vt:variant>
        <vt:i4>0</vt:i4>
      </vt:variant>
      <vt:variant>
        <vt:i4>5</vt:i4>
      </vt:variant>
      <vt:variant>
        <vt:lpwstr>https://montera34.com/project/usos-y-abusos-de-visualizaciones-de-datos-en-medios-de-comunicacion/</vt:lpwstr>
      </vt:variant>
      <vt:variant>
        <vt:lpwstr/>
      </vt:variant>
      <vt:variant>
        <vt:i4>7667747</vt:i4>
      </vt:variant>
      <vt:variant>
        <vt:i4>21</vt:i4>
      </vt:variant>
      <vt:variant>
        <vt:i4>0</vt:i4>
      </vt:variant>
      <vt:variant>
        <vt:i4>5</vt:i4>
      </vt:variant>
      <vt:variant>
        <vt:lpwstr>http://madrid.maps.arcgis.com/apps/opsdashboard/index.html%23/7965c30d54f94d9cbd804c7b8ab3a40a</vt:lpwstr>
      </vt:variant>
      <vt:variant>
        <vt:lpwstr/>
      </vt:variant>
      <vt:variant>
        <vt:i4>1179710</vt:i4>
      </vt:variant>
      <vt:variant>
        <vt:i4>14</vt:i4>
      </vt:variant>
      <vt:variant>
        <vt:i4>0</vt:i4>
      </vt:variant>
      <vt:variant>
        <vt:i4>5</vt:i4>
      </vt:variant>
      <vt:variant>
        <vt:lpwstr/>
      </vt:variant>
      <vt:variant>
        <vt:lpwstr>_Toc52019127</vt:lpwstr>
      </vt:variant>
      <vt:variant>
        <vt:i4>1245246</vt:i4>
      </vt:variant>
      <vt:variant>
        <vt:i4>8</vt:i4>
      </vt:variant>
      <vt:variant>
        <vt:i4>0</vt:i4>
      </vt:variant>
      <vt:variant>
        <vt:i4>5</vt:i4>
      </vt:variant>
      <vt:variant>
        <vt:lpwstr/>
      </vt:variant>
      <vt:variant>
        <vt:lpwstr>_Toc52019126</vt:lpwstr>
      </vt:variant>
      <vt:variant>
        <vt:i4>1048638</vt:i4>
      </vt:variant>
      <vt:variant>
        <vt:i4>2</vt:i4>
      </vt:variant>
      <vt:variant>
        <vt:i4>0</vt:i4>
      </vt:variant>
      <vt:variant>
        <vt:i4>5</vt:i4>
      </vt:variant>
      <vt:variant>
        <vt:lpwstr/>
      </vt:variant>
      <vt:variant>
        <vt:lpwstr>_Toc52019125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2</dc:title>
  <dc:subject>PREPARACIÓN DE DATOS</dc:subject>
  <dc:creator>Unai  Sacona</dc:creator>
  <cp:keywords/>
  <dc:description/>
  <cp:lastModifiedBy>Mariano Jimenez Barca</cp:lastModifiedBy>
  <cp:revision>6</cp:revision>
  <cp:lastPrinted>2020-11-08T10:31:00Z</cp:lastPrinted>
  <dcterms:created xsi:type="dcterms:W3CDTF">2020-11-08T10:29:00Z</dcterms:created>
  <dcterms:modified xsi:type="dcterms:W3CDTF">2020-11-08T10:31:00Z</dcterms:modified>
</cp:coreProperties>
</file>