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Microsoft YaHei" w:hAnsi="Microsoft YaHei" w:eastAsia="Microsoft YaHei"/>
          <w:b/>
          <w:color w:val="000000"/>
          <w:sz w:val="46"/>
        </w:rPr>
        <w:t>VESC 2026 IMU 手势识别系统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A626C"/>
          <w:sz w:val="28"/>
        </w:rPr>
        <w:t>基于 VeriHealthi SDK、随机森林与事件状态机的初赛设计文档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赛区：</w:t>
      </w:r>
      <w:r>
        <w:rPr>
          <w:rFonts w:ascii="Microsoft YaHei" w:hAnsi="Microsoft YaHei" w:eastAsia="Microsoft YaHei"/>
          <w:b w:val="0"/>
          <w:sz w:val="22"/>
        </w:rPr>
        <w:t>【提交前填写】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学校：</w:t>
      </w:r>
      <w:r>
        <w:rPr>
          <w:rFonts w:ascii="Microsoft YaHei" w:hAnsi="Microsoft YaHei" w:eastAsia="Microsoft YaHei"/>
          <w:b w:val="0"/>
          <w:sz w:val="22"/>
        </w:rPr>
        <w:t>【提交前填写】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队伍：</w:t>
      </w:r>
      <w:r>
        <w:rPr>
          <w:rFonts w:ascii="Microsoft YaHei" w:hAnsi="Microsoft YaHei" w:eastAsia="Microsoft YaHei"/>
          <w:b w:val="0"/>
          <w:sz w:val="22"/>
        </w:rPr>
        <w:t>【提交前填写】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队长：</w:t>
      </w:r>
      <w:r>
        <w:rPr>
          <w:rFonts w:ascii="Microsoft YaHei" w:hAnsi="Microsoft YaHei" w:eastAsia="Microsoft YaHei"/>
          <w:b w:val="0"/>
          <w:sz w:val="22"/>
        </w:rPr>
        <w:t>【提交前填写】</w:t>
      </w:r>
    </w:p>
    <w:p>
      <w:pPr>
        <w:spacing w:after="40"/>
      </w:pPr>
      <w:r>
        <w:rPr>
          <w:rFonts w:ascii="Microsoft YaHei" w:hAnsi="Microsoft YaHei" w:eastAsia="Microsoft YaHei"/>
          <w:b/>
          <w:sz w:val="22"/>
        </w:rPr>
        <w:t>版本：</w:t>
      </w:r>
      <w:r>
        <w:rPr>
          <w:rFonts w:ascii="Microsoft YaHei" w:hAnsi="Microsoft YaHei" w:eastAsia="Microsoft YaHei"/>
          <w:b w:val="0"/>
          <w:sz w:val="22"/>
        </w:rPr>
        <w:t>Final Candidate 1.0 | 2026-06-15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本项目在 VeriHealthi QEMU SDK 上完成 50 Hz 六轴 IMU 数据采集、任务间 Event 传输、CRC-8/SMBus 校验和四类有效手势识别。有效手势包括双指互点、握拳、抬腕和放下；其它动作不打印结果。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算法采用 1 秒滑动窗口、123 个整数时域特征和 50 棵随机森林。板端加入分类别置信阈值、连续窗口确认、全局冷却和抬腕状态机，减少误报与重复输出。</w:t>
      </w:r>
    </w:p>
    <w:p>
      <w:pPr>
        <w:pStyle w:val="Heading1"/>
      </w:pPr>
      <w:r>
        <w:t>2. 赛题要求完成情况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4300"/>
        <w:gridCol w:w="17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实现位置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 imu_task 与 algo_task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main.c、imu_pipeline.c、algo_task.c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 HAL 初始化并配置 50 Hz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imu_pipeline.c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中断触发数据读取并暂存 RAM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imu_pipeline.c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 Event 传输窗口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EVENT_SEN_DATA_READY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 320000 Byte CRC-8/SMBus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imu_pipeline.c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algo manager 处理 Event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algo_task.c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按“时间ms, 手势”打印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algo_task.c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其它动作不打印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后处理状态机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系统由初始化入口、IMU 采集任务、算法任务和随机森林推理模块组成。中断回调只更新 data-ready 计数，不调用 HAL、OS、CRC 或 printf，满足 ISR 使用约束。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53516"/>
            <wp:docPr id="1" name="Picture 1" title="系统软件流程图" descr="IMU 中断、imu_task、Event、algo_task 和随机森林推理的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26C"/>
          <w:sz w:val="19"/>
        </w:rPr>
        <w:t>图 1  双任务与 Event 数据流</w:t>
      </w:r>
    </w:p>
    <w:p>
      <w:pPr>
        <w:pStyle w:val="Heading2"/>
      </w:pPr>
      <w:r>
        <w:t>3.1 IMU 采集链路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通过 hal_imu_get_device 获取 IMU 实例并完成电源、默认参数、量程、ODR、FIFO 和中断配置。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采样率设置为 50 Hz，加速度量程为 ±8G，陀螺仪量程为 ±2000 dps。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每次读取一个 ImuGyroAccelData，写入 50 点环形缓冲区。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窗口长度为 50 点，步长为 10 点，即每 200 ms 产生一个 1 秒窗口。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窗口快照通过 EVENT_SEN_DATA_READY 发送给 algo_task。</w:t>
      </w:r>
    </w:p>
    <w:p>
      <w:pPr>
        <w:pStyle w:val="Heading2"/>
      </w:pPr>
      <w:r>
        <w:t>3.2 CRC 校验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前 320000 Byte 数据按 ImuGyroAccelData 完整结构体字节序列输入 CRC-8/SMBus。参数为 poly=0x07、init=0x00、refin=false、refout=false、xorout=0x00。达到目标字节数后打印一次校验值。</w:t>
      </w:r>
    </w:p>
    <w:p>
      <w:pPr>
        <w:pStyle w:val="Heading1"/>
      </w:pPr>
      <w:r>
        <w:t>4. 算法设计</w:t>
      </w:r>
    </w:p>
    <w:p>
      <w:pPr>
        <w:pStyle w:val="Heading2"/>
      </w:pPr>
      <w:r>
        <w:t>4.1 数据整理与无泄漏划分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数据集共有 6 名用户。文件名包含 updown 的录制在 up 和 down 目录中重复出现，程序只读取一份原始 IMU 数据并合并两类标签。评估采用按用户留一交叉验证，训练集和验证集的用户完全隔离。</w:t>
      </w:r>
    </w:p>
    <w:p>
      <w:pPr>
        <w:pStyle w:val="Heading2"/>
      </w:pPr>
      <w:r>
        <w:t>4.2 特征设计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900"/>
        <w:gridCol w:w="50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特征组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六轴范围、加速度均值、首尾差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描述整体幅度、姿态和方向变化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动态绝对均值、范围和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描述动作总体强度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平均绝对偏差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降低个人静态偏置影响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前后半段及首尾四分之一差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描述运动趋势和翻转方向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去均值最大偏差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捕捉瞬时冲击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五段均值与五段范围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保留粗粒度时间形状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五段运动包络均值与峰值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区分瞬时互点与持续握拳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全部特征使用 int32 整数计算。Python 和 C 使用相同的对称四舍五入规则，避免导出后边界漂移。</w:t>
      </w:r>
    </w:p>
    <w:p>
      <w:pPr>
        <w:pStyle w:val="Heading2"/>
      </w:pPr>
      <w:r>
        <w:t>4.3 随机森林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取值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树数量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最大深度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最小叶节点样本数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类别权重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balanced_subsample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随机种子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节点数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76,106</w:t>
            </w:r>
          </w:p>
        </w:tc>
      </w:tr>
    </w:tbl>
    <w:p>
      <w:pPr>
        <w:spacing w:after="20"/>
      </w:pPr>
    </w:p>
    <w:p>
      <w:pPr>
        <w:pStyle w:val="Heading2"/>
      </w:pPr>
      <w:r>
        <w:t>4.4 输出状态机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投票阈值：pinch 40/50，clench 30/50，up/down 32/50。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同一类别连续 3 个窗口满足条件后才确认。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有效输出后进入 1600 ms 全局冷却，抑制单动作重复输出。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抬腕后才允许输出 down；输出 down 后恢复放下状态。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others 不产生打印。</w:t>
      </w:r>
    </w:p>
    <w:p>
      <w:pPr>
        <w:pStyle w:val="Heading1"/>
      </w:pPr>
      <w:r>
        <w:t>5. 软件工作流程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main 完成 SoC、Board 和 IMU pipeline 初始化。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创建 imu_task 和 algo_task，调度器开始运行。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algo_task 创建 manager 并注册 EVENT_SEN_DATA_READY。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imu_task 等待算法任务就绪，随后持续读取 50 Hz IMU。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每累计一个窗口步长，复制 50 点窗口并发送 Event。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algo_task 提取特征、执行 50 棵树、运行状态机。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识别有效手势后打印累计处理时间和类别。</w:t>
      </w:r>
    </w:p>
    <w:p>
      <w:pPr>
        <w:pStyle w:val="Heading1"/>
      </w:pPr>
      <w:r>
        <w:t>6. 验证方法与结果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事件级评估严格复现主办方窗口规则。每个标签窗口从标签前 0.3 秒开始，到下一标签前 0.3 秒结束；窗口内多余输出均计为错误。</w:t>
      </w:r>
    </w:p>
    <w:tbl>
      <w:tblPr>
        <w:tblStyle w:val="TableGrid"/>
        <w:tblW w:type="dxa" w:w="8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50"/>
        <w:gridCol w:w="850"/>
        <w:gridCol w:w="850"/>
        <w:gridCol w:w="1500"/>
        <w:gridCol w:w="1500"/>
        <w:gridCol w:w="151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TP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FP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FN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精确率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召回率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F1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pinch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430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570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83.71%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79.50%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81.55%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clench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2274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91.55%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81.86%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86.43%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up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2206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99.06%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92.26%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95.54%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down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2203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99.46%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92.33%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95.76%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六用户留一事件级宏 F1 为 89.82%。六折窗口准确率范围为 90.58% 至 93.52%。正确事件平均输出延迟约 342 ms。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公开数据仅用于开发与交叉验证，隐藏测试集成绩及最终名次以主办方测评为准。</w:t>
      </w:r>
    </w:p>
    <w:p>
      <w:pPr>
        <w:pStyle w:val="Heading1"/>
      </w:pPr>
      <w:r>
        <w:t>7. 编译与资源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编译器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Nuclei RISC-V GCC 14.2.1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编译选项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-O2 -Werror -Wall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构建结果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 errors, 0 warnings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text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1,145,480 Byte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57,124 Byte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bss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30,128 Byte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Flash 容量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 MB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RAM 容量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256 KB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模型数组定义为 const，链接到 Flash。运行时主要 RAM 包括任务栈、50 点窗口、Event 缓冲和少量特征统计数组。</w:t>
      </w:r>
    </w:p>
    <w:p>
      <w:pPr>
        <w:pStyle w:val="Heading1"/>
      </w:pPr>
      <w:r>
        <w:t>8. 代码与复现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imu_pipeline.c/.h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IMU 初始化、读取、窗口、Event 和 CRC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algo_task.c/.h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算法 manager 与结果打印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gesture_algo.c/.h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123 特征与后处理状态机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gesture_rf_model.c/.h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自动生成的随机森林数组与推理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optimize_gesture_model.py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无泄漏实验与官方窗口评测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train_final_model.py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全量训练及 C 模型导出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verify_exported_model.py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Python/C 森林票数一致性检查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复现顺序：安装 numpy、scikit-learn、joblib；运行 train_final_model.py；运行 verify_exported_model.py；在 NucleiStudio 中 Clean Project、Build Project，再使用 debug_qemu 调试。</w:t>
      </w:r>
    </w:p>
    <w:p>
      <w:pPr>
        <w:pStyle w:val="Heading1"/>
      </w:pPr>
      <w:r>
        <w:t>9. 已知风险与后续优化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pinch 与 clench 的跨用户动作差异仍是主要误差来源。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后续可补充更多用户和佩戴松紧条件的数据，优先做困难样本挖掘。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可在不改变板端接口的前提下重新训练并导出模型。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sz w:val="22"/>
        </w:rPr>
        <w:t>正式提交前需完整跑完 QEMU 数据，核对 CRC 和输出格式。</w:t>
      </w:r>
    </w:p>
    <w:p>
      <w:pPr>
        <w:pStyle w:val="Heading1"/>
      </w:pPr>
      <w:r>
        <w:t>10. 团队介绍与分工（待填写）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赛区：【填写】    学校：【填写】    队伍：【填写】    队长：【填写】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3760"/>
        <w:gridCol w:w="18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姓名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学号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主要分工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工作占比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指导教师：【填写】    联系方式：【填写】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A626C"/>
        <w:sz w:val="18"/>
      </w:rPr>
      <w:t>初赛设计文档 | 2026-06-15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5A626C"/>
        <w:sz w:val="18"/>
      </w:rPr>
      <w:t>VESC 2026 | VeriHealthi IMU Gesture Recognition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