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合同审阅稿</w:t>
      </w:r>
    </w:p>
    <w:tbl>
      <w:tr>
        <w:tc>
          <w:p>
            <w:r>
              <w:t>第一条 付款期限为三十日。</w:t>
            </w:r>
          </w:p>
        </w:tc>
      </w:tr>
    </w:tbl>
    <w:p>
      <w:r>
        <w:t>第二条 争议提交法院。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ustomXml" Target="../customXml/item1.xml"/></Relationships>
</file>

<file path=customXml/item1.xml><?xml version="1.0" encoding="utf-8"?>
<gate>opaque-unchanged</gate>
</file>