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75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数字媒体 “安全性与合法性原则” 练习题及解析​</w:t>
      </w:r>
    </w:p>
    <w:p w14:paraId="1BA4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一、单选题（共 5 题）​</w:t>
      </w:r>
    </w:p>
    <w:p w14:paraId="368604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某社交平台要求新用户注册时，需设置包含 “字母 + 数字 + 特殊符号” 的 8 位以上密码，且定期提醒用户更换密码，这一设计主要体现了数字媒体安全性原则中的（ ）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B099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数据加密保护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6FD5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访问控制强化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FB82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身份认证加固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A18E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风险预警机制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BB3D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3553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：身份认证是确认用户身份真实性的核心环节，复杂密码规则（字母 + 数字 + 特殊符号 + 长度限制）和定期密码更换，本质是通过提升身份验证的 “复杂度” 和 “时效性”，降低账号被非法破解或盗用的风险，属于典型的 “身份认证加固” 措施。A 选项数据加密侧重对传输 / 存储的数据进行加密处理（如 HTTPS 协议），B 选项访问控制侧重限制用户对特定资源的访问权限（如仅管理员可删除数据），D 选项风险预警侧重主动提示潜在风险（如提示 “异地登录风险”），均与题干场景不符。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0AE67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某电商 APP 在用户支付环节，会自动跳转至第三方支付平台（如支付宝、微信支付），且不在自身服务器存储用户的银行卡号、支付密码等敏感信息，这一做法主要遵循了合法性原则中的（ ）要求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C5AF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数据最小化收集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481F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用户知情同意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23322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敏感数据保护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022B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第三方合规合作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9602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919A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：银行卡号、支付密码属于用户核心敏感信息，直接关联用户财产安全。电商 APP 不存储此类信息，而是通过合规第三方支付平台处理，本质是避免敏感数据在自身系统中留存，降低泄露风险，符合 “敏感数据保护” 的合法性要求（《个人信息保护法》明确规定，处理敏感个人信息需采取更严格的保护措施）。A 选项数据最小化侧重 “仅收集必要信息”（如不收集与支付无关的用户住址），B 选项知情同意侧重 “明确告知用户数据用途并获同意”，D 选项第三方合规合作侧重 “选择合规第三方”，但题干核心是 “不存储敏感数据”，故 C 选项更贴合。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2F8875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某短视频平台发现有用户上传含 “宣扬暴力、恐怖主义” 的视频，平台立即对该视频进行下架处理，并封禁上传用户账号，这一操作主要体现了数字媒体合法性原则中的（ ）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ABF8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内容合规审查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19D3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用户行为规范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6CAD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知识产权保护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6FA8D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未成年人保护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40D1B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2BE51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：内容合规审查是数字媒体平台的核心义务，需对用户上传的内容进行审核，杜绝违反法律法规（如《网络安全法》《互联网信息服务管理办法》）和公序良俗的内容传播。“暴力、恐怖主义” 内容属于明确禁止传播的违法内容，平台下架 + 封号的操作，是履行 “内容合规审查” 义务的体现。B 选项用户行为规范侧重 “制定规则约束用户行为”（如平台用户协议），C 选项知识产权保护侧重 “避免侵权内容传播”（如下架盗版视频），D 选项未成年人保护侧重 “屏蔽对未成年人有害的内容”（如设置青少年模式），均与题干场景不符。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222E78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某企业官网在收集用户邮箱用于发送产品资讯时，明确告知用户 “可随时取消订阅”，且在用户取消后立即停止发送，这一做法符合合法性原则中的（ ）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3632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数据收集透明化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D681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用户自主控制权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656D0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数据使用范围限制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6A005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数据存储期限合规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323D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56CC8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：用户自主控制权是指用户有权对自身数据的处理（如收集、使用、删除）进行自主决策。题干中 “告知可取消订阅” 并 “及时停止发送”，本质是赋予用户对 “邮箱数据使用” 的 “取消权”，让用户能自主决定是否继续接受资讯，符合 “用户自主控制权” 的要求。A 选项数据收集透明化侧重 “告知用户收集数据的目的、方式”（如注册时提示 “收集邮箱用于发送资讯”），C 选项数据使用范围限制侧重 “仅将数据用于约定用途”（如不将邮箱用于其他营销），D 选项数据存储期限合规侧重 “数据存储不超过必要期限”（如用户取消订阅后删除邮箱），题干核心是 “用户可自主取消”，故 B 选项更准确。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5E85A0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某游戏公司为防止未成年人沉迷游戏，强制要求所有用户登录时进行 “人脸识别验证”，未通过验证的未成年人每日游戏时长不得超过 1 小时，这一措施主要体现了数字媒体安全性与合法性原则中的（ ）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B9BC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未成年人权益保护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A8B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用户身份真实性验证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BBA1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内容合规性管控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72BD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用户行为风险规避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275CB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41848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：根据《关于进一步严格管理 切实防止未成年人沉迷网络游戏的通知》，游戏企业需采取技术措施防止未成年人沉迷，“人脸识别验证 + 时长限制” 是直接针对未成年人的保护措施，核心是维护未成年人的身心健康权益，属于 “未成年人权益保护” 的范畴。B 选项身份真实性验证侧重 “确认用户身份”（如防止账号盗用），但题干中验证的目的是 “区分未成年人” 而非 “确认身份真实性”；C 选项内容合规性管控侧重 “审核游戏内容”（如杜绝暴力内容），D 选项用户行为风险规避侧重 “避免用户行为带来的风险”（如防止用户充值过度），均与题干 “防沉迷” 的核心目标不符。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4B17D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二、多选题（共 3 题）​</w:t>
      </w:r>
    </w:p>
    <w:p w14:paraId="53F08DB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以下哪些做法符合数字媒体 “数据安全性原则”？（ ）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1FA4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某云存储平台对用户上传的文件采用 AES-256 加密算法进行存储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BF2B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某社交 APP 定期对服务器进行漏洞扫描和安全补丁更新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CCF9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某电商平台在用户登录时，除密码外，还需验证手机验证码（双因素认证）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6EB9E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某资讯 APP 为提升加载速度，将用户的浏览记录明文存储在本地缓存中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62E32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5C65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：数据安全性原则核心是 “保障数据不被未授权访问、泄露、篡改”：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2B41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选项 “AES-256 加密” 是行业主流的高强度数据加密方式，可防止存储的文件被非法破解，符合安全性要求；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29B0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选项 “漏洞扫描 + 补丁更新” 可及时修复服务器的安全漏洞，避免黑客利用漏洞入侵，属于主动安全防护措施；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1BB5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选项 “双因素认证”（密码 + 手机验证码）提升了身份认证的安全性，降低账号被破解的风险；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8F0E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 选项 “明文存储浏览记录” 未对用户数据进行加密处理，若设备被他人使用，易导致用户隐私泄露，违背数据安全性原则。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CEFEA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某短视频平台在运营过程中，需遵守 “合法性原则”，以下哪些行为符合该原则要求？（ ）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86B8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对用户上传的视频进行人工 + AI 双重审核，下架含侵权、违法内容的视频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F2BC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在用户注册时，以弹窗形式明确告知用户 “平台将收集昵称、头像、地理位置用于账号管理和内容推荐”，并获用户点击 “同意”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95AF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为提升用户活跃度，将未授权的明星演唱会视频剪辑后作为平台 “热门内容” 推荐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8B0F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应监管部门要求，配合提供涉嫌违法犯罪用户的账号信息和行为记录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45BDA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：ABD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23F54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：合法性原则要求数字媒体平台的运营行为符合法律法规（如《网络安全法》《个人信息保护法》《著作权法》）：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570CD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选项 “内容双重审核” 是履行内容合规义务，避免违法、侵权内容传播，符合合法性；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0A41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选项 “明确告知 + 用户同意” 是获取用户个人信息的法定前提（《个人信息保护法》要求），符合合法性；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C194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选项 “未授权剪辑明星演唱会视频” 属于侵犯他人著作权的行为（未经著作权人许可使用作品），违背合法性；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7CD9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选项 “配合监管部门提供信息” 是平台的法定义务（《网络安全法》要求），符合合法性。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57332D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以下哪些属于数字媒体 “安全性原则” 中需防范的 “安全风险”？（ ）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C205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 黑客通过 SQL 注入攻击，窃取网站数据库中的用户手机号、密码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7553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 平台员工因操作失误，将用户的个人信息（如身份证号）泄露给第三方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1643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 因服务器故障，导致用户存储在平台的照片、文档等数据丢失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7AA3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用户因自身密码设置简单（如 “123456”），导致账号被他人盗用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244A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194B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：数字媒体的安全风险涵盖 “外部攻击、内部失误、系统故障、用户自身风险” 等多个维度：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634F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选项 “SQL 注入攻击” 属于外部黑客攻击，是典型的网络安全风险；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882D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选项 “员工泄露信息” 属于内部人员操作风险，平台需通过权限管控、保密培训防范；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4460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选项 “服务器故障导致数据丢失” 属于系统可靠性风险，平台需通过数据备份、容灾方案防范；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949C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选项 “用户弱密码导致账号被盗” 虽与用户自身习惯相关，但平台可通过 “强制复杂密码、提醒密码安全” 等措施辅助防范，属于需关注的安全风险范畴。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0FAB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三、简答题</w:t>
      </w:r>
      <w:bookmarkStart w:id="0" w:name="_GoBack"/>
      <w:bookmarkEnd w:id="0"/>
    </w:p>
    <w:p w14:paraId="20D8D3E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283" w:leftChars="0" w:hanging="283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简述数字媒体 “数据合法性原则” 的核心要求，并举例说明其中 “数据收集合法性” 的具体体现。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13A5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答案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43056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（1）数据合法性原则的核心要求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2D7ED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数据合法性原则是数字媒体处理用户数据（如个人信息、行为数据）的基本准则，需遵循《个人信息保护法》《网络安全法》等法律法规，核心要求包括：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ECCD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①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知情同意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：处理用户数据前，需以清晰、易懂的方式告知用户数据收集的目的、方式、范围及使用期限，获取用户的明确同意（如勾选同意、点击确认）；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42D31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②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数据最小化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：仅收集与产品功能或服务相关的 “必要数据”，不收集无关信息（如社交 APP 无需收集用户的银行卡号）；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7656D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③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用途限制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：收集的数据仅用于约定的用途，不得超出范围使用（如收集用户手机号用于登录验证，不得用于第三方营销）；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648E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④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自主控制权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：赋予用户对自身数据的控制权，如查询、更正、删除数据，或取消数据使用授权（如取消订阅营销短信）；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365EB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⑤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合规存储与传输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：数据存储需符合期限要求（不超过必要时长），传输过程需加密（如采用 HTTPS 协议），避免泄露。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01B2B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（2）“数据收集合法性” 的具体体现（举例）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​</w:t>
      </w:r>
    </w:p>
    <w:p w14:paraId="198AF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例 1：某购物 APP 注册时，弹窗提示 “为完成账号注册和订单通知，需收集您的手机号，我们不会将其用于其他用途，您可在‘设置 - 隐私’中管理”，用户点击 “同意” 后才继续注册 —— 体现 “知情同意” 和 “数据最小化”（仅收集手机号，且告知用途）；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14B3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例 2：某健身 APP 需获取用户位置信息以推荐附近场馆时，弹出 “是否允许获取位置信息？仅用于推荐附近健身场馆”，用户可选择 “允许” 或 “拒绝”，且拒绝后仍可使用 APP 的其他功能（如线上课程）—— 体现 “知情同意” 和 “非强制收集”（不强迫用户提供非必要数据）。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08821"/>
    <w:multiLevelType w:val="singleLevel"/>
    <w:tmpl w:val="43908821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abstractNum w:abstractNumId="1">
    <w:nsid w:val="498C6F37"/>
    <w:multiLevelType w:val="singleLevel"/>
    <w:tmpl w:val="498C6F37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abstractNum w:abstractNumId="2">
    <w:nsid w:val="4D6F1A3B"/>
    <w:multiLevelType w:val="singleLevel"/>
    <w:tmpl w:val="4D6F1A3B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A3580"/>
    <w:rsid w:val="1E5C3154"/>
    <w:rsid w:val="32633C7F"/>
    <w:rsid w:val="3E6B6D9C"/>
    <w:rsid w:val="3FAA0D83"/>
    <w:rsid w:val="46F23DC3"/>
    <w:rsid w:val="513B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2025-10-09T01:34:03Z</dcterms:created>
  <dc:creator>Administrator</dc:creator>
  <cp:lastModifiedBy>Administrator</cp:lastModifiedBy>
  <dcterms:modified xsi:type="dcterms:W3CDTF">2025-10-09T01:50:58Z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eyJoZGlkIjoiZWEzMzg1ZGFhZTQxMWVhOGMwYTA5NGY1ODM3YTc3ZmMifQ==</vt:lpwstr>
  </property>
  <property fmtid="{D5CDD505-2E9C-101B-9397-08002B2CF9AE}" pid="4" name="ICV">
    <vt:lpwstr>C97E379C22E24CCCBBFCF0AD91BE08C7_12</vt:lpwstr>
  </property>
</Properties>
</file>