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1263"/>
        <w:gridCol w:w="1264"/>
        <w:gridCol w:w="1420"/>
        <w:gridCol w:w="1420"/>
        <w:gridCol w:w="1760"/>
      </w:tblGrid>
      <w:tr w14:paraId="6FE8630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C04E2C">
            <w:bookmarkStart w:id="0" w:name="_GoBack"/>
            <w:r>
              <w:rPr>
                <w:lang w:val="en-US" w:eastAsia="zh-CN"/>
              </w:rPr>
              <w:t>A 列（题干）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383509">
            <w:r>
              <w:rPr>
                <w:lang w:val="en-US" w:eastAsia="zh-CN"/>
              </w:rPr>
              <w:t>B 列（正确选项）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BB3E1E">
            <w:r>
              <w:rPr>
                <w:lang w:val="en-US" w:eastAsia="zh-CN"/>
              </w:rPr>
              <w:t>C 列（选项 A）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45EB37">
            <w:r>
              <w:rPr>
                <w:lang w:val="en-US" w:eastAsia="zh-CN"/>
              </w:rPr>
              <w:t>D 列（选项 B）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42652D">
            <w:r>
              <w:rPr>
                <w:lang w:val="en-US" w:eastAsia="zh-CN"/>
              </w:rPr>
              <w:t>E 列（选项 C）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AB53FF">
            <w:r>
              <w:rPr>
                <w:lang w:val="en-US" w:eastAsia="zh-CN"/>
              </w:rPr>
              <w:t>F 列（选项 D）</w:t>
            </w:r>
          </w:p>
        </w:tc>
      </w:tr>
      <w:tr w14:paraId="125D192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574A8E">
            <w:r>
              <w:rPr>
                <w:lang w:val="en-US" w:eastAsia="zh-CN"/>
              </w:rPr>
              <w:t>依据《著作权法》，数字媒体内容用于商业用途时，以下哪种做法符合合法性原则？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212FD8">
            <w:r>
              <w:rPr>
                <w:lang w:val="en-US" w:eastAsia="zh-CN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4CC3BC">
            <w:r>
              <w:rPr>
                <w:lang w:val="en-US" w:eastAsia="zh-CN"/>
              </w:rPr>
              <w:t>直接使用网络上 “免费下载” 的内容，无需额外操作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FEE05A">
            <w:r>
              <w:rPr>
                <w:lang w:val="en-US" w:eastAsia="zh-CN"/>
              </w:rPr>
              <w:t>仅注明作者姓名，不获取版权方授权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D5C38B">
            <w:r>
              <w:rPr>
                <w:lang w:val="en-US" w:eastAsia="zh-CN"/>
              </w:rPr>
              <w:t>提前获得版权所有者的明确授权，并留存授权证据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E44601">
            <w:r>
              <w:rPr>
                <w:lang w:val="en-US" w:eastAsia="zh-CN"/>
              </w:rPr>
              <w:t>先商用再告知版权方，后续补签授权协议</w:t>
            </w:r>
          </w:p>
        </w:tc>
      </w:tr>
      <w:tr w14:paraId="5C4287F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9C8C43">
            <w:r>
              <w:rPr>
                <w:lang w:val="en-US" w:eastAsia="zh-CN"/>
              </w:rPr>
              <w:t>为保障数字媒体文件（如高清视频、设计图纸）传输过程的安全，以下哪种技术最有效？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3C0F95C">
            <w:r>
              <w:rPr>
                <w:lang w:val="en-US" w:eastAsia="zh-CN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3D9311">
            <w:r>
              <w:rPr>
                <w:lang w:val="en-US" w:eastAsia="zh-CN"/>
              </w:rPr>
              <w:t>采用 AES 或 RSA 加密算法对文件进行编码处理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D2933F">
            <w:r>
              <w:rPr>
                <w:lang w:val="en-US" w:eastAsia="zh-CN"/>
              </w:rPr>
              <w:t>仅将文件重命名为复杂名称，隐藏文件类型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24337B">
            <w:r>
              <w:rPr>
                <w:lang w:val="en-US" w:eastAsia="zh-CN"/>
              </w:rPr>
              <w:t>压缩文件后直接传输，不做额外安全处理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81496E">
            <w:r>
              <w:rPr>
                <w:lang w:val="en-US" w:eastAsia="zh-CN"/>
              </w:rPr>
              <w:t>选择非加密的公共云盘传输，依赖平台默认安全机制</w:t>
            </w:r>
          </w:p>
        </w:tc>
      </w:tr>
      <w:tr w14:paraId="3010F17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D7D627">
            <w:r>
              <w:rPr>
                <w:lang w:val="en-US" w:eastAsia="zh-CN"/>
              </w:rPr>
              <w:t>数字媒体平台对用户上传内容的审核义务，主要依据以下哪部法律法规？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CB3B65">
            <w:r>
              <w:rPr>
                <w:lang w:val="en-US" w:eastAsia="zh-CN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0C94B3">
            <w:r>
              <w:rPr>
                <w:lang w:val="en-US" w:eastAsia="zh-CN"/>
              </w:rPr>
              <w:t>《中华人民共和国著作权法》（仅规范版权问题）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4709E8">
            <w:r>
              <w:rPr>
                <w:lang w:val="en-US" w:eastAsia="zh-CN"/>
              </w:rPr>
              <w:t>《网络安全法》《互联网信息服务管理办法》（明确平台内容审核责任）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42E6312">
            <w:r>
              <w:rPr>
                <w:lang w:val="en-US" w:eastAsia="zh-CN"/>
              </w:rPr>
              <w:t>《中华人民共和国民法典》（仅规范民事纠纷）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5B0EAD">
            <w:r>
              <w:rPr>
                <w:lang w:val="en-US" w:eastAsia="zh-CN"/>
              </w:rPr>
              <w:t>《中华人民共和国广告法》（仅规范商业广告内容）</w:t>
            </w:r>
          </w:p>
        </w:tc>
      </w:tr>
      <w:tr w14:paraId="75966F5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74672F">
            <w:r>
              <w:rPr>
                <w:lang w:val="en-US" w:eastAsia="zh-CN"/>
              </w:rPr>
              <w:t>个人设备存储的重要数字媒体文件（如家庭照片、工作素材），以下哪种安全防护措施最全面？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9F5CB3">
            <w:r>
              <w:rPr>
                <w:lang w:val="en-US" w:eastAsia="zh-CN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2C141E">
            <w:r>
              <w:rPr>
                <w:lang w:val="en-US" w:eastAsia="zh-CN"/>
              </w:rPr>
              <w:t>仅开启设备锁屏密码，不做其他处理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40785A">
            <w:r>
              <w:rPr>
                <w:lang w:val="en-US" w:eastAsia="zh-CN"/>
              </w:rPr>
              <w:t>仅依赖设备自带加密功能，不进行文件备份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EF7A79">
            <w:r>
              <w:rPr>
                <w:lang w:val="en-US" w:eastAsia="zh-CN"/>
              </w:rPr>
              <w:t>仅将文件备份到外接硬盘，不设置访问权限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FCB687">
            <w:r>
              <w:rPr>
                <w:lang w:val="en-US" w:eastAsia="zh-CN"/>
              </w:rPr>
              <w:t>开启设备加密 + 定期备份（云端 + 外接存储）+ 重要文件单独设密码</w:t>
            </w:r>
          </w:p>
        </w:tc>
      </w:tr>
      <w:tr w14:paraId="2CC8CB6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78B3ACE">
            <w:r>
              <w:rPr>
                <w:lang w:val="en-US" w:eastAsia="zh-CN"/>
              </w:rPr>
              <w:t>企业内部传播包含第三方版权的数字媒体培训材料（如外购课程视频），合法做法是？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09963A">
            <w:r>
              <w:rPr>
                <w:lang w:val="en-US" w:eastAsia="zh-CN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86CDA5">
            <w:r>
              <w:rPr>
                <w:lang w:val="en-US" w:eastAsia="zh-CN"/>
              </w:rPr>
              <w:t>直接全员转发，认为 “内部使用不涉及侵权”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79097B">
            <w:r>
              <w:rPr>
                <w:lang w:val="en-US" w:eastAsia="zh-CN"/>
              </w:rPr>
              <w:t>仅删除材料中的版权标识，再进行内部传播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792800">
            <w:r>
              <w:rPr>
                <w:lang w:val="en-US" w:eastAsia="zh-CN"/>
              </w:rPr>
              <w:t>依据版权协议获得授权，明确内部使用范围与期限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1C00F3">
            <w:r>
              <w:rPr>
                <w:lang w:val="en-US" w:eastAsia="zh-CN"/>
              </w:rPr>
              <w:t>先传播再联系版权方，协商后续授权费用</w:t>
            </w:r>
          </w:p>
        </w:tc>
      </w:tr>
      <w:tr w14:paraId="0F2A900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B3C632">
            <w:r>
              <w:rPr>
                <w:lang w:val="en-US" w:eastAsia="zh-CN"/>
              </w:rPr>
              <w:t>数字媒体的 “水印技术” 在版权保护中的核心作用是？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DC5FE0">
            <w:r>
              <w:rPr>
                <w:lang w:val="en-US" w:eastAsia="zh-CN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453B1D">
            <w:r>
              <w:rPr>
                <w:lang w:val="en-US" w:eastAsia="zh-CN"/>
              </w:rPr>
              <w:t>标识内容归属，辅助追溯侵权源头（如隐形水印可证明原始版权）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E5B3B2">
            <w:r>
              <w:rPr>
                <w:lang w:val="en-US" w:eastAsia="zh-CN"/>
              </w:rPr>
              <w:t>提升媒体文件的清晰度，优化视觉效果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E55636">
            <w:r>
              <w:rPr>
                <w:lang w:val="en-US" w:eastAsia="zh-CN"/>
              </w:rPr>
              <w:t>压缩文件体积，便于网络传输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FB0552">
            <w:r>
              <w:rPr>
                <w:lang w:val="en-US" w:eastAsia="zh-CN"/>
              </w:rPr>
              <w:t>防止文件被病毒感染，保障设备安全</w:t>
            </w:r>
          </w:p>
        </w:tc>
      </w:tr>
      <w:tr w14:paraId="37CEA3E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1FB602">
            <w:r>
              <w:rPr>
                <w:lang w:val="en-US" w:eastAsia="zh-CN"/>
              </w:rPr>
              <w:t>个人在社交平台分享他人创作的数字媒体作品（如摄影照片），以下哪种做法合法？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76C06A">
            <w:r>
              <w:rPr>
                <w:lang w:val="en-US" w:eastAsia="zh-CN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00D1A4">
            <w:r>
              <w:rPr>
                <w:lang w:val="en-US" w:eastAsia="zh-CN"/>
              </w:rPr>
              <w:t>仅获得原作者口头同意，不留存任何授权证据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FE0C7A">
            <w:r>
              <w:rPr>
                <w:lang w:val="en-US" w:eastAsia="zh-CN"/>
              </w:rPr>
              <w:t>获得原作者书面授权（如聊天记录、授权函），明确分享范围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FC874B">
            <w:r>
              <w:rPr>
                <w:lang w:val="en-US" w:eastAsia="zh-CN"/>
              </w:rPr>
              <w:t>直接分享并标注 “侵删”，认为 “标注后可免责”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AA2131">
            <w:r>
              <w:rPr>
                <w:lang w:val="en-US" w:eastAsia="zh-CN"/>
              </w:rPr>
              <w:t>修改作品局部内容（如裁剪、加滤镜），再以 “原创” 名义分享</w:t>
            </w:r>
          </w:p>
        </w:tc>
      </w:tr>
      <w:tr w14:paraId="3762098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67F407">
            <w:r>
              <w:rPr>
                <w:lang w:val="en-US" w:eastAsia="zh-CN"/>
              </w:rPr>
              <w:t>数字媒体文件下载后，若需验证文件是否被篡改（如植入恶意代码），可采用以下哪种方式？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DC6108C">
            <w:r>
              <w:rPr>
                <w:lang w:val="en-US" w:eastAsia="zh-CN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4255C1">
            <w:r>
              <w:rPr>
                <w:lang w:val="en-US" w:eastAsia="zh-CN"/>
              </w:rPr>
              <w:t>检查文件大小是否与官方一致，忽略其他信息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3B796A">
            <w:r>
              <w:rPr>
                <w:lang w:val="en-US" w:eastAsia="zh-CN"/>
              </w:rPr>
              <w:t>直接打开文件查看内容，无异常即认为未篡改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FAE3B02">
            <w:r>
              <w:rPr>
                <w:lang w:val="en-US" w:eastAsia="zh-CN"/>
              </w:rPr>
              <w:t>重命名文件后再次下载，对比两次文件名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67A02B">
            <w:r>
              <w:rPr>
                <w:lang w:val="en-US" w:eastAsia="zh-CN"/>
              </w:rPr>
              <w:t>校验文件的哈希值（如 MD5、SHA256），与官方提供的哈希值一致则未篡改</w:t>
            </w:r>
          </w:p>
        </w:tc>
      </w:tr>
      <w:tr w14:paraId="1B5A40F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C2B5B2">
            <w:r>
              <w:rPr>
                <w:lang w:val="en-US" w:eastAsia="zh-CN"/>
              </w:rPr>
              <w:t>未经肖像权人同意，将包含他人肖像的数字媒体内容用于以下哪种场景，不构成侵权？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1C4371">
            <w:r>
              <w:rPr>
                <w:lang w:val="en-US" w:eastAsia="zh-CN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9746EB">
            <w:r>
              <w:rPr>
                <w:lang w:val="en-US" w:eastAsia="zh-CN"/>
              </w:rPr>
              <w:t>个人学习研究时使用（如用于毕业论文案例分析，非商用）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8E60ED">
            <w:r>
              <w:rPr>
                <w:lang w:val="en-US" w:eastAsia="zh-CN"/>
              </w:rPr>
              <w:t>商业广告宣传（如用于产品海报、短视频广告）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792EC49">
            <w:r>
              <w:rPr>
                <w:lang w:val="en-US" w:eastAsia="zh-CN"/>
              </w:rPr>
              <w:t>企业内部员工培训（如用于客户案例展示，涉及商业利益）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C8FF86">
            <w:r>
              <w:rPr>
                <w:lang w:val="en-US" w:eastAsia="zh-CN"/>
              </w:rPr>
              <w:t>社交平台引流（如用于账号头像，吸引粉丝关注并带货）</w:t>
            </w:r>
          </w:p>
        </w:tc>
      </w:tr>
      <w:tr w14:paraId="5E1F717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E32972">
            <w:r>
              <w:rPr>
                <w:lang w:val="en-US" w:eastAsia="zh-CN"/>
              </w:rPr>
              <w:t>数字媒体平台的 “用户实名认证” 机制，主要作用不包括以下哪项？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B21A8B">
            <w:r>
              <w:rPr>
                <w:lang w:val="en-US" w:eastAsia="zh-CN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7FC3D4">
            <w:r>
              <w:rPr>
                <w:lang w:val="en-US" w:eastAsia="zh-CN"/>
              </w:rPr>
              <w:t>减少匿名用户传播违法违规内容（如暴力、侵权媒体）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5BBB07">
            <w:r>
              <w:rPr>
                <w:lang w:val="en-US" w:eastAsia="zh-CN"/>
              </w:rPr>
              <w:t>便于监管部门追溯违规用户的责任，落实平台合规要求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F027E2">
            <w:r>
              <w:rPr>
                <w:lang w:val="en-US" w:eastAsia="zh-CN"/>
              </w:rPr>
              <w:t>提升媒体文件的传输速度，优化用户下载体验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8CB9FC">
            <w:r>
              <w:rPr>
                <w:lang w:val="en-US" w:eastAsia="zh-CN"/>
              </w:rPr>
              <w:t>规范用户行为，降低账号被盗用后传播不良内容的风险</w:t>
            </w:r>
          </w:p>
        </w:tc>
      </w:tr>
      <w:tr w14:paraId="69D639C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BE9327">
            <w:r>
              <w:rPr>
                <w:lang w:val="en-US" w:eastAsia="zh-CN"/>
              </w:rPr>
              <w:t>数字媒体文件被病毒感染后，以下哪种处理方式能彻底消除安全风险？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3D8943">
            <w:r>
              <w:rPr>
                <w:lang w:val="en-US" w:eastAsia="zh-CN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C61D07">
            <w:r>
              <w:rPr>
                <w:lang w:val="en-US" w:eastAsia="zh-CN"/>
              </w:rPr>
              <w:t>直接删除感染文件，不进行其他操作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39ED01">
            <w:r>
              <w:rPr>
                <w:lang w:val="en-US" w:eastAsia="zh-CN"/>
              </w:rPr>
              <w:t>用专业杀毒软件全盘扫描，修复系统漏洞，备份未感染文件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3AFB4E">
            <w:r>
              <w:rPr>
                <w:lang w:val="en-US" w:eastAsia="zh-CN"/>
              </w:rPr>
              <w:t>重启设备后检查文件是否可正常打开，能打开即认为风险消除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E8D3C8">
            <w:r>
              <w:rPr>
                <w:lang w:val="en-US" w:eastAsia="zh-CN"/>
              </w:rPr>
              <w:t>格式化设备硬盘，不备份任何文件</w:t>
            </w:r>
          </w:p>
        </w:tc>
      </w:tr>
      <w:tr w14:paraId="30EBA7E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CDF2FA">
            <w:r>
              <w:rPr>
                <w:lang w:val="en-US" w:eastAsia="zh-CN"/>
              </w:rPr>
              <w:t>转载他人数字媒体内容时，“合理使用” 的法定范围不包括以下哪种场景？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2D4E61">
            <w:r>
              <w:rPr>
                <w:lang w:val="en-US" w:eastAsia="zh-CN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8B55E4">
            <w:r>
              <w:rPr>
                <w:lang w:val="en-US" w:eastAsia="zh-CN"/>
              </w:rPr>
              <w:t>为个人学习欣赏，使用他人已发表的短内容（如单张照片、短视频片段）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3C314D">
            <w:r>
              <w:rPr>
                <w:lang w:val="en-US" w:eastAsia="zh-CN"/>
              </w:rPr>
              <w:t>为报道新闻，在新闻报道中引用他人已发表的媒体内容（如事件图片）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BC3530">
            <w:r>
              <w:rPr>
                <w:lang w:val="en-US" w:eastAsia="zh-CN"/>
              </w:rPr>
              <w:t>为教学科研，少量复制他人已发表内容用于课堂教学（非商用）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6C9272">
            <w:r>
              <w:rPr>
                <w:lang w:val="en-US" w:eastAsia="zh-CN"/>
              </w:rPr>
              <w:t>为提升自身账号热度，大量转载他人原创内容用于商业引流（如直播带货背景素材）</w:t>
            </w:r>
          </w:p>
        </w:tc>
      </w:tr>
      <w:tr w14:paraId="519C5F7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A301B64">
            <w:r>
              <w:rPr>
                <w:lang w:val="en-US" w:eastAsia="zh-CN"/>
              </w:rPr>
              <w:t>以下哪种 “访问控制” 措施，能有效防止数字媒体文件被未授权使用？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1CAF95">
            <w:r>
              <w:rPr>
                <w:lang w:val="en-US" w:eastAsia="zh-CN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55CE42">
            <w:r>
              <w:rPr>
                <w:lang w:val="en-US" w:eastAsia="zh-CN"/>
              </w:rPr>
              <w:t>为重要文件设置独立密码，仅授权人员知晓；企业共享文件夹按角色分配访问权限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AFF2CD">
            <w:r>
              <w:rPr>
                <w:lang w:val="en-US" w:eastAsia="zh-CN"/>
              </w:rPr>
              <w:t>将文件存储在公共文件夹，仅告知授权人员文件夹路径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BC7068">
            <w:r>
              <w:rPr>
                <w:lang w:val="en-US" w:eastAsia="zh-CN"/>
              </w:rPr>
              <w:t>仅将文件格式转为特殊格式（如自定义后缀），不设置其他权限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1DF9E3">
            <w:r>
              <w:rPr>
                <w:lang w:val="en-US" w:eastAsia="zh-CN"/>
              </w:rPr>
              <w:t>定期修改文件名，认为 “他人无法识别文件用途即不会使用”</w:t>
            </w:r>
          </w:p>
        </w:tc>
      </w:tr>
      <w:tr w14:paraId="2B753AD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ADEB80">
            <w:r>
              <w:rPr>
                <w:lang w:val="en-US" w:eastAsia="zh-CN"/>
              </w:rPr>
              <w:t>网络上标注 “免费下载” 的数字媒体文件，以下哪种使用方式符合合法性原则？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08BE92">
            <w:r>
              <w:rPr>
                <w:lang w:val="en-US" w:eastAsia="zh-CN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72EC29">
            <w:r>
              <w:rPr>
                <w:lang w:val="en-US" w:eastAsia="zh-CN"/>
              </w:rPr>
              <w:t>直接用于企业商业宣传（如产品手册插图、广告视频素材）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1325C5">
            <w:r>
              <w:rPr>
                <w:lang w:val="en-US" w:eastAsia="zh-CN"/>
              </w:rPr>
              <w:t>修改后作为原创内容上传到平台获利（如剪辑免费视频后开通会员观看）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AE37DD">
            <w:r>
              <w:rPr>
                <w:lang w:val="en-US" w:eastAsia="zh-CN"/>
              </w:rPr>
              <w:t>个人非商用场景使用（如制作个人相册、非盈利博客配图）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D7CCF4">
            <w:r>
              <w:rPr>
                <w:lang w:val="en-US" w:eastAsia="zh-CN"/>
              </w:rPr>
              <w:t>转发给企业客户，用于商业合作沟通（如作为方案附件展示）</w:t>
            </w:r>
          </w:p>
        </w:tc>
      </w:tr>
      <w:tr w14:paraId="4C532E6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2A25B4">
            <w:r>
              <w:rPr>
                <w:lang w:val="en-US" w:eastAsia="zh-CN"/>
              </w:rPr>
              <w:t>数字媒体合法性原则中，“版权授权” 与 “肖像权授权” 的关系是？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D6E7C3">
            <w:r>
              <w:rPr>
                <w:lang w:val="en-US" w:eastAsia="zh-CN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0107043">
            <w:r>
              <w:rPr>
                <w:lang w:val="en-US" w:eastAsia="zh-CN"/>
              </w:rPr>
              <w:t>获得版权授权后，可自动获得肖像权授权（如使用包含肖像的照片，仅需版权方同意）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90DA84">
            <w:r>
              <w:rPr>
                <w:lang w:val="en-US" w:eastAsia="zh-CN"/>
              </w:rPr>
              <w:t>两者相互独立，使用包含肖像的媒体内容需同时获得版权方与肖像权人授权（如商业使用模特照片）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9A9E9D">
            <w:r>
              <w:rPr>
                <w:lang w:val="en-US" w:eastAsia="zh-CN"/>
              </w:rPr>
              <w:t>肖像权授权优先级高于版权授权，获得肖像权授权即可忽略版权问题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7B5ED8">
            <w:r>
              <w:rPr>
                <w:lang w:val="en-US" w:eastAsia="zh-CN"/>
              </w:rPr>
              <w:t>个人非商用场景下，两者均无需授权，可随意使用包含肖像的版权内容</w:t>
            </w:r>
          </w:p>
        </w:tc>
      </w:tr>
    </w:tbl>
    <w:p w14:paraId="0FACE52D"/>
    <w:p w14:paraId="6D93D6A9"/>
    <w:p w14:paraId="797847DE"/>
    <w:p w14:paraId="3914CD66"/>
    <w:p w14:paraId="7FCA8148"/>
    <w:p w14:paraId="78890D0C"/>
    <w:p w14:paraId="1989154A"/>
    <w:tbl>
      <w:tblPr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3"/>
        <w:gridCol w:w="708"/>
      </w:tblGrid>
      <w:tr w14:paraId="0755E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7FA6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question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143F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answer</w:t>
            </w:r>
          </w:p>
        </w:tc>
      </w:tr>
      <w:tr w14:paraId="5BC6D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26A5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数字媒体内容在未经版权所有者授权的情况下，不得用于商业用途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F24A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  <w:tr w14:paraId="61902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FFD4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数字媒体文件（如图片、视频）传输时，采用加密技术可降低文件被窃取或篡改的风险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2E29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  <w:tr w14:paraId="46F32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A09B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转载他人创作的数字媒体内容时，仅注明作者姓名即可，无需获取额外授权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D9BA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错</w:t>
            </w:r>
          </w:p>
        </w:tc>
      </w:tr>
      <w:tr w14:paraId="5C0EE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724C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数字媒体平台需对用户上传的内容进行审核，避免包含违法违规信息（如暴力、色情内容）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67788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  <w:tr w14:paraId="0B804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E95BB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为提升数字媒体安全性，个人设备存储的媒体文件无需定期备份，仅需依赖设备加密即可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7E0F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错</w:t>
            </w:r>
          </w:p>
        </w:tc>
      </w:tr>
      <w:tr w14:paraId="4BE0D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008D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数字媒体作品的 “合理使用” 范围包括：为个人学习、研究或欣赏，使用他人已发表的作品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DF27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  <w:tr w14:paraId="59980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0902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数字媒体文件被病毒感染后，仅删除感染文件即可完全消除设备的安全风险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FCE9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错</w:t>
            </w:r>
          </w:p>
        </w:tc>
      </w:tr>
      <w:tr w14:paraId="65511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AC79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企业在内部传播数字媒体培训材料时，即使材料包含第三方版权内容，也无需获得授权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D14C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错</w:t>
            </w:r>
          </w:p>
        </w:tc>
      </w:tr>
      <w:tr w14:paraId="27A9F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8B57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数字媒体的 “水印技术”（如版权水印、溯源水印）主要作用是标识内容归属，辅助版权保护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39E6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  <w:tr w14:paraId="29CED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9A15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个人在社交平台分享他人数字媒体作品时，只要获得原作者口头同意，无需留存授权证据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9BB8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错</w:t>
            </w:r>
          </w:p>
        </w:tc>
      </w:tr>
      <w:tr w14:paraId="6C834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660C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数字媒体平台采用 “用户实名认证” 机制，有助于提升平台内容的合法性与用户行为追溯性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EF6E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  <w:tr w14:paraId="13625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59F9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下载网络上标注 “免费下载” 的数字媒体文件，可直接用于商业宣传活动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DA3D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错</w:t>
            </w:r>
          </w:p>
        </w:tc>
      </w:tr>
      <w:tr w14:paraId="14D5A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8E4A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数字媒体文件的 “哈希值校验” 可用于验证文件下载后的完整性，防止文件被篡改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D737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  <w:tr w14:paraId="17969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AAF5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未经肖像权人同意，将包含他人肖像的数字媒体内容（如照片、视频片段）用于商业广告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1E85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错</w:t>
            </w:r>
          </w:p>
        </w:tc>
      </w:tr>
      <w:tr w14:paraId="33716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2A3B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数字媒体安全性防护中，“访问控制”（如设置文件密码、限制设备访问权限）可有效防止未授权使用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10CA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</w:t>
            </w:r>
          </w:p>
        </w:tc>
      </w:tr>
    </w:tbl>
    <w:p w14:paraId="59900721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14823"/>
    <w:rsid w:val="2B011EAB"/>
    <w:rsid w:val="348B1F3C"/>
    <w:rsid w:val="52DC0984"/>
    <w:rsid w:val="58C95DE5"/>
    <w:rsid w:val="6B19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2025-11-04T02:55:07Z</dcterms:created>
  <dc:creator>Administrator</dc:creator>
  <cp:lastModifiedBy>张林</cp:lastModifiedBy>
  <dcterms:modified xsi:type="dcterms:W3CDTF">2025-11-04T02:58:00Z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BE303A9EC45948E186A7716A556DBA69_12</vt:lpwstr>
  </property>
</Properties>
</file>