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2C654E" w:rsidRDefault="000B631D" w:rsidP="002C654E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t>项目启动文件</w:t>
      </w:r>
      <w:r w:rsidR="000A1394" w:rsidRPr="002C654E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911D60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2管理产品</w:t>
            </w:r>
            <w:r w:rsidR="00911D60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项目</w:t>
            </w:r>
            <w:bookmarkStart w:id="0" w:name="_GoBack"/>
            <w:bookmarkEnd w:id="0"/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0A1394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2015-0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5</w:t>
            </w: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-</w:t>
            </w:r>
            <w:r w:rsidRPr="00CA6536">
              <w:rPr>
                <w:rFonts w:asciiTheme="minorEastAsia" w:eastAsiaTheme="minorEastAsia" w:hAnsiTheme="minorEastAsia" w:cs="Arial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3661EC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V</w:t>
            </w:r>
            <w:r w:rsidR="003661EC">
              <w:rPr>
                <w:rFonts w:asciiTheme="minorEastAsia" w:eastAsiaTheme="minorEastAsia" w:hAnsiTheme="minorEastAsia" w:cs="Arial" w:hint="eastAsia"/>
                <w:lang w:eastAsia="zh-CN"/>
              </w:rPr>
              <w:t>1.00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3661EC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3661EC">
              <w:rPr>
                <w:rFonts w:asciiTheme="minorEastAsia" w:eastAsiaTheme="minorEastAsia" w:hAnsiTheme="minorEastAsia" w:cs="Arial" w:hint="eastAsia"/>
                <w:lang w:eastAsia="zh-CN"/>
              </w:rPr>
              <w:t>张翼，刘敏，马锋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CC445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产品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原</w:t>
            </w:r>
            <w:r w:rsidR="000A1394" w:rsidRPr="00CA6536">
              <w:rPr>
                <w:rFonts w:asciiTheme="minorEastAsia" w:eastAsiaTheme="minorEastAsia" w:hAnsiTheme="minorEastAsia" w:cs="Arial"/>
                <w:lang w:eastAsia="zh-CN"/>
              </w:rPr>
              <w:t>创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团队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BD6ACA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lang w:eastAsia="zh-CN"/>
              </w:rPr>
              <w:t>所有</w:t>
            </w:r>
            <w:r w:rsidR="00696E23" w:rsidRPr="00696E23">
              <w:rPr>
                <w:rFonts w:asciiTheme="minorEastAsia" w:eastAsia="黑体" w:hAnsiTheme="minorEastAsia" w:cs="Arial"/>
                <w:lang w:eastAsia="zh-CN"/>
              </w:rPr>
              <w:t>PRINCE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实践者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P2-</w:t>
            </w:r>
            <w:r w:rsidR="000B631D">
              <w:rPr>
                <w:rFonts w:asciiTheme="minorEastAsia" w:eastAsiaTheme="minorEastAsia" w:hAnsiTheme="minorEastAsia" w:cs="Arial"/>
                <w:lang w:eastAsia="zh-CN"/>
              </w:rPr>
              <w:t>A20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0B631D">
              <w:rPr>
                <w:rFonts w:asciiTheme="minorEastAsia" w:eastAsiaTheme="minorEastAsia" w:hAnsiTheme="minorEastAsia" w:cs="Arial" w:hint="eastAsia"/>
                <w:lang w:val="en-US" w:eastAsia="zh-CN"/>
              </w:rPr>
              <w:t>JX</w:t>
            </w:r>
            <w:r w:rsidR="006D4202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0B631D">
              <w:rPr>
                <w:rFonts w:asciiTheme="minorEastAsia" w:eastAsiaTheme="minorEastAsia" w:hAnsiTheme="minorEastAsia" w:cs="Arial" w:hint="eastAsia"/>
                <w:lang w:eastAsia="zh-CN"/>
              </w:rPr>
              <w:t>项目启动文件</w:t>
            </w:r>
          </w:p>
        </w:tc>
      </w:tr>
    </w:tbl>
    <w:p w:rsidR="000A1394" w:rsidRPr="00A51F1A" w:rsidRDefault="001A009E" w:rsidP="000A139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 w:rsidR="00A51F1A">
        <w:rPr>
          <w:rFonts w:ascii="Arial" w:hAnsi="Arial" w:cs="Arial" w:hint="eastAsia"/>
          <w:sz w:val="21"/>
          <w:lang w:eastAsia="zh-CN"/>
        </w:rPr>
        <w:t>此</w:t>
      </w:r>
      <w:r w:rsidR="00A51F1A">
        <w:rPr>
          <w:rFonts w:ascii="Arial" w:hAnsi="Arial" w:cs="Arial"/>
          <w:sz w:val="21"/>
          <w:lang w:eastAsia="zh-CN"/>
        </w:rPr>
        <w:t>文档只有在打印时，才能生效。</w:t>
      </w:r>
    </w:p>
    <w:p w:rsidR="001A009E" w:rsidRDefault="001A009E" w:rsidP="000A1394">
      <w:pPr>
        <w:rPr>
          <w:rFonts w:ascii="Arial" w:hAnsi="Arial" w:cs="Arial"/>
          <w:lang w:eastAsia="zh-CN"/>
        </w:rPr>
      </w:pPr>
    </w:p>
    <w:p w:rsidR="000A1394" w:rsidRDefault="00CC445B" w:rsidP="00CC445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C80680" w:rsidRPr="00C80680" w:rsidRDefault="00C80680" w:rsidP="00BA0850">
      <w:pPr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201</w:t>
      </w:r>
      <w:r w:rsidR="003661EC">
        <w:rPr>
          <w:rFonts w:ascii="微软雅黑" w:eastAsia="黑体" w:hAnsi="微软雅黑" w:cs="Arial" w:hint="eastAsia"/>
          <w:b/>
          <w:sz w:val="22"/>
          <w:lang w:eastAsia="zh-CN"/>
        </w:rPr>
        <w:t>6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</w:t>
      </w:r>
      <w:r w:rsidR="003661EC">
        <w:rPr>
          <w:rFonts w:ascii="微软雅黑" w:eastAsia="黑体" w:hAnsi="微软雅黑" w:cs="Arial" w:hint="eastAsia"/>
          <w:b/>
          <w:sz w:val="22"/>
          <w:lang w:eastAsia="zh-CN"/>
        </w:rPr>
        <w:t>12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-01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C80680" w:rsidRPr="00CC445B" w:rsidTr="00E20504">
        <w:trPr>
          <w:trHeight w:val="340"/>
        </w:trPr>
        <w:tc>
          <w:tcPr>
            <w:tcW w:w="1560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C80680" w:rsidTr="00E20504">
        <w:trPr>
          <w:trHeight w:val="340"/>
        </w:trPr>
        <w:tc>
          <w:tcPr>
            <w:tcW w:w="1560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4819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翻译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和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创建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中文版</w:t>
            </w:r>
            <w:r w:rsidR="00BA0850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模板</w:t>
            </w:r>
          </w:p>
        </w:tc>
        <w:tc>
          <w:tcPr>
            <w:tcW w:w="992" w:type="dxa"/>
            <w:vAlign w:val="center"/>
          </w:tcPr>
          <w:p w:rsidR="00C80680" w:rsidRPr="008151B8" w:rsidRDefault="003661EC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3661EC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张翼</w:t>
            </w:r>
          </w:p>
        </w:tc>
      </w:tr>
      <w:tr w:rsidR="003661EC" w:rsidTr="00E20504">
        <w:trPr>
          <w:trHeight w:val="340"/>
        </w:trPr>
        <w:tc>
          <w:tcPr>
            <w:tcW w:w="1560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11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07</w:t>
            </w:r>
          </w:p>
        </w:tc>
        <w:tc>
          <w:tcPr>
            <w:tcW w:w="1701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4819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模板完善，增加分享人</w:t>
            </w:r>
          </w:p>
        </w:tc>
        <w:tc>
          <w:tcPr>
            <w:tcW w:w="992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禹帅林</w:t>
            </w:r>
          </w:p>
        </w:tc>
      </w:tr>
      <w:tr w:rsidR="003661EC" w:rsidTr="00E20504">
        <w:trPr>
          <w:trHeight w:val="340"/>
        </w:trPr>
        <w:tc>
          <w:tcPr>
            <w:tcW w:w="1560" w:type="dxa"/>
            <w:vAlign w:val="center"/>
          </w:tcPr>
          <w:p w:rsidR="003661EC" w:rsidRPr="008151B8" w:rsidRDefault="003661EC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3661EC" w:rsidRPr="008151B8" w:rsidRDefault="003661EC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3661EC" w:rsidRPr="008151B8" w:rsidRDefault="003661EC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3661EC" w:rsidRPr="008151B8" w:rsidRDefault="003661EC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  <w:lang w:eastAsia="zh-CN"/>
        </w:rPr>
      </w:pPr>
    </w:p>
    <w:p w:rsidR="00C80680" w:rsidRDefault="00C80680" w:rsidP="00C80680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F02A13" w:rsidRPr="00F02A13" w:rsidRDefault="00F02A13" w:rsidP="00F02A13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A51F1A" w:rsidRPr="00CC445B" w:rsidTr="00F02A13">
        <w:trPr>
          <w:trHeight w:val="340"/>
        </w:trPr>
        <w:tc>
          <w:tcPr>
            <w:tcW w:w="1560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A51F1A" w:rsidRPr="00A51F1A" w:rsidRDefault="00F463A3" w:rsidP="005A12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3661EC" w:rsidTr="00F02A13">
        <w:trPr>
          <w:trHeight w:val="340"/>
        </w:trPr>
        <w:tc>
          <w:tcPr>
            <w:tcW w:w="1560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3661EC" w:rsidTr="00F02A13">
        <w:trPr>
          <w:trHeight w:val="340"/>
        </w:trPr>
        <w:tc>
          <w:tcPr>
            <w:tcW w:w="1560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3661EC" w:rsidTr="00F02A13">
        <w:trPr>
          <w:trHeight w:val="340"/>
        </w:trPr>
        <w:tc>
          <w:tcPr>
            <w:tcW w:w="1560" w:type="dxa"/>
            <w:vAlign w:val="center"/>
          </w:tcPr>
          <w:p w:rsidR="003661EC" w:rsidRPr="00E43E8C" w:rsidRDefault="003661EC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3661EC" w:rsidRPr="00E43E8C" w:rsidRDefault="003661EC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3661EC" w:rsidRPr="00E43E8C" w:rsidRDefault="003661EC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3661EC" w:rsidRPr="00E43E8C" w:rsidRDefault="003661EC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3661EC" w:rsidRPr="00E43E8C" w:rsidRDefault="003661EC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C80680" w:rsidRDefault="00C80680" w:rsidP="00C80680">
      <w:pPr>
        <w:rPr>
          <w:rFonts w:ascii="Arial" w:hAnsi="Arial" w:cs="Arial"/>
        </w:rPr>
      </w:pPr>
    </w:p>
    <w:p w:rsidR="000C7348" w:rsidRDefault="00F02A13" w:rsidP="000C7348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F02A13" w:rsidRDefault="00F02A13" w:rsidP="000C7348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F02A13" w:rsidRPr="00CC445B" w:rsidTr="00F02A13">
        <w:trPr>
          <w:trHeight w:val="340"/>
        </w:trPr>
        <w:tc>
          <w:tcPr>
            <w:tcW w:w="3261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F02A13" w:rsidRPr="00C80680" w:rsidRDefault="003661EC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 w:rsidR="00F02A13"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B67C8F" w:rsidTr="00F02A13">
        <w:trPr>
          <w:trHeight w:val="340"/>
        </w:trPr>
        <w:tc>
          <w:tcPr>
            <w:tcW w:w="3261" w:type="dxa"/>
            <w:vAlign w:val="center"/>
          </w:tcPr>
          <w:p w:rsidR="00B67C8F" w:rsidRPr="00E43E8C" w:rsidRDefault="00696E23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sz w:val="20"/>
                <w:szCs w:val="16"/>
                <w:lang w:eastAsia="zh-CN"/>
              </w:rPr>
              <w:t>PRINCE</w:t>
            </w:r>
            <w:r w:rsidR="00B67C8F" w:rsidRPr="00B67C8F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2产品原</w:t>
            </w:r>
            <w:r w:rsidR="00B67C8F" w:rsidRPr="00B67C8F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创</w:t>
            </w:r>
            <w:r w:rsidR="00B67C8F" w:rsidRPr="00B67C8F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团队</w:t>
            </w:r>
            <w:r w:rsidR="0092276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全体</w:t>
            </w:r>
            <w:r w:rsidR="0092276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成员</w:t>
            </w:r>
          </w:p>
        </w:tc>
        <w:tc>
          <w:tcPr>
            <w:tcW w:w="2693" w:type="dxa"/>
            <w:vAlign w:val="center"/>
          </w:tcPr>
          <w:p w:rsidR="00B67C8F" w:rsidRPr="00E43E8C" w:rsidRDefault="00B67C8F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B67C8F" w:rsidRPr="00E43E8C" w:rsidRDefault="00B67C8F" w:rsidP="003361A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="003361A0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B67C8F" w:rsidRPr="00E43E8C" w:rsidRDefault="00B67C8F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0.50</w:t>
            </w:r>
          </w:p>
        </w:tc>
      </w:tr>
      <w:tr w:rsidR="003661EC" w:rsidTr="00F02A13">
        <w:trPr>
          <w:trHeight w:val="340"/>
        </w:trPr>
        <w:tc>
          <w:tcPr>
            <w:tcW w:w="3261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PRINCE2实践者、学习者、爱好者</w:t>
            </w:r>
          </w:p>
        </w:tc>
        <w:tc>
          <w:tcPr>
            <w:tcW w:w="2693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3661EC" w:rsidRPr="00F15797" w:rsidRDefault="003661EC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3661EC" w:rsidTr="00F02A13">
        <w:trPr>
          <w:trHeight w:val="340"/>
        </w:trPr>
        <w:tc>
          <w:tcPr>
            <w:tcW w:w="3261" w:type="dxa"/>
            <w:vAlign w:val="center"/>
          </w:tcPr>
          <w:p w:rsidR="003661EC" w:rsidRPr="00E43E8C" w:rsidRDefault="003661EC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3661EC" w:rsidRPr="00E43E8C" w:rsidRDefault="003661EC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3661EC" w:rsidRPr="00E43E8C" w:rsidRDefault="003661EC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3661EC" w:rsidRPr="00E43E8C" w:rsidRDefault="003661EC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Pr="008172B9" w:rsidRDefault="008172B9">
      <w:pPr>
        <w:rPr>
          <w:rFonts w:ascii="Arial" w:hAnsi="Arial" w:cs="Arial"/>
        </w:rPr>
      </w:pPr>
    </w:p>
    <w:p w:rsidR="00CA6536" w:rsidRDefault="00CA6536">
      <w:pPr>
        <w:rPr>
          <w:rFonts w:ascii="微软雅黑" w:eastAsia="黑体" w:hAnsi="微软雅黑" w:cs="Arial"/>
          <w:b/>
          <w:sz w:val="32"/>
          <w:szCs w:val="32"/>
          <w:lang w:eastAsia="zh-CN"/>
        </w:rPr>
      </w:pPr>
      <w:r>
        <w:rPr>
          <w:rFonts w:ascii="微软雅黑" w:eastAsia="黑体" w:hAnsi="微软雅黑" w:cs="Arial"/>
          <w:b/>
          <w:sz w:val="32"/>
          <w:szCs w:val="32"/>
          <w:lang w:eastAsia="zh-CN"/>
        </w:rPr>
        <w:br w:type="page"/>
      </w:r>
    </w:p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r w:rsidRPr="00CA6536">
        <w:rPr>
          <w:rFonts w:ascii="黑体" w:eastAsia="黑体" w:hAnsi="黑体" w:hint="eastAsia"/>
          <w:sz w:val="32"/>
          <w:szCs w:val="32"/>
          <w:lang w:eastAsia="zh-CN"/>
        </w:rPr>
        <w:lastRenderedPageBreak/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AE17A4" w:rsidRPr="007C2DE9" w:rsidRDefault="00AE17A4" w:rsidP="00AE17A4">
            <w:pPr>
              <w:widowControl w:val="0"/>
              <w:autoSpaceDE w:val="0"/>
              <w:autoSpaceDN w:val="0"/>
              <w:adjustRightInd w:val="0"/>
              <w:spacing w:before="55"/>
              <w:ind w:left="20" w:right="-12"/>
              <w:rPr>
                <w:rFonts w:ascii="宋体" w:hAnsi="宋体" w:cs="Arial"/>
                <w:color w:val="000000"/>
                <w:w w:val="102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项目启动文件的目的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是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定义项目。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它是形成项目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管理和评估项目整体是否成功的基础。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启动文件给出了项目的方向和范围，并（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与阶段计划一起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）形成了项目经理和项目管理委员会之间的“合同”。</w:t>
            </w:r>
          </w:p>
          <w:p w:rsidR="00AE17A4" w:rsidRPr="007C2DE9" w:rsidRDefault="00AE17A4" w:rsidP="00AE17A4">
            <w:pPr>
              <w:widowControl w:val="0"/>
              <w:autoSpaceDE w:val="0"/>
              <w:autoSpaceDN w:val="0"/>
              <w:adjustRightInd w:val="0"/>
              <w:spacing w:before="55"/>
              <w:ind w:left="2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启动文档的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3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个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主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要用途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是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：</w:t>
            </w:r>
          </w:p>
          <w:p w:rsidR="00AE17A4" w:rsidRPr="005E6042" w:rsidRDefault="00AE17A4" w:rsidP="00147973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在请求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项目管理委员会真正参与项目之前，确保项目拥有一个稳固的基础</w:t>
            </w:r>
          </w:p>
          <w:p w:rsidR="00AE17A4" w:rsidRDefault="00AE17A4" w:rsidP="00147973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作为基础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文件，项目管理委员会和项目经理可</w:t>
            </w:r>
            <w:r w:rsidR="00236192"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以</w:t>
            </w:r>
            <w:r w:rsidR="00236192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据以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评估进展、问题及继续存在的疑问等</w:t>
            </w:r>
          </w:p>
          <w:p w:rsidR="00AE17A4" w:rsidRPr="005E6042" w:rsidRDefault="00AE17A4" w:rsidP="00147973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提供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一个单独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的有关本项目的参考资料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源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，使加入这个“临时组织”的人从中能很快、很方便地查到项目是什么、怎样管理着</w:t>
            </w:r>
          </w:p>
          <w:p w:rsidR="00AE17A4" w:rsidRPr="007C2DE9" w:rsidRDefault="00AE17A4" w:rsidP="00AE17A4">
            <w:pPr>
              <w:widowControl w:val="0"/>
              <w:autoSpaceDE w:val="0"/>
              <w:autoSpaceDN w:val="0"/>
              <w:adjustRightInd w:val="0"/>
              <w:spacing w:before="55"/>
              <w:ind w:left="2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启动文档是一个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活的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产品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，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因为它必须始终反映项目的现状、计划和控制情况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。它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的组成产品在每个阶段结束时需要更新并修改基线，以便反映各部分的现状。</w:t>
            </w:r>
          </w:p>
          <w:p w:rsidR="00AE17A4" w:rsidRPr="007C2DE9" w:rsidRDefault="00AE17A4" w:rsidP="00AE17A4">
            <w:pPr>
              <w:widowControl w:val="0"/>
              <w:autoSpaceDE w:val="0"/>
              <w:autoSpaceDN w:val="0"/>
              <w:adjustRightInd w:val="0"/>
              <w:spacing w:before="55"/>
              <w:ind w:left="2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用于</w:t>
            </w:r>
            <w:r w:rsidR="00236192"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获</w:t>
            </w:r>
            <w:r w:rsidR="00236192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取对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授权的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项目启动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文件版本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，是日后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项目结束时</w:t>
            </w:r>
            <w:r w:rsidR="00CD1740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，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评估绩效的基础。</w:t>
            </w:r>
          </w:p>
          <w:p w:rsidR="000A1394" w:rsidRPr="00236192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0A1394" w:rsidRDefault="00C62A31" w:rsidP="002C28A4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项目启动文件应该包含如下标题：</w:t>
            </w:r>
          </w:p>
          <w:p w:rsidR="00723B72" w:rsidRPr="003661EC" w:rsidRDefault="005B57C9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begin"/>
            </w:r>
            <w:r w:rsidR="00723B72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instrText xml:space="preserve"> </w:instrText>
            </w:r>
            <w:r w:rsidR="00723B7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instrText>TOC \o "2-2" \h \z \u</w:instrText>
            </w:r>
            <w:r w:rsidR="00723B72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instrText xml:space="preserve"> </w:instrTex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separate"/>
            </w:r>
            <w:hyperlink w:anchor="_Toc419754311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项目定义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_Toc419754311 \h </w:instrText>
              </w:r>
              <w:r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5</w:t>
              </w:r>
              <w:r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:rsidR="00723B72" w:rsidRPr="003661EC" w:rsidRDefault="00500D42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19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项目方法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_Toc419754319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5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:rsidR="00723B72" w:rsidRPr="003661EC" w:rsidRDefault="00500D42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0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商业论证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_Toc419754320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5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:rsidR="00723B72" w:rsidRPr="003661EC" w:rsidRDefault="00500D42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1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项目管理组织结构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_Toc419754321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6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:rsidR="00723B72" w:rsidRPr="003661EC" w:rsidRDefault="00500D42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2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角色描述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_Toc419754322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6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:rsidR="00723B72" w:rsidRPr="003661EC" w:rsidRDefault="00500D42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3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质量管理战略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_Toc419754323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6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:rsidR="00723B72" w:rsidRPr="003661EC" w:rsidRDefault="00500D42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4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配置管理战略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_Toc419754324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6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:rsidR="00723B72" w:rsidRPr="003661EC" w:rsidRDefault="00500D42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5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风险管理战略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_Toc419754325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6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:rsidR="00723B72" w:rsidRPr="003661EC" w:rsidRDefault="00500D42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6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沟通管理战略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_Toc419754326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6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:rsidR="00723B72" w:rsidRPr="003661EC" w:rsidRDefault="00500D42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7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项目计划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_Toc419754327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6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:rsidR="00723B72" w:rsidRPr="003661EC" w:rsidRDefault="00500D42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8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项目控制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_Toc419754328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6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:rsidR="00723B72" w:rsidRDefault="00500D42" w:rsidP="003661EC">
            <w:pPr>
              <w:pStyle w:val="30"/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</w:pPr>
            <w:hyperlink w:anchor="_Toc419754329" w:history="1">
              <w:r w:rsidR="00723B72" w:rsidRPr="003661EC">
                <w:rPr>
                  <w:rFonts w:asciiTheme="minorEastAsia" w:eastAsiaTheme="minorEastAsia" w:hAnsiTheme="minorEastAsia" w:cs="Arial"/>
                  <w:noProof/>
                  <w:sz w:val="20"/>
                  <w:szCs w:val="20"/>
                </w:rPr>
                <w:t>PRINCE2</w:t>
              </w:r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的剪裁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_Toc419754329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7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:rsidR="000A1394" w:rsidRPr="00025E32" w:rsidRDefault="005B57C9" w:rsidP="000A0106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end"/>
            </w: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C62A31" w:rsidRPr="007C2DE9" w:rsidRDefault="00C62A31" w:rsidP="00C62A31">
            <w:pPr>
              <w:widowControl w:val="0"/>
              <w:autoSpaceDE w:val="0"/>
              <w:autoSpaceDN w:val="0"/>
              <w:adjustRightInd w:val="0"/>
              <w:spacing w:before="55"/>
              <w:ind w:left="2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项目启动文件来自项目概述文件及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用户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、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商业和供应商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利益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相关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方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的讨论，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以此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作为方法、标准、控制等的输入。</w:t>
            </w:r>
          </w:p>
          <w:p w:rsidR="00C62A31" w:rsidRPr="007C2DE9" w:rsidRDefault="00C62A31" w:rsidP="00C62A31">
            <w:pPr>
              <w:widowControl w:val="0"/>
              <w:autoSpaceDE w:val="0"/>
              <w:autoSpaceDN w:val="0"/>
              <w:adjustRightInd w:val="0"/>
              <w:spacing w:before="55"/>
              <w:ind w:left="2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启动文件可以是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一份单独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的文件，文件汇编的</w:t>
            </w:r>
            <w:r w:rsidR="000A4F9C"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一份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索引，一份对其他很多文件做了交叉索引的文件，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管理工具中的信息汇编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。</w:t>
            </w:r>
          </w:p>
          <w:p w:rsidR="00C62A31" w:rsidRDefault="00C62A31" w:rsidP="00C62A31">
            <w:pPr>
              <w:spacing w:before="55"/>
              <w:ind w:left="2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下列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的质量标准应该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被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关注：</w:t>
            </w:r>
          </w:p>
          <w:p w:rsidR="00C62A31" w:rsidRDefault="00C62A31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启动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文档正确地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反映了</w:t>
            </w:r>
            <w:r w:rsidR="000A4F9C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</w:p>
          <w:p w:rsidR="00C62A31" w:rsidRDefault="00C62A31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展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现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了一个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有生命力</w:t>
            </w:r>
            <w:r w:rsidR="000A4F9C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、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能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实现的项目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，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与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公司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战略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或者总体项目群的</w:t>
            </w:r>
          </w:p>
          <w:p w:rsidR="00C62A31" w:rsidRDefault="00C62A31" w:rsidP="00C62A31">
            <w:pPr>
              <w:spacing w:before="55"/>
              <w:ind w:left="46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需求是一致的</w:t>
            </w:r>
          </w:p>
          <w:p w:rsidR="00C62A31" w:rsidRDefault="00C62A31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管理组织结构是完整的，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带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姓名和职务等。所有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角色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的设置都经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过深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lastRenderedPageBreak/>
              <w:t>思熟虑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，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并都配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有角色描述来支持。角色关系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和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职权线是清晰的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。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项目管理组织结构图</w:t>
            </w:r>
            <w:r w:rsidR="000A4F9C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指出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了必要时项目管理委员会向谁报告</w:t>
            </w:r>
          </w:p>
          <w:p w:rsidR="00C62A31" w:rsidRDefault="00C62A31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清晰地展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现了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一个能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实施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，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符合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项目规模、风险及对公司或项目群管理层重要性的控制方法、报告和指导体制</w:t>
            </w:r>
          </w:p>
          <w:p w:rsidR="00C62A31" w:rsidRDefault="00C62A31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控制涵盖了项目管理委员会、项目经理和小组经理的</w:t>
            </w:r>
            <w:r w:rsidR="000A4F9C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需要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，满足所有得到授权的项目保证的要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求</w:t>
            </w:r>
          </w:p>
          <w:p w:rsidR="00C62A31" w:rsidRDefault="000A4F9C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很清楚</w:t>
            </w:r>
            <w:r w:rsidR="00C62A31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由谁负责哪个控制环节</w:t>
            </w:r>
          </w:p>
          <w:p w:rsidR="00C62A31" w:rsidRDefault="00C62A31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目标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、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方法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和战略符合组织的企业社会责任导向，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控制手段足以确保遵循此导向</w:t>
            </w:r>
          </w:p>
          <w:p w:rsidR="000A1394" w:rsidRPr="00025E32" w:rsidRDefault="00C62A31" w:rsidP="00CD1740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充分考虑了项目启动文件的格式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。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对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小项目而言，单独一份文件就够了。对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大项目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而言，一套独立文件的汇编可能更恰当。要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考虑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项目启动文件各要素的稳定性，以此来评估它应该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独立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与否，例如，经常变更的要素最好单独处理。</w:t>
            </w: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C930BE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项目启动文件</w:t>
      </w:r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3661EC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 w:rsidR="00D62FA4"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Pr="00E755E5" w:rsidRDefault="00D62FA4" w:rsidP="00D62FA4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0A1394" w:rsidRPr="00E755E5" w:rsidRDefault="000A1394" w:rsidP="000A1394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FD0246" w:rsidRPr="00E755E5" w:rsidRDefault="00CA6536" w:rsidP="00E755E5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E755E5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br w:type="page"/>
      </w:r>
    </w:p>
    <w:p w:rsidR="00FD0246" w:rsidRPr="00FD0246" w:rsidRDefault="00FD0246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" w:name="_Toc419754311"/>
      <w:r w:rsidRPr="00FD0246">
        <w:rPr>
          <w:rFonts w:ascii="宋体" w:hAnsi="宋体" w:hint="eastAsia"/>
          <w:b/>
          <w:bCs/>
          <w:w w:val="102"/>
          <w:lang w:eastAsia="zh-CN"/>
        </w:rPr>
        <w:lastRenderedPageBreak/>
        <w:t>项目</w:t>
      </w:r>
      <w:r w:rsidRPr="00FD0246">
        <w:rPr>
          <w:rFonts w:ascii="宋体" w:hAnsi="宋体"/>
          <w:b/>
          <w:bCs/>
          <w:w w:val="102"/>
          <w:lang w:eastAsia="zh-CN"/>
        </w:rPr>
        <w:t>定义</w:t>
      </w:r>
      <w:bookmarkEnd w:id="1"/>
    </w:p>
    <w:p w:rsidR="00FD0246" w:rsidRDefault="00FD0246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解释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项目需要达成的目标。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它应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包括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)</w:t>
      </w:r>
    </w:p>
    <w:p w:rsidR="00FD0246" w:rsidRDefault="00FD0246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A73785" w:rsidRDefault="00A73785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FD0246" w:rsidRPr="00EE6AFB" w:rsidRDefault="00FD0246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2" w:name="_Toc419754312"/>
      <w:r w:rsidRPr="00EE6AFB">
        <w:rPr>
          <w:rFonts w:ascii="宋体" w:hAnsi="宋体"/>
          <w:b/>
          <w:bCs/>
          <w:w w:val="102"/>
          <w:lang w:eastAsia="zh-CN"/>
        </w:rPr>
        <w:t>背景</w:t>
      </w:r>
      <w:bookmarkEnd w:id="2"/>
    </w:p>
    <w:p w:rsidR="00FD0246" w:rsidRPr="00EE6AFB" w:rsidRDefault="00FD0246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3" w:name="_Toc419754313"/>
      <w:r w:rsidRPr="00EE6AFB">
        <w:rPr>
          <w:rFonts w:ascii="宋体" w:hAnsi="宋体"/>
          <w:b/>
          <w:bCs/>
          <w:w w:val="102"/>
          <w:lang w:eastAsia="zh-CN"/>
        </w:rPr>
        <w:t>项目目标</w:t>
      </w:r>
      <w:bookmarkEnd w:id="3"/>
    </w:p>
    <w:p w:rsidR="00FD0246" w:rsidRDefault="00FD0246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（包括时间、成本、质量、范围、风险和收益绩效目标）</w:t>
      </w:r>
    </w:p>
    <w:p w:rsidR="00A73785" w:rsidRDefault="00A73785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A73785" w:rsidRDefault="00A73785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FD0246" w:rsidRDefault="00FD0246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4" w:name="_Toc419754314"/>
      <w:r w:rsidRPr="00EE6AFB">
        <w:rPr>
          <w:rFonts w:ascii="宋体" w:hAnsi="宋体"/>
          <w:b/>
          <w:bCs/>
          <w:w w:val="102"/>
          <w:lang w:eastAsia="zh-CN"/>
        </w:rPr>
        <w:t>期望结果</w:t>
      </w:r>
      <w:bookmarkEnd w:id="4"/>
    </w:p>
    <w:p w:rsidR="00A73785" w:rsidRP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:rsid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:rsidR="00A73785" w:rsidRP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:rsidR="00BD2B18" w:rsidRDefault="00BD2B18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5" w:name="_Toc419754315"/>
      <w:r w:rsidRPr="00EE6AFB">
        <w:rPr>
          <w:rFonts w:ascii="宋体" w:hAnsi="宋体"/>
          <w:b/>
          <w:bCs/>
          <w:w w:val="102"/>
          <w:lang w:eastAsia="zh-CN"/>
        </w:rPr>
        <w:t>项目范围和排除项</w:t>
      </w:r>
      <w:bookmarkEnd w:id="5"/>
    </w:p>
    <w:p w:rsid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:rsid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:rsidR="00A73785" w:rsidRP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:rsidR="00BD2B18" w:rsidRDefault="00BD2B18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6" w:name="_Toc419754316"/>
      <w:r w:rsidRPr="00EE6AFB">
        <w:rPr>
          <w:rFonts w:ascii="宋体" w:hAnsi="宋体"/>
          <w:b/>
          <w:bCs/>
          <w:w w:val="102"/>
          <w:lang w:eastAsia="zh-CN"/>
        </w:rPr>
        <w:t>约束和假设</w:t>
      </w:r>
      <w:bookmarkEnd w:id="6"/>
    </w:p>
    <w:p w:rsidR="00A73785" w:rsidRP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:rsidR="00A73785" w:rsidRP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:rsidR="00BD2B18" w:rsidRDefault="00BD2B18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7" w:name="_Toc419754317"/>
      <w:r w:rsidRPr="00EE6AFB">
        <w:rPr>
          <w:rFonts w:ascii="宋体" w:hAnsi="宋体"/>
          <w:b/>
          <w:bCs/>
          <w:w w:val="102"/>
          <w:lang w:eastAsia="zh-CN"/>
        </w:rPr>
        <w:t>用户</w:t>
      </w:r>
      <w:r w:rsidRPr="00EE6AFB">
        <w:rPr>
          <w:rFonts w:ascii="宋体" w:hAnsi="宋体" w:hint="eastAsia"/>
          <w:b/>
          <w:bCs/>
          <w:w w:val="102"/>
          <w:lang w:eastAsia="zh-CN"/>
        </w:rPr>
        <w:t>(们)和其他已知利益相干方</w:t>
      </w:r>
      <w:bookmarkEnd w:id="7"/>
    </w:p>
    <w:p w:rsidR="0034039A" w:rsidRDefault="0034039A" w:rsidP="00F36FB4">
      <w:pPr>
        <w:rPr>
          <w:rFonts w:ascii="宋体" w:hAnsi="宋体"/>
          <w:b/>
          <w:bCs/>
          <w:w w:val="102"/>
          <w:lang w:eastAsia="zh-CN"/>
        </w:rPr>
      </w:pPr>
    </w:p>
    <w:p w:rsidR="0034039A" w:rsidRPr="00EE6AFB" w:rsidRDefault="0034039A" w:rsidP="00F36FB4">
      <w:pPr>
        <w:rPr>
          <w:rFonts w:ascii="宋体" w:hAnsi="宋体"/>
          <w:b/>
          <w:bCs/>
          <w:w w:val="102"/>
          <w:lang w:eastAsia="zh-CN"/>
        </w:rPr>
      </w:pPr>
    </w:p>
    <w:p w:rsidR="00BD2B18" w:rsidRDefault="00BD2B18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8" w:name="_Toc419754318"/>
      <w:r w:rsidRPr="00EE6AFB">
        <w:rPr>
          <w:rFonts w:ascii="宋体" w:hAnsi="宋体"/>
          <w:b/>
          <w:bCs/>
          <w:w w:val="102"/>
          <w:lang w:eastAsia="zh-CN"/>
        </w:rPr>
        <w:t>界面接口</w:t>
      </w:r>
      <w:bookmarkEnd w:id="8"/>
    </w:p>
    <w:p w:rsidR="0034039A" w:rsidRDefault="0034039A" w:rsidP="00F36FB4">
      <w:pPr>
        <w:rPr>
          <w:rFonts w:ascii="宋体" w:hAnsi="宋体"/>
          <w:b/>
          <w:bCs/>
          <w:w w:val="102"/>
          <w:lang w:eastAsia="zh-CN"/>
        </w:rPr>
      </w:pPr>
    </w:p>
    <w:p w:rsidR="0034039A" w:rsidRPr="00EE6AFB" w:rsidRDefault="0034039A" w:rsidP="00F36FB4">
      <w:pPr>
        <w:rPr>
          <w:rFonts w:ascii="宋体" w:hAnsi="宋体"/>
          <w:b/>
          <w:bCs/>
          <w:w w:val="102"/>
          <w:lang w:eastAsia="zh-CN"/>
        </w:rPr>
      </w:pPr>
    </w:p>
    <w:p w:rsidR="00BD2B18" w:rsidRPr="00EE6AFB" w:rsidRDefault="00BD2B18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9" w:name="_Toc419754319"/>
      <w:r w:rsidRPr="00EE6AFB">
        <w:rPr>
          <w:rFonts w:ascii="宋体" w:hAnsi="宋体"/>
          <w:b/>
          <w:bCs/>
          <w:w w:val="102"/>
          <w:lang w:eastAsia="zh-CN"/>
        </w:rPr>
        <w:t>项目方法</w:t>
      </w:r>
      <w:bookmarkEnd w:id="9"/>
    </w:p>
    <w:p w:rsidR="00BD2B18" w:rsidRDefault="00BD2B18" w:rsidP="00BD2B18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定义所选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方法，项目将用这些方法来交付商业论证中确定的商业方案。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在定义方法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是考虑了必须适应的运营环境)</w:t>
      </w:r>
    </w:p>
    <w:p w:rsidR="0034039A" w:rsidRDefault="0034039A" w:rsidP="00BD2B18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34039A" w:rsidRPr="00FD0246" w:rsidRDefault="0034039A" w:rsidP="00BD2B18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BD2B18" w:rsidRPr="00EE6AFB" w:rsidRDefault="00BD2B18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0" w:name="_Toc419754320"/>
      <w:r w:rsidRPr="00EE6AFB">
        <w:rPr>
          <w:rFonts w:ascii="宋体" w:hAnsi="宋体" w:hint="eastAsia"/>
          <w:b/>
          <w:bCs/>
          <w:w w:val="102"/>
          <w:lang w:eastAsia="zh-CN"/>
        </w:rPr>
        <w:t>商业论证</w:t>
      </w:r>
      <w:bookmarkEnd w:id="10"/>
    </w:p>
    <w:p w:rsidR="00BD2B18" w:rsidRDefault="00BD2B18" w:rsidP="00BD2B18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基于估算的成本、风险和收益，描述项目的合理性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)</w:t>
      </w:r>
    </w:p>
    <w:p w:rsidR="0034039A" w:rsidRDefault="0034039A" w:rsidP="00BD2B18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34039A" w:rsidRPr="00FD0246" w:rsidRDefault="0034039A" w:rsidP="00BD2B18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BD2B18" w:rsidRPr="00EE6AFB" w:rsidRDefault="00BD2B18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1" w:name="_Toc419754321"/>
      <w:r w:rsidRPr="00EE6AFB">
        <w:rPr>
          <w:rFonts w:ascii="宋体" w:hAnsi="宋体" w:hint="eastAsia"/>
          <w:b/>
          <w:bCs/>
          <w:w w:val="102"/>
          <w:lang w:eastAsia="zh-CN"/>
        </w:rPr>
        <w:lastRenderedPageBreak/>
        <w:t>项目管理组织结构</w:t>
      </w:r>
      <w:bookmarkEnd w:id="11"/>
    </w:p>
    <w:p w:rsidR="00BD2B18" w:rsidRDefault="00BD2B18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="0086582F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显示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项目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各参与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方</w:t>
      </w:r>
      <w:r w:rsidR="0086582F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的</w:t>
      </w:r>
      <w:r w:rsidR="0086582F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一种图示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)</w:t>
      </w:r>
    </w:p>
    <w:p w:rsidR="0034039A" w:rsidRDefault="0034039A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34039A" w:rsidRDefault="0034039A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BD2B18" w:rsidRPr="00EE6AFB" w:rsidRDefault="00BD2B18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2" w:name="_Toc419754322"/>
      <w:r w:rsidRPr="00EE6AFB">
        <w:rPr>
          <w:rFonts w:ascii="宋体" w:hAnsi="宋体"/>
          <w:b/>
          <w:bCs/>
          <w:w w:val="102"/>
          <w:lang w:eastAsia="zh-CN"/>
        </w:rPr>
        <w:t>角色描述</w:t>
      </w:r>
      <w:bookmarkEnd w:id="12"/>
    </w:p>
    <w:p w:rsidR="00BD2B18" w:rsidRDefault="00BD2B18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(</w:t>
      </w:r>
      <w:r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项目管理团队</w:t>
      </w:r>
      <w:r w:rsidR="0086582F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和</w:t>
      </w:r>
      <w:r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其他关键资源</w:t>
      </w:r>
      <w:r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)</w:t>
      </w:r>
    </w:p>
    <w:p w:rsidR="0034039A" w:rsidRDefault="0034039A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34039A" w:rsidRDefault="0034039A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F1D2C" w:rsidRPr="00EE6AFB" w:rsidRDefault="004F1D2C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3" w:name="_Toc419754323"/>
      <w:r w:rsidRPr="00EE6AFB">
        <w:rPr>
          <w:rFonts w:ascii="宋体" w:hAnsi="宋体"/>
          <w:b/>
          <w:bCs/>
          <w:w w:val="102"/>
          <w:lang w:eastAsia="zh-CN"/>
        </w:rPr>
        <w:t>质量管理战略</w:t>
      </w:r>
      <w:bookmarkEnd w:id="13"/>
    </w:p>
    <w:p w:rsidR="00153163" w:rsidRDefault="00153163" w:rsidP="00FD0246">
      <w:pPr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描述</w:t>
      </w:r>
      <w:r w:rsidR="0086582F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将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要使用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的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质量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技术和标准，以及实现规定质量标准的各项职责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)</w:t>
      </w:r>
    </w:p>
    <w:p w:rsidR="0034039A" w:rsidRDefault="0034039A" w:rsidP="00FD0246">
      <w:pPr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:rsidR="0034039A" w:rsidRDefault="0034039A" w:rsidP="00FD0246">
      <w:pPr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:rsidR="00153163" w:rsidRPr="00153163" w:rsidRDefault="00153163" w:rsidP="00FD0246">
      <w:pPr>
        <w:rPr>
          <w:rFonts w:ascii="宋体" w:hAnsi="宋体" w:cs="Arial"/>
          <w:b/>
          <w:sz w:val="20"/>
          <w:szCs w:val="20"/>
          <w:lang w:eastAsia="zh-CN"/>
        </w:rPr>
      </w:pPr>
    </w:p>
    <w:p w:rsidR="004F1D2C" w:rsidRPr="00EE6AFB" w:rsidRDefault="004F1D2C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4" w:name="_Toc419754324"/>
      <w:r w:rsidRPr="00EE6AFB">
        <w:rPr>
          <w:rFonts w:ascii="宋体" w:hAnsi="宋体"/>
          <w:b/>
          <w:bCs/>
          <w:w w:val="102"/>
          <w:lang w:eastAsia="zh-CN"/>
        </w:rPr>
        <w:t>配置管理战略</w:t>
      </w:r>
      <w:bookmarkEnd w:id="14"/>
    </w:p>
    <w:p w:rsidR="00153163" w:rsidRDefault="00153163" w:rsidP="00153163">
      <w:pPr>
        <w:rPr>
          <w:rFonts w:ascii="宋体" w:hAnsi="宋体" w:cs="Arial"/>
          <w:color w:val="000000"/>
          <w:w w:val="106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描述怎样控制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和保护项目的各个产品，以及由谁来做</w:t>
      </w:r>
      <w:r w:rsidRPr="00FD0246">
        <w:rPr>
          <w:rFonts w:ascii="宋体" w:hAnsi="宋体" w:cs="Arial"/>
          <w:color w:val="000000"/>
          <w:w w:val="106"/>
          <w:sz w:val="20"/>
          <w:szCs w:val="20"/>
          <w:lang w:eastAsia="zh-CN"/>
        </w:rPr>
        <w:t>)</w:t>
      </w:r>
    </w:p>
    <w:p w:rsidR="0034039A" w:rsidRDefault="0034039A" w:rsidP="00153163">
      <w:pPr>
        <w:rPr>
          <w:rFonts w:ascii="宋体" w:hAnsi="宋体" w:cs="Arial"/>
          <w:color w:val="000000"/>
          <w:w w:val="106"/>
          <w:sz w:val="20"/>
          <w:szCs w:val="20"/>
          <w:lang w:eastAsia="zh-CN"/>
        </w:rPr>
      </w:pPr>
    </w:p>
    <w:p w:rsidR="0034039A" w:rsidRDefault="0034039A" w:rsidP="00153163">
      <w:pPr>
        <w:rPr>
          <w:rFonts w:ascii="宋体" w:hAnsi="宋体" w:cs="Arial"/>
          <w:color w:val="000000"/>
          <w:w w:val="106"/>
          <w:sz w:val="20"/>
          <w:szCs w:val="20"/>
          <w:lang w:eastAsia="zh-CN"/>
        </w:rPr>
      </w:pPr>
    </w:p>
    <w:p w:rsidR="00153163" w:rsidRPr="00FB5A75" w:rsidRDefault="00153163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5" w:name="_Toc419754325"/>
      <w:r w:rsidRPr="00FB5A75">
        <w:rPr>
          <w:rFonts w:ascii="宋体" w:hAnsi="宋体"/>
          <w:b/>
          <w:bCs/>
          <w:w w:val="102"/>
          <w:lang w:eastAsia="zh-CN"/>
        </w:rPr>
        <w:t>风险管理战略</w:t>
      </w:r>
      <w:bookmarkEnd w:id="15"/>
    </w:p>
    <w:p w:rsidR="00153163" w:rsidRDefault="00153163" w:rsidP="00153163">
      <w:pPr>
        <w:widowControl w:val="0"/>
        <w:autoSpaceDE w:val="0"/>
        <w:autoSpaceDN w:val="0"/>
        <w:adjustRightInd w:val="0"/>
        <w:spacing w:before="15"/>
        <w:ind w:right="463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2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2"/>
          <w:sz w:val="20"/>
          <w:szCs w:val="20"/>
          <w:lang w:eastAsia="zh-CN"/>
        </w:rPr>
        <w:t>描述所要</w:t>
      </w:r>
      <w:r w:rsidRPr="00FD0246">
        <w:rPr>
          <w:rFonts w:ascii="宋体" w:hAnsi="宋体" w:cs="Arial"/>
          <w:color w:val="000000"/>
          <w:w w:val="102"/>
          <w:sz w:val="20"/>
          <w:szCs w:val="20"/>
          <w:lang w:eastAsia="zh-CN"/>
        </w:rPr>
        <w:t>应用的特定的风险管理技术和标准，以及实现有效风险管理步骤的各相关职责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)</w:t>
      </w:r>
    </w:p>
    <w:p w:rsidR="0034039A" w:rsidRDefault="0034039A" w:rsidP="00153163">
      <w:pPr>
        <w:widowControl w:val="0"/>
        <w:autoSpaceDE w:val="0"/>
        <w:autoSpaceDN w:val="0"/>
        <w:adjustRightInd w:val="0"/>
        <w:spacing w:before="15"/>
        <w:ind w:right="463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34039A" w:rsidRDefault="0034039A" w:rsidP="00153163">
      <w:pPr>
        <w:widowControl w:val="0"/>
        <w:autoSpaceDE w:val="0"/>
        <w:autoSpaceDN w:val="0"/>
        <w:adjustRightInd w:val="0"/>
        <w:spacing w:before="15"/>
        <w:ind w:right="463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153163" w:rsidRPr="00FD0246" w:rsidRDefault="00153163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6" w:name="_Toc419754326"/>
      <w:r w:rsidRPr="00EE6AFB">
        <w:rPr>
          <w:rFonts w:ascii="宋体" w:hAnsi="宋体"/>
          <w:b/>
          <w:bCs/>
          <w:w w:val="102"/>
          <w:lang w:eastAsia="zh-CN"/>
        </w:rPr>
        <w:t>沟通管理战略</w:t>
      </w:r>
      <w:bookmarkEnd w:id="16"/>
    </w:p>
    <w:p w:rsidR="00153163" w:rsidRDefault="00153163" w:rsidP="00153163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定义项目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的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利益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相关方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以及</w:t>
      </w:r>
      <w:r w:rsidR="0086582F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他们与</w:t>
      </w:r>
      <w:r w:rsidR="0086582F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项目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之间沟通的方式与</w:t>
      </w:r>
      <w:r w:rsidR="0086582F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频度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)</w:t>
      </w:r>
    </w:p>
    <w:p w:rsidR="0034039A" w:rsidRDefault="0034039A" w:rsidP="00153163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:rsidR="0034039A" w:rsidRPr="00FD0246" w:rsidRDefault="0034039A" w:rsidP="00153163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:rsidR="00153163" w:rsidRPr="00EE6AFB" w:rsidRDefault="00153163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7" w:name="_Toc419754327"/>
      <w:r w:rsidRPr="00EE6AFB">
        <w:rPr>
          <w:rFonts w:ascii="宋体" w:hAnsi="宋体" w:hint="eastAsia"/>
          <w:b/>
          <w:bCs/>
          <w:w w:val="102"/>
          <w:lang w:eastAsia="zh-CN"/>
        </w:rPr>
        <w:t>项目计划</w:t>
      </w:r>
      <w:bookmarkEnd w:id="17"/>
    </w:p>
    <w:p w:rsidR="00153163" w:rsidRDefault="00153163" w:rsidP="00153163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通过显示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项目所</w:t>
      </w:r>
      <w:r w:rsidR="0086582F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需要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的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主要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产品、活动和资源，描述项目目标将怎样、何时实现。它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提供了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按阶段监督项目进展的基线)</w:t>
      </w:r>
    </w:p>
    <w:p w:rsidR="0034039A" w:rsidRDefault="0034039A" w:rsidP="00153163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:rsidR="0034039A" w:rsidRDefault="0034039A" w:rsidP="00153163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:rsidR="00EE6AFB" w:rsidRPr="0034039A" w:rsidRDefault="00EE6AFB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8" w:name="_Toc419754328"/>
      <w:r w:rsidRPr="0034039A">
        <w:rPr>
          <w:rFonts w:ascii="宋体" w:hAnsi="宋体"/>
          <w:b/>
          <w:bCs/>
          <w:w w:val="102"/>
          <w:lang w:eastAsia="zh-CN"/>
        </w:rPr>
        <w:t>项目控制</w:t>
      </w:r>
      <w:bookmarkEnd w:id="18"/>
    </w:p>
    <w:p w:rsidR="00EE6AFB" w:rsidRDefault="00EE6AFB" w:rsidP="00EE6AFB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概述项目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层次的控制手段</w:t>
      </w:r>
      <w:r w:rsidR="0086582F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诸如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阶段边界、获得批准的容许偏差、监督和报告等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)</w:t>
      </w:r>
    </w:p>
    <w:p w:rsidR="0034039A" w:rsidRDefault="0034039A" w:rsidP="00EE6AFB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:rsidR="0034039A" w:rsidRPr="00FD0246" w:rsidRDefault="0034039A" w:rsidP="00EE6AFB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:rsidR="00EE6AFB" w:rsidRPr="00FD0246" w:rsidRDefault="00EE6AFB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9" w:name="_Toc419754329"/>
      <w:r w:rsidRPr="00FD0246">
        <w:rPr>
          <w:rFonts w:ascii="宋体" w:hAnsi="宋体"/>
          <w:b/>
          <w:bCs/>
          <w:w w:val="102"/>
          <w:lang w:eastAsia="zh-CN"/>
        </w:rPr>
        <w:lastRenderedPageBreak/>
        <w:t>PRINCE2</w:t>
      </w:r>
      <w:r w:rsidRPr="00FD0246">
        <w:rPr>
          <w:rFonts w:ascii="宋体" w:hAnsi="宋体" w:hint="eastAsia"/>
          <w:b/>
          <w:bCs/>
          <w:w w:val="102"/>
          <w:lang w:eastAsia="zh-CN"/>
        </w:rPr>
        <w:t>的</w:t>
      </w:r>
      <w:r w:rsidRPr="00FD0246">
        <w:rPr>
          <w:rFonts w:ascii="宋体" w:hAnsi="宋体"/>
          <w:b/>
          <w:bCs/>
          <w:w w:val="102"/>
          <w:lang w:eastAsia="zh-CN"/>
        </w:rPr>
        <w:t>剪裁</w:t>
      </w:r>
      <w:bookmarkEnd w:id="19"/>
    </w:p>
    <w:p w:rsidR="00EE6AFB" w:rsidRDefault="00EE6AFB" w:rsidP="00EE6AFB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3"/>
          <w:sz w:val="20"/>
          <w:szCs w:val="20"/>
        </w:rPr>
      </w:pPr>
      <w:r w:rsidRPr="00FD0246">
        <w:rPr>
          <w:rFonts w:ascii="宋体" w:hAnsi="宋体" w:cs="Arial"/>
          <w:color w:val="000000"/>
          <w:w w:val="105"/>
          <w:sz w:val="20"/>
          <w:szCs w:val="20"/>
        </w:rPr>
        <w:t>(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概述怎样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为本项目剪裁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PRINCE2</w:t>
      </w:r>
      <w:r w:rsidRPr="00FD0246">
        <w:rPr>
          <w:rFonts w:ascii="宋体" w:hAnsi="宋体" w:cs="Arial"/>
          <w:color w:val="000000"/>
          <w:w w:val="103"/>
          <w:sz w:val="20"/>
          <w:szCs w:val="20"/>
        </w:rPr>
        <w:t>)</w:t>
      </w:r>
    </w:p>
    <w:p w:rsidR="0034039A" w:rsidRPr="001A3D97" w:rsidRDefault="0034039A" w:rsidP="00EE6AFB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:rsidR="0034039A" w:rsidRPr="00FD0246" w:rsidRDefault="0034039A" w:rsidP="00EE6AFB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:rsidR="00FD0246" w:rsidRPr="00FD0246" w:rsidRDefault="00FD0246" w:rsidP="00B67F40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:rsidR="00CA6536" w:rsidRPr="001A3D97" w:rsidRDefault="00CA6536" w:rsidP="001A3D97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sectPr w:rsidR="00CA6536" w:rsidRPr="001A3D97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D42" w:rsidRDefault="00500D42" w:rsidP="00A249A0">
      <w:r>
        <w:separator/>
      </w:r>
    </w:p>
  </w:endnote>
  <w:endnote w:type="continuationSeparator" w:id="0">
    <w:p w:rsidR="00500D42" w:rsidRDefault="00500D42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9D73F1" w:rsidP="009D73F1">
    <w:pPr>
      <w:pStyle w:val="a4"/>
    </w:pPr>
    <w:r w:rsidRPr="009D73F1">
      <w:rPr>
        <w:rFonts w:ascii="黑体" w:eastAsia="黑体" w:hAnsi="黑体" w:hint="eastAsia"/>
        <w:sz w:val="21"/>
        <w:szCs w:val="21"/>
        <w:lang w:val="zh-CN" w:eastAsia="zh-CN"/>
      </w:rPr>
      <w:t>Prince2 2009版 OGC版权所有 Prince2论坛 中文翻译</w:t>
    </w: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    </w:t>
    </w:r>
    <w:r w:rsidR="000B38B0"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5B57C9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5B57C9" w:rsidRPr="000B38B0">
      <w:rPr>
        <w:rFonts w:ascii="黑体" w:eastAsia="黑体" w:hAnsi="黑体"/>
        <w:bCs/>
        <w:sz w:val="21"/>
        <w:szCs w:val="21"/>
      </w:rPr>
      <w:fldChar w:fldCharType="separate"/>
    </w:r>
    <w:r w:rsidR="000552F2" w:rsidRPr="000552F2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="005B57C9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500D42">
      <w:fldChar w:fldCharType="begin"/>
    </w:r>
    <w:r w:rsidR="00500D42">
      <w:instrText>NUMPAGES  \* Arabic  \* MERGEFORMAT</w:instrText>
    </w:r>
    <w:r w:rsidR="00500D42">
      <w:fldChar w:fldCharType="separate"/>
    </w:r>
    <w:r w:rsidR="000552F2" w:rsidRPr="000552F2">
      <w:rPr>
        <w:rFonts w:ascii="黑体" w:eastAsia="黑体" w:hAnsi="黑体"/>
        <w:bCs/>
        <w:noProof/>
        <w:sz w:val="21"/>
        <w:szCs w:val="21"/>
        <w:lang w:val="zh-CN" w:eastAsia="zh-CN"/>
      </w:rPr>
      <w:t>7</w:t>
    </w:r>
    <w:r w:rsidR="00500D42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CF4D16" w:rsidP="00CF4D16">
    <w:pPr>
      <w:pStyle w:val="a4"/>
      <w:jc w:val="right"/>
    </w:pP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</w:t>
    </w:r>
    <w:r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5B57C9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5B57C9" w:rsidRPr="000B38B0">
      <w:rPr>
        <w:rFonts w:ascii="黑体" w:eastAsia="黑体" w:hAnsi="黑体"/>
        <w:bCs/>
        <w:sz w:val="21"/>
        <w:szCs w:val="21"/>
      </w:rPr>
      <w:fldChar w:fldCharType="separate"/>
    </w:r>
    <w:r w:rsidR="000552F2" w:rsidRPr="000552F2">
      <w:rPr>
        <w:rFonts w:ascii="黑体" w:eastAsia="黑体" w:hAnsi="黑体"/>
        <w:bCs/>
        <w:noProof/>
        <w:sz w:val="21"/>
        <w:szCs w:val="21"/>
        <w:lang w:val="zh-CN" w:eastAsia="zh-CN"/>
      </w:rPr>
      <w:t>7</w:t>
    </w:r>
    <w:r w:rsidR="005B57C9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500D42">
      <w:fldChar w:fldCharType="begin"/>
    </w:r>
    <w:r w:rsidR="00500D42">
      <w:instrText>NUMPAGES  \* Arabic  \* MERGEFORMAT</w:instrText>
    </w:r>
    <w:r w:rsidR="00500D42">
      <w:fldChar w:fldCharType="separate"/>
    </w:r>
    <w:r w:rsidR="000552F2" w:rsidRPr="000552F2">
      <w:rPr>
        <w:rFonts w:ascii="黑体" w:eastAsia="黑体" w:hAnsi="黑体"/>
        <w:bCs/>
        <w:noProof/>
        <w:sz w:val="21"/>
        <w:szCs w:val="21"/>
        <w:lang w:val="zh-CN" w:eastAsia="zh-CN"/>
      </w:rPr>
      <w:t>7</w:t>
    </w:r>
    <w:r w:rsidR="00500D42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D42" w:rsidRDefault="00500D42" w:rsidP="00A249A0">
      <w:r>
        <w:separator/>
      </w:r>
    </w:p>
  </w:footnote>
  <w:footnote w:type="continuationSeparator" w:id="0">
    <w:p w:rsidR="00500D42" w:rsidRDefault="00500D42" w:rsidP="00A2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1" name="图片 1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hyperlink r:id="rId2" w:history="1">
      <w:r w:rsidR="00607999" w:rsidRPr="000552F2">
        <w:rPr>
          <w:rStyle w:val="a9"/>
          <w:rFonts w:ascii="黑体" w:eastAsia="黑体" w:hAnsi="黑体" w:cs="Arial" w:hint="eastAsia"/>
          <w:sz w:val="21"/>
          <w:szCs w:val="21"/>
          <w:lang w:eastAsia="zh-CN"/>
        </w:rPr>
        <w:t>PRINCE2产品原</w:t>
      </w:r>
      <w:r w:rsidR="00607999" w:rsidRPr="000552F2">
        <w:rPr>
          <w:rStyle w:val="a9"/>
          <w:rFonts w:ascii="黑体" w:eastAsia="黑体" w:hAnsi="黑体" w:cs="Arial"/>
          <w:sz w:val="21"/>
          <w:szCs w:val="21"/>
          <w:lang w:eastAsia="zh-CN"/>
        </w:rPr>
        <w:t>创</w:t>
      </w:r>
      <w:r w:rsidR="00607999" w:rsidRPr="000552F2">
        <w:rPr>
          <w:rStyle w:val="a9"/>
          <w:rFonts w:ascii="黑体" w:eastAsia="黑体" w:hAnsi="黑体" w:cs="Arial" w:hint="eastAsia"/>
          <w:sz w:val="21"/>
          <w:szCs w:val="21"/>
          <w:lang w:eastAsia="zh-CN"/>
        </w:rPr>
        <w:t>团队</w:t>
      </w:r>
    </w:hyperlink>
    <w:r w:rsidRPr="000A34AB">
      <w:rPr>
        <w:sz w:val="21"/>
        <w:szCs w:val="21"/>
      </w:rPr>
      <w:ptab w:relativeTo="margin" w:alignment="right" w:leader="none"/>
    </w:r>
    <w:r w:rsidR="00675022">
      <w:rPr>
        <w:rFonts w:ascii="黑体" w:eastAsia="黑体" w:hAnsi="黑体" w:cs="Arial" w:hint="eastAsia"/>
        <w:sz w:val="21"/>
        <w:szCs w:val="21"/>
        <w:lang w:eastAsia="zh-CN"/>
      </w:rPr>
      <w:t>项目启动文件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 w:rsidR="00675022">
      <w:rPr>
        <w:rFonts w:ascii="黑体" w:eastAsia="黑体" w:hAnsi="黑体" w:cs="Arial" w:hint="eastAsia"/>
        <w:sz w:val="21"/>
        <w:szCs w:val="21"/>
        <w:lang w:eastAsia="zh-CN"/>
      </w:rPr>
      <w:t>项目启动文件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954B5"/>
    <w:multiLevelType w:val="hybridMultilevel"/>
    <w:tmpl w:val="B30C4D36"/>
    <w:lvl w:ilvl="0" w:tplc="9A3A4DDA">
      <w:start w:val="1"/>
      <w:numFmt w:val="bullet"/>
      <w:lvlText w:val=""/>
      <w:lvlJc w:val="left"/>
      <w:pPr>
        <w:ind w:left="460" w:hanging="420"/>
      </w:pPr>
      <w:rPr>
        <w:rFonts w:ascii="Wingdings" w:eastAsia="黑体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2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D25AE9"/>
    <w:multiLevelType w:val="hybridMultilevel"/>
    <w:tmpl w:val="769CD7DC"/>
    <w:lvl w:ilvl="0" w:tplc="CCB6FFEC">
      <w:start w:val="1"/>
      <w:numFmt w:val="bullet"/>
      <w:lvlText w:val=""/>
      <w:lvlJc w:val="left"/>
      <w:pPr>
        <w:ind w:left="440" w:hanging="420"/>
      </w:pPr>
      <w:rPr>
        <w:rFonts w:ascii="Symbol" w:eastAsia="黑体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7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552F2"/>
    <w:rsid w:val="000753DA"/>
    <w:rsid w:val="000A0106"/>
    <w:rsid w:val="000A1394"/>
    <w:rsid w:val="000A34AB"/>
    <w:rsid w:val="000A4F9C"/>
    <w:rsid w:val="000B38B0"/>
    <w:rsid w:val="000B631D"/>
    <w:rsid w:val="000C58D4"/>
    <w:rsid w:val="000C7348"/>
    <w:rsid w:val="0010267A"/>
    <w:rsid w:val="00105018"/>
    <w:rsid w:val="00147973"/>
    <w:rsid w:val="00153163"/>
    <w:rsid w:val="001A009E"/>
    <w:rsid w:val="001A3D97"/>
    <w:rsid w:val="0023070D"/>
    <w:rsid w:val="00236192"/>
    <w:rsid w:val="002704CF"/>
    <w:rsid w:val="00295D4F"/>
    <w:rsid w:val="002A3C82"/>
    <w:rsid w:val="002C28A4"/>
    <w:rsid w:val="002C654E"/>
    <w:rsid w:val="003361A0"/>
    <w:rsid w:val="0034039A"/>
    <w:rsid w:val="003661EC"/>
    <w:rsid w:val="00375871"/>
    <w:rsid w:val="00377DB9"/>
    <w:rsid w:val="004613B8"/>
    <w:rsid w:val="004B1053"/>
    <w:rsid w:val="004F1D2C"/>
    <w:rsid w:val="00500D42"/>
    <w:rsid w:val="00587A4E"/>
    <w:rsid w:val="005A121A"/>
    <w:rsid w:val="005B57C9"/>
    <w:rsid w:val="005D0ABD"/>
    <w:rsid w:val="00607999"/>
    <w:rsid w:val="00675022"/>
    <w:rsid w:val="00696E23"/>
    <w:rsid w:val="006D4202"/>
    <w:rsid w:val="00723B72"/>
    <w:rsid w:val="007D5C34"/>
    <w:rsid w:val="008151B8"/>
    <w:rsid w:val="008172B9"/>
    <w:rsid w:val="00826703"/>
    <w:rsid w:val="008620DE"/>
    <w:rsid w:val="0086582F"/>
    <w:rsid w:val="008B7C1D"/>
    <w:rsid w:val="008F7824"/>
    <w:rsid w:val="00911D60"/>
    <w:rsid w:val="00922768"/>
    <w:rsid w:val="009D73F1"/>
    <w:rsid w:val="00A249A0"/>
    <w:rsid w:val="00A262E7"/>
    <w:rsid w:val="00A51F1A"/>
    <w:rsid w:val="00A55A8C"/>
    <w:rsid w:val="00A55AA4"/>
    <w:rsid w:val="00A62606"/>
    <w:rsid w:val="00A73785"/>
    <w:rsid w:val="00AE17A4"/>
    <w:rsid w:val="00AE2D84"/>
    <w:rsid w:val="00B56D1E"/>
    <w:rsid w:val="00B63BE0"/>
    <w:rsid w:val="00B67C8F"/>
    <w:rsid w:val="00B67F40"/>
    <w:rsid w:val="00BA0850"/>
    <w:rsid w:val="00BB4F6C"/>
    <w:rsid w:val="00BD2B18"/>
    <w:rsid w:val="00BD6ACA"/>
    <w:rsid w:val="00BF75F0"/>
    <w:rsid w:val="00C62A31"/>
    <w:rsid w:val="00C80680"/>
    <w:rsid w:val="00C930BE"/>
    <w:rsid w:val="00CA6536"/>
    <w:rsid w:val="00CC43F1"/>
    <w:rsid w:val="00CC445B"/>
    <w:rsid w:val="00CD1740"/>
    <w:rsid w:val="00CF0962"/>
    <w:rsid w:val="00CF4D16"/>
    <w:rsid w:val="00D55B5E"/>
    <w:rsid w:val="00D572F3"/>
    <w:rsid w:val="00D62FA4"/>
    <w:rsid w:val="00E20504"/>
    <w:rsid w:val="00E43E8C"/>
    <w:rsid w:val="00E755E5"/>
    <w:rsid w:val="00EE6AFB"/>
    <w:rsid w:val="00F02A13"/>
    <w:rsid w:val="00F16DFE"/>
    <w:rsid w:val="00F36FB4"/>
    <w:rsid w:val="00F463A3"/>
    <w:rsid w:val="00F51E7E"/>
    <w:rsid w:val="00F863C0"/>
    <w:rsid w:val="00FB5A75"/>
    <w:rsid w:val="00FD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6BC77B-DCA2-4525-A6B8-70A578D5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04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character" w:customStyle="1" w:styleId="4Char">
    <w:name w:val="标题 4 Char"/>
    <w:basedOn w:val="a0"/>
    <w:link w:val="4"/>
    <w:uiPriority w:val="9"/>
    <w:semiHidden/>
    <w:rsid w:val="002704CF"/>
    <w:rPr>
      <w:rFonts w:asciiTheme="majorHAnsi" w:eastAsiaTheme="majorEastAsia" w:hAnsiTheme="majorHAnsi" w:cstheme="majorBidi"/>
      <w:b/>
      <w:bCs/>
      <w:kern w:val="0"/>
      <w:sz w:val="28"/>
      <w:szCs w:val="28"/>
      <w:lang w:val="en-GB" w:eastAsia="en-GB"/>
    </w:rPr>
  </w:style>
  <w:style w:type="paragraph" w:styleId="10">
    <w:name w:val="toc 1"/>
    <w:basedOn w:val="a"/>
    <w:next w:val="a"/>
    <w:autoRedefine/>
    <w:uiPriority w:val="39"/>
    <w:unhideWhenUsed/>
    <w:rsid w:val="00723B72"/>
  </w:style>
  <w:style w:type="paragraph" w:styleId="20">
    <w:name w:val="toc 2"/>
    <w:basedOn w:val="a"/>
    <w:next w:val="a"/>
    <w:autoRedefine/>
    <w:uiPriority w:val="39"/>
    <w:unhideWhenUsed/>
    <w:rsid w:val="00723B72"/>
    <w:pPr>
      <w:tabs>
        <w:tab w:val="right" w:leader="dot" w:pos="9060"/>
      </w:tabs>
    </w:pPr>
  </w:style>
  <w:style w:type="character" w:styleId="a9">
    <w:name w:val="Hyperlink"/>
    <w:basedOn w:val="a0"/>
    <w:uiPriority w:val="99"/>
    <w:unhideWhenUsed/>
    <w:rsid w:val="00723B72"/>
    <w:rPr>
      <w:color w:val="0563C1" w:themeColor="hyperlink"/>
      <w:u w:val="single"/>
    </w:rPr>
  </w:style>
  <w:style w:type="paragraph" w:styleId="aa">
    <w:name w:val="Document Map"/>
    <w:basedOn w:val="a"/>
    <w:link w:val="Char3"/>
    <w:uiPriority w:val="99"/>
    <w:semiHidden/>
    <w:unhideWhenUsed/>
    <w:rsid w:val="00AE2D84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AE2D84"/>
    <w:rPr>
      <w:rFonts w:ascii="宋体" w:eastAsia="宋体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ce2china.cn/forum.php?mod=viewthread&amp;tid=135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6D498-7B01-4F3B-A3B7-3F95CE0C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484</Words>
  <Characters>2763</Characters>
  <Application>Microsoft Office Word</Application>
  <DocSecurity>0</DocSecurity>
  <Lines>23</Lines>
  <Paragraphs>6</Paragraphs>
  <ScaleCrop>false</ScaleCrop>
  <Company>PRINCE2产品原创团队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项目启动文件</dc:title>
  <dc:subject>PPRINCE2管理产品</dc:subject>
  <dc:creator>Yang,Quan</dc:creator>
  <cp:keywords>PRINCE2</cp:keywords>
  <dc:description>PRINCE2产品原创团队，中文翻译</dc:description>
  <cp:lastModifiedBy>xinquan</cp:lastModifiedBy>
  <cp:revision>9</cp:revision>
  <dcterms:created xsi:type="dcterms:W3CDTF">2015-05-25T14:21:00Z</dcterms:created>
  <dcterms:modified xsi:type="dcterms:W3CDTF">2015-11-23T05:49:00Z</dcterms:modified>
  <cp:category>基线</cp:category>
  <cp:contentStatus>V1.00</cp:contentStatus>
</cp:coreProperties>
</file>