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DE3A4" w14:textId="77777777" w:rsidR="00D94365" w:rsidRDefault="00D94365" w:rsidP="00D94365">
      <w:pPr>
        <w:jc w:val="center"/>
        <w:rPr>
          <w:rFonts w:ascii="Times New Roman" w:eastAsia="Times New Roman" w:hAnsi="Times New Roman" w:cs="Times New Roman"/>
          <w:b/>
          <w:bCs/>
        </w:rPr>
      </w:pPr>
    </w:p>
    <w:p w14:paraId="5EFAF7BD" w14:textId="77777777" w:rsidR="00DD072A" w:rsidRDefault="00DD072A" w:rsidP="00D94365">
      <w:pPr>
        <w:jc w:val="center"/>
        <w:rPr>
          <w:rFonts w:ascii="Times New Roman" w:eastAsia="Times New Roman" w:hAnsi="Times New Roman" w:cs="Times New Roman"/>
          <w:b/>
          <w:bCs/>
        </w:rPr>
      </w:pPr>
    </w:p>
    <w:p w14:paraId="3E39DAAD" w14:textId="77777777" w:rsidR="00DD072A" w:rsidRDefault="00DD072A" w:rsidP="00D94365">
      <w:pPr>
        <w:jc w:val="center"/>
        <w:rPr>
          <w:rFonts w:ascii="Times New Roman" w:eastAsia="Times New Roman" w:hAnsi="Times New Roman" w:cs="Times New Roman"/>
          <w:b/>
          <w:bCs/>
        </w:rPr>
      </w:pPr>
    </w:p>
    <w:p w14:paraId="794BD3D8" w14:textId="77777777" w:rsidR="00D94365" w:rsidRDefault="00D94365" w:rsidP="00D94365">
      <w:pPr>
        <w:jc w:val="center"/>
        <w:rPr>
          <w:rFonts w:ascii="Times New Roman" w:eastAsia="Times New Roman" w:hAnsi="Times New Roman" w:cs="Times New Roman"/>
          <w:b/>
          <w:bCs/>
        </w:rPr>
      </w:pPr>
    </w:p>
    <w:p w14:paraId="57677160" w14:textId="77777777" w:rsidR="00D94365" w:rsidRDefault="00D94365" w:rsidP="00D94365">
      <w:pPr>
        <w:jc w:val="center"/>
        <w:rPr>
          <w:rFonts w:ascii="Times New Roman" w:eastAsia="Times New Roman" w:hAnsi="Times New Roman" w:cs="Times New Roman"/>
          <w:b/>
          <w:bCs/>
        </w:rPr>
      </w:pPr>
    </w:p>
    <w:p w14:paraId="31F0E40F" w14:textId="6D0AEE5E" w:rsidR="003761C1" w:rsidRDefault="00D94365" w:rsidP="00D94365">
      <w:pPr>
        <w:jc w:val="center"/>
        <w:rPr>
          <w:rFonts w:ascii="Times New Roman" w:eastAsia="Times New Roman" w:hAnsi="Times New Roman" w:cs="Times New Roman"/>
          <w:b/>
          <w:bCs/>
        </w:rPr>
      </w:pPr>
      <w:r>
        <w:rPr>
          <w:rFonts w:ascii="Calibri" w:hAnsi="Calibri" w:cs="Calibri"/>
          <w:noProof/>
        </w:rPr>
        <w:drawing>
          <wp:inline distT="0" distB="0" distL="0" distR="0" wp14:anchorId="723BE1C9" wp14:editId="5D018DE0">
            <wp:extent cx="2850753" cy="1021443"/>
            <wp:effectExtent l="0" t="0" r="0" b="0"/>
            <wp:docPr id="160187746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5275" name="Picture 1" descr="A black background with blu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1423" cy="1057514"/>
                    </a:xfrm>
                    <a:prstGeom prst="rect">
                      <a:avLst/>
                    </a:prstGeom>
                  </pic:spPr>
                </pic:pic>
              </a:graphicData>
            </a:graphic>
          </wp:inline>
        </w:drawing>
      </w:r>
    </w:p>
    <w:p w14:paraId="7D1EDF79" w14:textId="77777777" w:rsidR="00872AD4" w:rsidRDefault="00872AD4" w:rsidP="00872AD4">
      <w:pPr>
        <w:jc w:val="center"/>
        <w:rPr>
          <w:rFonts w:ascii="Times New Roman" w:eastAsia="Times New Roman" w:hAnsi="Times New Roman" w:cs="Times New Roman"/>
          <w:b/>
          <w:bCs/>
          <w:sz w:val="40"/>
          <w:szCs w:val="40"/>
        </w:rPr>
      </w:pPr>
    </w:p>
    <w:p w14:paraId="1AB98326" w14:textId="77777777" w:rsidR="00580A70" w:rsidRDefault="00580A70" w:rsidP="00872AD4">
      <w:pPr>
        <w:jc w:val="center"/>
        <w:rPr>
          <w:rFonts w:ascii="Times New Roman" w:eastAsia="Times New Roman" w:hAnsi="Times New Roman" w:cs="Times New Roman"/>
          <w:b/>
          <w:bCs/>
          <w:sz w:val="40"/>
          <w:szCs w:val="40"/>
        </w:rPr>
      </w:pPr>
    </w:p>
    <w:p w14:paraId="7B61B829" w14:textId="1B35E0F2" w:rsidR="00D94365" w:rsidRDefault="0085676A" w:rsidP="00872AD4">
      <w:pPr>
        <w:jc w:val="center"/>
        <w:rPr>
          <w:rFonts w:ascii="Times New Roman" w:eastAsia="Times New Roman" w:hAnsi="Times New Roman" w:cs="Times New Roman"/>
          <w:b/>
          <w:bCs/>
          <w:sz w:val="40"/>
          <w:szCs w:val="40"/>
        </w:rPr>
      </w:pPr>
      <w:r w:rsidRPr="00872AD4">
        <w:rPr>
          <w:rFonts w:ascii="Times New Roman" w:eastAsia="Times New Roman" w:hAnsi="Times New Roman" w:cs="Times New Roman"/>
          <w:b/>
          <w:bCs/>
          <w:sz w:val="40"/>
          <w:szCs w:val="40"/>
        </w:rPr>
        <w:t xml:space="preserve">Beyond First Impressions: Understanding the </w:t>
      </w:r>
      <w:r w:rsidR="00C21DAD">
        <w:rPr>
          <w:rFonts w:ascii="Times New Roman" w:eastAsia="Times New Roman" w:hAnsi="Times New Roman" w:cs="Times New Roman"/>
          <w:b/>
          <w:bCs/>
          <w:sz w:val="40"/>
          <w:szCs w:val="40"/>
        </w:rPr>
        <w:t>Relationship</w:t>
      </w:r>
      <w:r w:rsidRPr="00872AD4">
        <w:rPr>
          <w:rFonts w:ascii="Times New Roman" w:eastAsia="Times New Roman" w:hAnsi="Times New Roman" w:cs="Times New Roman"/>
          <w:b/>
          <w:bCs/>
          <w:sz w:val="40"/>
          <w:szCs w:val="40"/>
        </w:rPr>
        <w:t xml:space="preserve"> </w:t>
      </w:r>
      <w:r w:rsidR="00C21DAD">
        <w:rPr>
          <w:rFonts w:ascii="Times New Roman" w:eastAsia="Times New Roman" w:hAnsi="Times New Roman" w:cs="Times New Roman"/>
          <w:b/>
          <w:bCs/>
          <w:sz w:val="40"/>
          <w:szCs w:val="40"/>
        </w:rPr>
        <w:t>between</w:t>
      </w:r>
      <w:r w:rsidRPr="00872AD4">
        <w:rPr>
          <w:rFonts w:ascii="Times New Roman" w:eastAsia="Times New Roman" w:hAnsi="Times New Roman" w:cs="Times New Roman"/>
          <w:b/>
          <w:bCs/>
          <w:sz w:val="40"/>
          <w:szCs w:val="40"/>
        </w:rPr>
        <w:t xml:space="preserve"> </w:t>
      </w:r>
      <w:r w:rsidR="009044DD" w:rsidRPr="00872AD4">
        <w:rPr>
          <w:rFonts w:ascii="Times New Roman" w:eastAsia="Times New Roman" w:hAnsi="Times New Roman" w:cs="Times New Roman"/>
          <w:b/>
          <w:bCs/>
          <w:sz w:val="40"/>
          <w:szCs w:val="40"/>
        </w:rPr>
        <w:t>Cognitive Load</w:t>
      </w:r>
      <w:r w:rsidR="00C21DAD">
        <w:rPr>
          <w:rFonts w:ascii="Times New Roman" w:eastAsia="Times New Roman" w:hAnsi="Times New Roman" w:cs="Times New Roman"/>
          <w:b/>
          <w:bCs/>
          <w:sz w:val="40"/>
          <w:szCs w:val="40"/>
        </w:rPr>
        <w:t xml:space="preserve">, </w:t>
      </w:r>
      <w:r w:rsidR="009044DD" w:rsidRPr="00872AD4">
        <w:rPr>
          <w:rFonts w:ascii="Times New Roman" w:eastAsia="Times New Roman" w:hAnsi="Times New Roman" w:cs="Times New Roman"/>
          <w:b/>
          <w:bCs/>
          <w:sz w:val="40"/>
          <w:szCs w:val="40"/>
        </w:rPr>
        <w:t xml:space="preserve">Cognitive Reflection </w:t>
      </w:r>
      <w:r w:rsidR="00C21DAD">
        <w:rPr>
          <w:rFonts w:ascii="Times New Roman" w:eastAsia="Times New Roman" w:hAnsi="Times New Roman" w:cs="Times New Roman"/>
          <w:b/>
          <w:bCs/>
          <w:sz w:val="40"/>
          <w:szCs w:val="40"/>
        </w:rPr>
        <w:t>and</w:t>
      </w:r>
      <w:r w:rsidR="00872AD4" w:rsidRPr="00872AD4">
        <w:rPr>
          <w:rFonts w:ascii="Times New Roman" w:eastAsia="Times New Roman" w:hAnsi="Times New Roman" w:cs="Times New Roman"/>
          <w:b/>
          <w:bCs/>
          <w:sz w:val="40"/>
          <w:szCs w:val="40"/>
        </w:rPr>
        <w:t xml:space="preserve"> False Consensus Effect</w:t>
      </w:r>
    </w:p>
    <w:p w14:paraId="221F8477" w14:textId="77777777" w:rsidR="00872AD4" w:rsidRDefault="00872AD4" w:rsidP="00872AD4">
      <w:pPr>
        <w:jc w:val="center"/>
        <w:rPr>
          <w:rFonts w:ascii="Times New Roman" w:eastAsia="Times New Roman" w:hAnsi="Times New Roman" w:cs="Times New Roman"/>
          <w:b/>
          <w:bCs/>
          <w:sz w:val="40"/>
          <w:szCs w:val="40"/>
        </w:rPr>
      </w:pPr>
    </w:p>
    <w:p w14:paraId="5BFA929E" w14:textId="77777777" w:rsidR="00580A70" w:rsidRDefault="00580A70" w:rsidP="00580A70">
      <w:pPr>
        <w:jc w:val="center"/>
        <w:rPr>
          <w:rFonts w:ascii="Times New Roman" w:eastAsia="Times New Roman" w:hAnsi="Times New Roman" w:cs="Times New Roman"/>
          <w:sz w:val="32"/>
          <w:szCs w:val="32"/>
        </w:rPr>
      </w:pPr>
      <w:r w:rsidRPr="00580A70">
        <w:rPr>
          <w:rFonts w:ascii="Times New Roman" w:eastAsia="Times New Roman" w:hAnsi="Times New Roman" w:cs="Times New Roman"/>
          <w:sz w:val="32"/>
          <w:szCs w:val="32"/>
        </w:rPr>
        <w:t>I</w:t>
      </w:r>
      <w:r>
        <w:rPr>
          <w:rFonts w:ascii="Times New Roman" w:eastAsia="Times New Roman" w:hAnsi="Times New Roman" w:cs="Times New Roman"/>
          <w:sz w:val="32"/>
          <w:szCs w:val="32"/>
        </w:rPr>
        <w:t>N</w:t>
      </w:r>
      <w:r w:rsidRPr="00580A70">
        <w:rPr>
          <w:rFonts w:ascii="Times New Roman" w:eastAsia="Times New Roman" w:hAnsi="Times New Roman" w:cs="Times New Roman"/>
          <w:sz w:val="32"/>
          <w:szCs w:val="32"/>
        </w:rPr>
        <w:t>6208</w:t>
      </w:r>
      <w:r>
        <w:rPr>
          <w:rFonts w:ascii="Times New Roman" w:eastAsia="Times New Roman" w:hAnsi="Times New Roman" w:cs="Times New Roman"/>
          <w:sz w:val="32"/>
          <w:szCs w:val="32"/>
        </w:rPr>
        <w:t xml:space="preserve"> R</w:t>
      </w:r>
      <w:r w:rsidRPr="00580A70">
        <w:rPr>
          <w:rFonts w:ascii="Times New Roman" w:eastAsia="Times New Roman" w:hAnsi="Times New Roman" w:cs="Times New Roman"/>
          <w:sz w:val="32"/>
          <w:szCs w:val="32"/>
        </w:rPr>
        <w:t xml:space="preserve">esearch </w:t>
      </w:r>
      <w:r>
        <w:rPr>
          <w:rFonts w:ascii="Times New Roman" w:eastAsia="Times New Roman" w:hAnsi="Times New Roman" w:cs="Times New Roman"/>
          <w:sz w:val="32"/>
          <w:szCs w:val="32"/>
        </w:rPr>
        <w:t>M</w:t>
      </w:r>
      <w:r w:rsidRPr="00580A70">
        <w:rPr>
          <w:rFonts w:ascii="Times New Roman" w:eastAsia="Times New Roman" w:hAnsi="Times New Roman" w:cs="Times New Roman"/>
          <w:sz w:val="32"/>
          <w:szCs w:val="32"/>
        </w:rPr>
        <w:t xml:space="preserve">ethods &amp; </w:t>
      </w:r>
      <w:r>
        <w:rPr>
          <w:rFonts w:ascii="Times New Roman" w:eastAsia="Times New Roman" w:hAnsi="Times New Roman" w:cs="Times New Roman"/>
          <w:sz w:val="32"/>
          <w:szCs w:val="32"/>
        </w:rPr>
        <w:t>D</w:t>
      </w:r>
      <w:r w:rsidRPr="00580A70">
        <w:rPr>
          <w:rFonts w:ascii="Times New Roman" w:eastAsia="Times New Roman" w:hAnsi="Times New Roman" w:cs="Times New Roman"/>
          <w:sz w:val="32"/>
          <w:szCs w:val="32"/>
        </w:rPr>
        <w:t xml:space="preserve">ata </w:t>
      </w:r>
      <w:r>
        <w:rPr>
          <w:rFonts w:ascii="Times New Roman" w:eastAsia="Times New Roman" w:hAnsi="Times New Roman" w:cs="Times New Roman"/>
          <w:sz w:val="32"/>
          <w:szCs w:val="32"/>
        </w:rPr>
        <w:t>A</w:t>
      </w:r>
      <w:r w:rsidRPr="00580A70">
        <w:rPr>
          <w:rFonts w:ascii="Times New Roman" w:eastAsia="Times New Roman" w:hAnsi="Times New Roman" w:cs="Times New Roman"/>
          <w:sz w:val="32"/>
          <w:szCs w:val="32"/>
        </w:rPr>
        <w:t xml:space="preserve">nalysis </w:t>
      </w:r>
    </w:p>
    <w:p w14:paraId="4AAA52F9" w14:textId="59E90891" w:rsidR="00580A70" w:rsidRDefault="00580A70" w:rsidP="00580A70">
      <w:pPr>
        <w:jc w:val="center"/>
        <w:rPr>
          <w:rFonts w:ascii="Times New Roman" w:eastAsia="Times New Roman" w:hAnsi="Times New Roman" w:cs="Times New Roman"/>
          <w:sz w:val="32"/>
          <w:szCs w:val="32"/>
        </w:rPr>
      </w:pPr>
      <w:r w:rsidRPr="00580A70">
        <w:rPr>
          <w:rFonts w:ascii="Times New Roman" w:eastAsia="Times New Roman" w:hAnsi="Times New Roman" w:cs="Times New Roman"/>
          <w:sz w:val="32"/>
          <w:szCs w:val="32"/>
        </w:rPr>
        <w:t xml:space="preserve">for </w:t>
      </w:r>
      <w:r>
        <w:rPr>
          <w:rFonts w:ascii="Times New Roman" w:eastAsia="Times New Roman" w:hAnsi="Times New Roman" w:cs="Times New Roman"/>
          <w:sz w:val="32"/>
          <w:szCs w:val="32"/>
        </w:rPr>
        <w:t>I</w:t>
      </w:r>
      <w:r w:rsidRPr="00580A70">
        <w:rPr>
          <w:rFonts w:ascii="Times New Roman" w:eastAsia="Times New Roman" w:hAnsi="Times New Roman" w:cs="Times New Roman"/>
          <w:sz w:val="32"/>
          <w:szCs w:val="32"/>
        </w:rPr>
        <w:t xml:space="preserve">nformation </w:t>
      </w:r>
      <w:r>
        <w:rPr>
          <w:rFonts w:ascii="Times New Roman" w:eastAsia="Times New Roman" w:hAnsi="Times New Roman" w:cs="Times New Roman"/>
          <w:sz w:val="32"/>
          <w:szCs w:val="32"/>
        </w:rPr>
        <w:t>P</w:t>
      </w:r>
      <w:r w:rsidRPr="00580A70">
        <w:rPr>
          <w:rFonts w:ascii="Times New Roman" w:eastAsia="Times New Roman" w:hAnsi="Times New Roman" w:cs="Times New Roman"/>
          <w:sz w:val="32"/>
          <w:szCs w:val="32"/>
        </w:rPr>
        <w:t>rofessionals</w:t>
      </w:r>
    </w:p>
    <w:p w14:paraId="140612C5" w14:textId="347F9B82" w:rsidR="00580A70" w:rsidRPr="00580A70" w:rsidRDefault="00580A70" w:rsidP="00580A7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Research Proposal</w:t>
      </w:r>
    </w:p>
    <w:p w14:paraId="1D9E1114" w14:textId="77777777" w:rsidR="00580A70" w:rsidRDefault="00580A70" w:rsidP="00872AD4">
      <w:pPr>
        <w:jc w:val="center"/>
        <w:rPr>
          <w:rFonts w:ascii="Times New Roman" w:eastAsia="Times New Roman" w:hAnsi="Times New Roman" w:cs="Times New Roman"/>
          <w:b/>
          <w:bCs/>
          <w:sz w:val="40"/>
          <w:szCs w:val="40"/>
        </w:rPr>
      </w:pPr>
    </w:p>
    <w:p w14:paraId="2D4F48F3" w14:textId="77777777" w:rsidR="00580A70" w:rsidRPr="00872AD4" w:rsidRDefault="00580A70" w:rsidP="00872AD4">
      <w:pPr>
        <w:jc w:val="center"/>
        <w:rPr>
          <w:rFonts w:ascii="Times New Roman" w:eastAsia="Times New Roman" w:hAnsi="Times New Roman" w:cs="Times New Roman"/>
          <w:b/>
          <w:bCs/>
          <w:sz w:val="40"/>
          <w:szCs w:val="40"/>
        </w:rPr>
      </w:pPr>
    </w:p>
    <w:p w14:paraId="26B3B14B" w14:textId="41FB5BB2" w:rsidR="00D94365" w:rsidRPr="00FC485C" w:rsidRDefault="00FC485C" w:rsidP="00FC485C">
      <w:pPr>
        <w:jc w:val="center"/>
        <w:rPr>
          <w:rFonts w:ascii="Times New Roman" w:eastAsia="Times New Roman" w:hAnsi="Times New Roman" w:cs="Times New Roman"/>
        </w:rPr>
      </w:pPr>
      <w:r w:rsidRPr="00FC485C">
        <w:rPr>
          <w:rFonts w:ascii="Times New Roman" w:eastAsia="Times New Roman" w:hAnsi="Times New Roman" w:cs="Times New Roman"/>
        </w:rPr>
        <w:t>Liang Hou</w:t>
      </w:r>
      <w:r>
        <w:rPr>
          <w:rFonts w:ascii="Times New Roman" w:eastAsia="Times New Roman" w:hAnsi="Times New Roman" w:cs="Times New Roman"/>
        </w:rPr>
        <w:t xml:space="preserve"> (</w:t>
      </w:r>
      <w:r w:rsidR="00160615" w:rsidRPr="00160615">
        <w:rPr>
          <w:rFonts w:ascii="Times New Roman" w:eastAsia="Times New Roman" w:hAnsi="Times New Roman" w:cs="Times New Roman"/>
        </w:rPr>
        <w:t>G2401631D</w:t>
      </w:r>
      <w:r>
        <w:rPr>
          <w:rFonts w:ascii="Times New Roman" w:eastAsia="Times New Roman" w:hAnsi="Times New Roman" w:cs="Times New Roman"/>
        </w:rPr>
        <w:t>)</w:t>
      </w:r>
    </w:p>
    <w:p w14:paraId="6B040033" w14:textId="6F04E2B8" w:rsidR="00FC485C" w:rsidRPr="00FC485C" w:rsidRDefault="00FC485C" w:rsidP="00FC485C">
      <w:pPr>
        <w:jc w:val="center"/>
        <w:rPr>
          <w:rFonts w:ascii="Times New Roman" w:eastAsia="Times New Roman" w:hAnsi="Times New Roman" w:cs="Times New Roman"/>
        </w:rPr>
      </w:pPr>
      <w:r w:rsidRPr="00FC485C">
        <w:rPr>
          <w:rFonts w:ascii="Times New Roman" w:eastAsia="Times New Roman" w:hAnsi="Times New Roman" w:cs="Times New Roman"/>
        </w:rPr>
        <w:t>Zhou Qi</w:t>
      </w:r>
      <w:r>
        <w:rPr>
          <w:rFonts w:ascii="Times New Roman" w:eastAsia="Times New Roman" w:hAnsi="Times New Roman" w:cs="Times New Roman"/>
        </w:rPr>
        <w:t xml:space="preserve"> (</w:t>
      </w:r>
      <w:r w:rsidR="00254FE2" w:rsidRPr="00254FE2">
        <w:rPr>
          <w:rFonts w:ascii="Times New Roman" w:eastAsia="Times New Roman" w:hAnsi="Times New Roman" w:cs="Times New Roman"/>
        </w:rPr>
        <w:t>G2405316K</w:t>
      </w:r>
      <w:r>
        <w:rPr>
          <w:rFonts w:ascii="Times New Roman" w:eastAsia="Times New Roman" w:hAnsi="Times New Roman" w:cs="Times New Roman"/>
        </w:rPr>
        <w:t>)</w:t>
      </w:r>
    </w:p>
    <w:p w14:paraId="4F6E55AD" w14:textId="04FFCBD8" w:rsidR="00FC485C" w:rsidRPr="00FC485C" w:rsidRDefault="00FC485C" w:rsidP="00FC485C">
      <w:pPr>
        <w:jc w:val="center"/>
        <w:rPr>
          <w:rFonts w:ascii="Times New Roman" w:eastAsia="Times New Roman" w:hAnsi="Times New Roman" w:cs="Times New Roman"/>
        </w:rPr>
      </w:pPr>
      <w:r w:rsidRPr="00FC485C">
        <w:rPr>
          <w:rFonts w:ascii="Times New Roman" w:eastAsia="Times New Roman" w:hAnsi="Times New Roman" w:cs="Times New Roman"/>
        </w:rPr>
        <w:t xml:space="preserve">Zhou </w:t>
      </w:r>
      <w:proofErr w:type="spellStart"/>
      <w:r w:rsidRPr="00FC485C">
        <w:rPr>
          <w:rFonts w:ascii="Times New Roman" w:eastAsia="Times New Roman" w:hAnsi="Times New Roman" w:cs="Times New Roman"/>
        </w:rPr>
        <w:t>Zeqi</w:t>
      </w:r>
      <w:proofErr w:type="spellEnd"/>
      <w:r>
        <w:rPr>
          <w:rFonts w:ascii="Times New Roman" w:eastAsia="Times New Roman" w:hAnsi="Times New Roman" w:cs="Times New Roman"/>
        </w:rPr>
        <w:t xml:space="preserve"> (</w:t>
      </w:r>
      <w:r w:rsidR="00BD1627" w:rsidRPr="00BD1627">
        <w:rPr>
          <w:rFonts w:ascii="Times New Roman" w:eastAsia="Times New Roman" w:hAnsi="Times New Roman" w:cs="Times New Roman"/>
        </w:rPr>
        <w:t>G2403196F</w:t>
      </w:r>
      <w:r>
        <w:rPr>
          <w:rFonts w:ascii="Times New Roman" w:eastAsia="Times New Roman" w:hAnsi="Times New Roman" w:cs="Times New Roman"/>
        </w:rPr>
        <w:t>)</w:t>
      </w:r>
    </w:p>
    <w:p w14:paraId="551A5133" w14:textId="1AF31905" w:rsidR="00580A70" w:rsidRDefault="00580A70">
      <w:pPr>
        <w:rPr>
          <w:rFonts w:ascii="Times New Roman" w:eastAsia="Times New Roman" w:hAnsi="Times New Roman" w:cs="Times New Roman"/>
          <w:b/>
          <w:bCs/>
        </w:rPr>
      </w:pPr>
    </w:p>
    <w:p w14:paraId="470A8B1A" w14:textId="1E7DA471" w:rsidR="00D00B20" w:rsidRDefault="008D2E65" w:rsidP="00D41FCF">
      <w:pPr>
        <w:spacing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Abstract</w:t>
      </w:r>
    </w:p>
    <w:p w14:paraId="24F90D03" w14:textId="101D9A38" w:rsidR="008D2E65" w:rsidRPr="008D2E65" w:rsidRDefault="00725DD3" w:rsidP="00D41FCF">
      <w:pPr>
        <w:spacing w:line="360" w:lineRule="auto"/>
        <w:rPr>
          <w:rFonts w:ascii="Times New Roman" w:eastAsia="Times New Roman" w:hAnsi="Times New Roman" w:cs="Times New Roman"/>
        </w:rPr>
      </w:pPr>
      <w:r w:rsidRPr="00725DD3">
        <w:rPr>
          <w:rFonts w:ascii="Times New Roman" w:eastAsia="Times New Roman" w:hAnsi="Times New Roman" w:cs="Times New Roman"/>
        </w:rPr>
        <w:t>This study investigates the relationship between cognitive load and the false consensus effect (FCE), examining how cognitive reflection moderates this relationship. While previous research has established that cognitive load influences various cognitive biases, its impact on FCE remains unexplored</w:t>
      </w:r>
      <w:r>
        <w:rPr>
          <w:rFonts w:ascii="Times New Roman" w:eastAsia="Times New Roman" w:hAnsi="Times New Roman" w:cs="Times New Roman"/>
        </w:rPr>
        <w:t>.</w:t>
      </w:r>
      <w:r w:rsidR="000C09A0">
        <w:rPr>
          <w:rFonts w:ascii="Times New Roman" w:eastAsia="Times New Roman" w:hAnsi="Times New Roman" w:cs="Times New Roman"/>
        </w:rPr>
        <w:t xml:space="preserve"> </w:t>
      </w:r>
      <w:r w:rsidR="00D0681C" w:rsidRPr="00D0681C">
        <w:rPr>
          <w:rFonts w:ascii="Times New Roman" w:eastAsia="Times New Roman" w:hAnsi="Times New Roman" w:cs="Times New Roman"/>
        </w:rPr>
        <w:t>In today’s information-rich environment, where cognitive demands are increasingly high, this research is relevant in helping individuals recognize how cognitive load may influence their judgments about the extent of agreement with others.</w:t>
      </w:r>
      <w:r w:rsidR="00685353">
        <w:rPr>
          <w:rFonts w:ascii="Times New Roman" w:eastAsia="Times New Roman" w:hAnsi="Times New Roman" w:cs="Times New Roman"/>
        </w:rPr>
        <w:t xml:space="preserve"> </w:t>
      </w:r>
      <w:r w:rsidR="00685353" w:rsidRPr="00685353">
        <w:rPr>
          <w:rFonts w:ascii="Times New Roman" w:eastAsia="Times New Roman" w:hAnsi="Times New Roman" w:cs="Times New Roman"/>
        </w:rPr>
        <w:t xml:space="preserve">Using a sample of 22 graduate students from NTU, this study measures cognitive load through self-reported assessments, FCE through the discrepancy between estimated and actual consensus, and cognitive reflection using the Cognitive Reflection Test (CRT). We hypothesize that higher cognitive load increases FCE, and that individuals with higher cognitive reflection are better able to resist this bias even under high cognitive load. The study addresses a significant gap in understanding how mental strain affects social judgment and consensus estimation. The findings </w:t>
      </w:r>
      <w:r w:rsidR="00685353">
        <w:rPr>
          <w:rFonts w:ascii="Times New Roman" w:eastAsia="Times New Roman" w:hAnsi="Times New Roman" w:cs="Times New Roman"/>
        </w:rPr>
        <w:t xml:space="preserve">will </w:t>
      </w:r>
      <w:r w:rsidR="00685353" w:rsidRPr="00685353">
        <w:rPr>
          <w:rFonts w:ascii="Times New Roman" w:eastAsia="Times New Roman" w:hAnsi="Times New Roman" w:cs="Times New Roman"/>
        </w:rPr>
        <w:t xml:space="preserve">have practical implications for various fields, including education, where teachers must avoid overestimating student comprehension, and leadership, where accurate judgment of others' perspectives is crucial. This research </w:t>
      </w:r>
      <w:r w:rsidR="00A006DA">
        <w:rPr>
          <w:rFonts w:ascii="Times New Roman" w:eastAsia="Times New Roman" w:hAnsi="Times New Roman" w:cs="Times New Roman"/>
        </w:rPr>
        <w:t>may contribute</w:t>
      </w:r>
      <w:r w:rsidR="00685353" w:rsidRPr="00685353">
        <w:rPr>
          <w:rFonts w:ascii="Times New Roman" w:eastAsia="Times New Roman" w:hAnsi="Times New Roman" w:cs="Times New Roman"/>
        </w:rPr>
        <w:t xml:space="preserve"> to both theoretical understanding of cognitive biases and practical applications in decision-making and interpersonal dynamics.</w:t>
      </w:r>
    </w:p>
    <w:p w14:paraId="1110D3DC" w14:textId="77777777" w:rsidR="00CD275C" w:rsidRDefault="00CD275C" w:rsidP="00D41FCF">
      <w:pPr>
        <w:spacing w:line="360" w:lineRule="auto"/>
        <w:rPr>
          <w:rFonts w:ascii="Times New Roman" w:eastAsia="Times New Roman" w:hAnsi="Times New Roman" w:cs="Times New Roman"/>
          <w:b/>
          <w:bCs/>
        </w:rPr>
      </w:pPr>
    </w:p>
    <w:p w14:paraId="4656D7CF" w14:textId="1E21C860" w:rsidR="656FF849" w:rsidRPr="009F11DA" w:rsidRDefault="002150D8" w:rsidP="00D41FCF">
      <w:pPr>
        <w:spacing w:line="360" w:lineRule="auto"/>
        <w:rPr>
          <w:rFonts w:ascii="Times New Roman" w:eastAsia="Times New Roman" w:hAnsi="Times New Roman" w:cs="Times New Roman"/>
          <w:b/>
          <w:bCs/>
        </w:rPr>
      </w:pPr>
      <w:r w:rsidRPr="00D67390">
        <w:rPr>
          <w:rFonts w:ascii="Times New Roman" w:eastAsia="Times New Roman" w:hAnsi="Times New Roman" w:cs="Times New Roman"/>
          <w:b/>
          <w:bCs/>
        </w:rPr>
        <w:t>Introduction</w:t>
      </w:r>
    </w:p>
    <w:p w14:paraId="7BE056FA" w14:textId="15EE0113" w:rsidR="656FF849" w:rsidRPr="00024989" w:rsidRDefault="656FF849" w:rsidP="00D41FCF">
      <w:pPr>
        <w:spacing w:line="360" w:lineRule="auto"/>
        <w:rPr>
          <w:rFonts w:ascii="Times New Roman" w:eastAsia="Times New Roman" w:hAnsi="Times New Roman" w:cs="Times New Roman"/>
          <w:color w:val="000000" w:themeColor="text1"/>
        </w:rPr>
      </w:pPr>
      <w:r w:rsidRPr="00024989">
        <w:rPr>
          <w:rFonts w:ascii="Times New Roman" w:eastAsia="Times New Roman" w:hAnsi="Times New Roman" w:cs="Times New Roman"/>
          <w:color w:val="000000" w:themeColor="text1"/>
        </w:rPr>
        <w:t xml:space="preserve">Tversky and Kahneman </w:t>
      </w:r>
      <w:r w:rsidR="0084429C">
        <w:rPr>
          <w:rFonts w:ascii="Times New Roman" w:eastAsia="Times New Roman" w:hAnsi="Times New Roman" w:cs="Times New Roman"/>
          <w:color w:val="000000" w:themeColor="text1"/>
        </w:rPr>
        <w:t xml:space="preserve">(1974) </w:t>
      </w:r>
      <w:r w:rsidRPr="00024989">
        <w:rPr>
          <w:rFonts w:ascii="Times New Roman" w:eastAsia="Times New Roman" w:hAnsi="Times New Roman" w:cs="Times New Roman"/>
          <w:color w:val="000000" w:themeColor="text1"/>
        </w:rPr>
        <w:t xml:space="preserve">first proposed the concept of cognitive load in their publication "Judgment under Uncertainty: Heuristics and Biases." They demonstrated how humans typically use a small set of heuristic concepts to compress difficult jobs into more manageable judgment operations when determining the likelihood of uncertain events or the value of unknown quantities. The representativeness heuristic, availability heuristic, and anchoring and adjustment heuristic are the three main cognitive heuristics that they methodically introduced. They also discussed how these heuristics contribute to systemic biases in decision-making. </w:t>
      </w:r>
    </w:p>
    <w:p w14:paraId="1A06B6E3" w14:textId="4C507E32" w:rsidR="656FF849" w:rsidRPr="007B42C7" w:rsidRDefault="0048644F" w:rsidP="00D41FCF">
      <w:pPr>
        <w:spacing w:line="360" w:lineRule="auto"/>
        <w:rPr>
          <w:rFonts w:ascii="Times New Roman" w:eastAsia="Times New Roman" w:hAnsi="Times New Roman" w:cs="Times New Roman"/>
          <w:color w:val="000000" w:themeColor="text1"/>
        </w:rPr>
      </w:pPr>
      <w:r w:rsidRPr="0048644F">
        <w:rPr>
          <w:rFonts w:ascii="Times New Roman" w:eastAsia="Times New Roman" w:hAnsi="Times New Roman" w:cs="Times New Roman"/>
          <w:color w:val="000000" w:themeColor="text1"/>
        </w:rPr>
        <w:t xml:space="preserve">One of the systemic biases that individuals often experience, influenced by these cognitive heuristics, is the false consensus </w:t>
      </w:r>
      <w:r w:rsidRPr="007B42C7">
        <w:rPr>
          <w:rFonts w:ascii="Times New Roman" w:eastAsia="Times New Roman" w:hAnsi="Times New Roman" w:cs="Times New Roman"/>
          <w:color w:val="000000" w:themeColor="text1"/>
        </w:rPr>
        <w:t>effect</w:t>
      </w:r>
      <w:r w:rsidR="00EA0FE1">
        <w:rPr>
          <w:rFonts w:ascii="Times New Roman" w:eastAsia="Times New Roman" w:hAnsi="Times New Roman" w:cs="Times New Roman"/>
          <w:color w:val="000000" w:themeColor="text1"/>
        </w:rPr>
        <w:t xml:space="preserve"> (FCE)</w:t>
      </w:r>
      <w:r w:rsidRPr="007B42C7">
        <w:rPr>
          <w:rFonts w:ascii="Times New Roman" w:eastAsia="Times New Roman" w:hAnsi="Times New Roman" w:cs="Times New Roman"/>
          <w:color w:val="000000" w:themeColor="text1"/>
        </w:rPr>
        <w:t xml:space="preserve">. </w:t>
      </w:r>
      <w:r w:rsidR="656FF849" w:rsidRPr="007B42C7">
        <w:rPr>
          <w:rFonts w:ascii="Times New Roman" w:eastAsia="Times New Roman" w:hAnsi="Times New Roman" w:cs="Times New Roman"/>
          <w:color w:val="000000" w:themeColor="text1"/>
        </w:rPr>
        <w:t>When Ross</w:t>
      </w:r>
      <w:r w:rsidR="00B54E4B">
        <w:rPr>
          <w:rFonts w:ascii="Times New Roman" w:eastAsia="Times New Roman" w:hAnsi="Times New Roman" w:cs="Times New Roman"/>
          <w:color w:val="000000" w:themeColor="text1"/>
        </w:rPr>
        <w:t xml:space="preserve"> (1977)</w:t>
      </w:r>
      <w:r w:rsidR="656FF849" w:rsidRPr="007B42C7">
        <w:rPr>
          <w:rFonts w:ascii="Times New Roman" w:eastAsia="Times New Roman" w:hAnsi="Times New Roman" w:cs="Times New Roman"/>
          <w:color w:val="000000" w:themeColor="text1"/>
        </w:rPr>
        <w:t xml:space="preserve"> originally investigated </w:t>
      </w:r>
      <w:r w:rsidR="00EA0FE1">
        <w:rPr>
          <w:rFonts w:ascii="Times New Roman" w:eastAsia="Times New Roman" w:hAnsi="Times New Roman" w:cs="Times New Roman"/>
          <w:color w:val="000000" w:themeColor="text1"/>
        </w:rPr>
        <w:t>FCE,</w:t>
      </w:r>
      <w:r w:rsidR="656FF849" w:rsidRPr="007B42C7">
        <w:rPr>
          <w:rFonts w:ascii="Times New Roman" w:eastAsia="Times New Roman" w:hAnsi="Times New Roman" w:cs="Times New Roman"/>
          <w:color w:val="000000" w:themeColor="text1"/>
        </w:rPr>
        <w:t xml:space="preserve"> he discovered that "social observers tend to perceive a 'false consensus' regarding the relative </w:t>
      </w:r>
      <w:r w:rsidR="656FF849" w:rsidRPr="007B42C7">
        <w:rPr>
          <w:rFonts w:ascii="Times New Roman" w:eastAsia="Times New Roman" w:hAnsi="Times New Roman" w:cs="Times New Roman"/>
          <w:color w:val="000000" w:themeColor="text1"/>
        </w:rPr>
        <w:lastRenderedPageBreak/>
        <w:t xml:space="preserve">commonness of their own responses." Later studies have indicated a connection between the availability heuristic and </w:t>
      </w:r>
      <w:r w:rsidR="00EA0FE1">
        <w:rPr>
          <w:rFonts w:ascii="Times New Roman" w:eastAsia="Times New Roman" w:hAnsi="Times New Roman" w:cs="Times New Roman"/>
          <w:color w:val="000000" w:themeColor="text1"/>
        </w:rPr>
        <w:t>FCE</w:t>
      </w:r>
      <w:r w:rsidR="656FF849" w:rsidRPr="007B42C7">
        <w:rPr>
          <w:rFonts w:ascii="Times New Roman" w:eastAsia="Times New Roman" w:hAnsi="Times New Roman" w:cs="Times New Roman"/>
          <w:color w:val="000000" w:themeColor="text1"/>
        </w:rPr>
        <w:t xml:space="preserve">, even though Lee did not explicitly mention it in his study. Notably, Marks and Miller (1987) </w:t>
      </w:r>
      <w:r w:rsidR="00B54E4B" w:rsidRPr="007B42C7">
        <w:rPr>
          <w:rFonts w:ascii="Times New Roman" w:eastAsia="Times New Roman" w:hAnsi="Times New Roman" w:cs="Times New Roman"/>
          <w:color w:val="000000" w:themeColor="text1"/>
        </w:rPr>
        <w:t>concluded</w:t>
      </w:r>
      <w:r w:rsidR="656FF849" w:rsidRPr="007B42C7">
        <w:rPr>
          <w:rFonts w:ascii="Times New Roman" w:eastAsia="Times New Roman" w:hAnsi="Times New Roman" w:cs="Times New Roman"/>
          <w:color w:val="000000" w:themeColor="text1"/>
        </w:rPr>
        <w:t xml:space="preserve"> that four theoretical perspectives—selective exposure and cognitive availability, salience and attentional focus, logical information processing, and motivational processes—can be used to analyze a large portion of the research on </w:t>
      </w:r>
      <w:r w:rsidR="00335960">
        <w:rPr>
          <w:rFonts w:ascii="Times New Roman" w:eastAsia="Times New Roman" w:hAnsi="Times New Roman" w:cs="Times New Roman"/>
          <w:color w:val="000000" w:themeColor="text1"/>
        </w:rPr>
        <w:t>FCE</w:t>
      </w:r>
      <w:r w:rsidR="656FF849" w:rsidRPr="007B42C7">
        <w:rPr>
          <w:rFonts w:ascii="Times New Roman" w:eastAsia="Times New Roman" w:hAnsi="Times New Roman" w:cs="Times New Roman"/>
          <w:color w:val="000000" w:themeColor="text1"/>
        </w:rPr>
        <w:t xml:space="preserve"> and related biases in social perception (such as assumed similarity and overestimation of consensus). They admitted that these viewpoints might not operate separately but rather overlap, indicating that cognitive availability—which is strongly linked to the availability heuristic—may be a component in the false-consensus bias. For this reason, </w:t>
      </w:r>
      <w:r w:rsidR="00335960">
        <w:rPr>
          <w:rFonts w:ascii="Times New Roman" w:eastAsia="Times New Roman" w:hAnsi="Times New Roman" w:cs="Times New Roman"/>
          <w:color w:val="000000" w:themeColor="text1"/>
        </w:rPr>
        <w:t>FCE</w:t>
      </w:r>
      <w:r w:rsidR="656FF849" w:rsidRPr="007B42C7">
        <w:rPr>
          <w:rFonts w:ascii="Times New Roman" w:eastAsia="Times New Roman" w:hAnsi="Times New Roman" w:cs="Times New Roman"/>
          <w:color w:val="000000" w:themeColor="text1"/>
        </w:rPr>
        <w:t xml:space="preserve"> is frequently thought of as an example of cognitive bias.</w:t>
      </w:r>
    </w:p>
    <w:p w14:paraId="381CED29" w14:textId="123509E9" w:rsidR="656FF849" w:rsidRPr="00752FA2" w:rsidRDefault="656FF849" w:rsidP="00D41FCF">
      <w:pPr>
        <w:spacing w:line="360" w:lineRule="auto"/>
        <w:rPr>
          <w:rFonts w:hint="eastAsia"/>
          <w:color w:val="000000" w:themeColor="text1"/>
        </w:rPr>
      </w:pPr>
      <w:r w:rsidRPr="00752FA2">
        <w:rPr>
          <w:rFonts w:ascii="Times New Roman" w:eastAsia="Times New Roman" w:hAnsi="Times New Roman" w:cs="Times New Roman"/>
          <w:color w:val="000000" w:themeColor="text1"/>
        </w:rPr>
        <w:t>Salience and attentional focus, on the other hand, show that people have limited attentional resources and can usually only focus on the most salient information when their cognitive load is high. Because of this restriction, people may become swayed by their own opinions and overestimate the possibility that others share them.</w:t>
      </w:r>
    </w:p>
    <w:p w14:paraId="45A804EA" w14:textId="3C09C65F" w:rsidR="656FF849" w:rsidRPr="006A2EBA" w:rsidRDefault="656FF849" w:rsidP="00D41FCF">
      <w:pPr>
        <w:spacing w:line="360" w:lineRule="auto"/>
        <w:rPr>
          <w:rFonts w:ascii="Times New Roman" w:eastAsia="Times New Roman" w:hAnsi="Times New Roman" w:cs="Times New Roman"/>
          <w:color w:val="000000" w:themeColor="text1"/>
        </w:rPr>
      </w:pPr>
      <w:proofErr w:type="spellStart"/>
      <w:r w:rsidRPr="006A2EBA">
        <w:rPr>
          <w:rFonts w:ascii="Times New Roman" w:eastAsia="Times New Roman" w:hAnsi="Times New Roman" w:cs="Times New Roman"/>
          <w:color w:val="000000" w:themeColor="text1"/>
        </w:rPr>
        <w:t>Paas</w:t>
      </w:r>
      <w:proofErr w:type="spellEnd"/>
      <w:r w:rsidRPr="006A2EBA">
        <w:rPr>
          <w:rFonts w:ascii="Times New Roman" w:eastAsia="Times New Roman" w:hAnsi="Times New Roman" w:cs="Times New Roman"/>
          <w:color w:val="000000" w:themeColor="text1"/>
        </w:rPr>
        <w:t xml:space="preserve"> and Van </w:t>
      </w:r>
      <w:proofErr w:type="spellStart"/>
      <w:r w:rsidRPr="006A2EBA">
        <w:rPr>
          <w:rFonts w:ascii="Times New Roman" w:eastAsia="Times New Roman" w:hAnsi="Times New Roman" w:cs="Times New Roman"/>
          <w:color w:val="000000" w:themeColor="text1"/>
        </w:rPr>
        <w:t>Merriënboer</w:t>
      </w:r>
      <w:proofErr w:type="spellEnd"/>
      <w:r w:rsidRPr="006A2EBA">
        <w:rPr>
          <w:rFonts w:ascii="Times New Roman" w:eastAsia="Times New Roman" w:hAnsi="Times New Roman" w:cs="Times New Roman"/>
          <w:color w:val="000000" w:themeColor="text1"/>
        </w:rPr>
        <w:t xml:space="preserve"> (1994) went on to discuss cognitive load as "a multidimensional construct that represents the load that performing a particular task imposes on the cognitive system of a learner." According to Chandler and </w:t>
      </w:r>
      <w:proofErr w:type="spellStart"/>
      <w:r w:rsidRPr="006A2EBA">
        <w:rPr>
          <w:rFonts w:ascii="Times New Roman" w:eastAsia="Times New Roman" w:hAnsi="Times New Roman" w:cs="Times New Roman"/>
          <w:color w:val="000000" w:themeColor="text1"/>
        </w:rPr>
        <w:t>Sweller</w:t>
      </w:r>
      <w:proofErr w:type="spellEnd"/>
      <w:r w:rsidRPr="006A2EBA">
        <w:rPr>
          <w:rFonts w:ascii="Times New Roman" w:eastAsia="Times New Roman" w:hAnsi="Times New Roman" w:cs="Times New Roman"/>
          <w:color w:val="000000" w:themeColor="text1"/>
        </w:rPr>
        <w:t xml:space="preserve"> (1991), cognitive load can take the form of "the complexity of the knowledge being acquired" or "the manner in which information is presented." Numerous social biases, such as the central tendency bias </w:t>
      </w:r>
      <w:r w:rsidR="00802D44">
        <w:rPr>
          <w:rFonts w:ascii="Times New Roman" w:eastAsia="Times New Roman" w:hAnsi="Times New Roman" w:cs="Times New Roman"/>
          <w:color w:val="000000" w:themeColor="text1"/>
        </w:rPr>
        <w:t>(Allred</w:t>
      </w:r>
      <w:r w:rsidR="00F850C9">
        <w:rPr>
          <w:rFonts w:ascii="Times New Roman" w:eastAsia="Times New Roman" w:hAnsi="Times New Roman" w:cs="Times New Roman"/>
          <w:color w:val="000000" w:themeColor="text1"/>
        </w:rPr>
        <w:t xml:space="preserve"> et al.</w:t>
      </w:r>
      <w:r w:rsidR="00651F7F">
        <w:rPr>
          <w:rFonts w:ascii="Times New Roman" w:eastAsia="Times New Roman" w:hAnsi="Times New Roman" w:cs="Times New Roman"/>
          <w:color w:val="000000" w:themeColor="text1"/>
        </w:rPr>
        <w:t xml:space="preserve">, 2016) </w:t>
      </w:r>
      <w:r w:rsidRPr="006A2EBA">
        <w:rPr>
          <w:rFonts w:ascii="Times New Roman" w:eastAsia="Times New Roman" w:hAnsi="Times New Roman" w:cs="Times New Roman"/>
          <w:color w:val="000000" w:themeColor="text1"/>
        </w:rPr>
        <w:t>and the social desirability bias</w:t>
      </w:r>
      <w:r w:rsidR="003D12CE">
        <w:rPr>
          <w:rFonts w:ascii="Times New Roman" w:eastAsia="Times New Roman" w:hAnsi="Times New Roman" w:cs="Times New Roman"/>
          <w:color w:val="000000" w:themeColor="text1"/>
        </w:rPr>
        <w:t xml:space="preserve"> (</w:t>
      </w:r>
      <w:proofErr w:type="spellStart"/>
      <w:r w:rsidR="003D12CE">
        <w:rPr>
          <w:rFonts w:ascii="Times New Roman" w:eastAsia="Times New Roman" w:hAnsi="Times New Roman" w:cs="Times New Roman"/>
          <w:color w:val="000000" w:themeColor="text1"/>
        </w:rPr>
        <w:t>Stodel</w:t>
      </w:r>
      <w:proofErr w:type="spellEnd"/>
      <w:r w:rsidR="003D12CE">
        <w:rPr>
          <w:rFonts w:ascii="Times New Roman" w:eastAsia="Times New Roman" w:hAnsi="Times New Roman" w:cs="Times New Roman"/>
          <w:color w:val="000000" w:themeColor="text1"/>
        </w:rPr>
        <w:t>, 2015)</w:t>
      </w:r>
      <w:r w:rsidRPr="006A2EBA">
        <w:rPr>
          <w:rFonts w:ascii="Times New Roman" w:eastAsia="Times New Roman" w:hAnsi="Times New Roman" w:cs="Times New Roman"/>
          <w:color w:val="000000" w:themeColor="text1"/>
        </w:rPr>
        <w:t>, have been shown to be impacted by cognitive load.</w:t>
      </w:r>
    </w:p>
    <w:p w14:paraId="2008BFB4" w14:textId="39F5D70F" w:rsidR="656FF849" w:rsidRPr="006A2EBA" w:rsidRDefault="656FF849" w:rsidP="00D41FCF">
      <w:pPr>
        <w:spacing w:line="360" w:lineRule="auto"/>
        <w:rPr>
          <w:rFonts w:ascii="Times New Roman" w:eastAsia="Times New Roman" w:hAnsi="Times New Roman" w:cs="Times New Roman"/>
          <w:color w:val="000000" w:themeColor="text1"/>
        </w:rPr>
      </w:pPr>
      <w:r w:rsidRPr="006A2EBA">
        <w:rPr>
          <w:rFonts w:ascii="Times New Roman" w:eastAsia="Times New Roman" w:hAnsi="Times New Roman" w:cs="Times New Roman"/>
          <w:color w:val="000000" w:themeColor="text1"/>
        </w:rPr>
        <w:t xml:space="preserve">Studies specifically looking at the connection between cognitive load and </w:t>
      </w:r>
      <w:r w:rsidR="001C27FE">
        <w:rPr>
          <w:rFonts w:ascii="Times New Roman" w:eastAsia="Times New Roman" w:hAnsi="Times New Roman" w:cs="Times New Roman"/>
          <w:color w:val="000000" w:themeColor="text1"/>
        </w:rPr>
        <w:t>FCE</w:t>
      </w:r>
      <w:r w:rsidRPr="006A2EBA">
        <w:rPr>
          <w:rFonts w:ascii="Times New Roman" w:eastAsia="Times New Roman" w:hAnsi="Times New Roman" w:cs="Times New Roman"/>
          <w:color w:val="000000" w:themeColor="text1"/>
        </w:rPr>
        <w:t xml:space="preserve">, however, seem to be lacking. People usually suffer from increased cognitive load in today's fast-paced, information-rich environment. Continuous decision-making and prioritization are required due to the tremendous demands placed on cognitive resources by the quick development of technology and the steady stream of information from news sources, social media, and digital communication. Reduced cognitive efficiency and mental exhaustion may result from the abundance of information available. </w:t>
      </w:r>
    </w:p>
    <w:p w14:paraId="6CF21BA6" w14:textId="62BA3F4D" w:rsidR="38D028DB" w:rsidRPr="00BE7554" w:rsidRDefault="38D028DB" w:rsidP="00C7688C">
      <w:pPr>
        <w:spacing w:line="360" w:lineRule="auto"/>
        <w:rPr>
          <w:rFonts w:ascii="Times New Roman" w:eastAsia="Times New Roman" w:hAnsi="Times New Roman" w:cs="Times New Roman"/>
          <w:color w:val="FF0000"/>
          <w:lang w:eastAsia="zh-CN"/>
        </w:rPr>
      </w:pPr>
      <w:r w:rsidRPr="00C7688C">
        <w:rPr>
          <w:rFonts w:ascii="Times New Roman" w:eastAsia="Times New Roman" w:hAnsi="Times New Roman" w:cs="Times New Roman"/>
          <w:color w:val="000000" w:themeColor="text1"/>
        </w:rPr>
        <w:t xml:space="preserve">Frederick (2005) defined "cognitive reflection" as "the ability or disposition to resist reporting the response that first comes to mind." As a framework for cognitive reflection, he also suggested "The Cognitive Reflection Test (CRT)" to evaluate an individual's capacity to think </w:t>
      </w:r>
      <w:r w:rsidRPr="00C7688C">
        <w:rPr>
          <w:rFonts w:ascii="Times New Roman" w:eastAsia="Times New Roman" w:hAnsi="Times New Roman" w:cs="Times New Roman"/>
          <w:color w:val="000000" w:themeColor="text1"/>
        </w:rPr>
        <w:lastRenderedPageBreak/>
        <w:t xml:space="preserve">more deeply and control automatic responses when confronted with options and difficulties. By analyzing CRT scores, researchers can examine reflective ability in cognitive decision-making and its relationship to choice biases. Given that </w:t>
      </w:r>
      <w:r w:rsidR="001C27FE">
        <w:rPr>
          <w:rFonts w:ascii="Times New Roman" w:eastAsia="Times New Roman" w:hAnsi="Times New Roman" w:cs="Times New Roman"/>
          <w:color w:val="000000" w:themeColor="text1"/>
        </w:rPr>
        <w:t>FCE</w:t>
      </w:r>
      <w:r w:rsidRPr="00C7688C">
        <w:rPr>
          <w:rFonts w:ascii="Times New Roman" w:eastAsia="Times New Roman" w:hAnsi="Times New Roman" w:cs="Times New Roman"/>
          <w:color w:val="000000" w:themeColor="text1"/>
        </w:rPr>
        <w:t xml:space="preserve"> primarily involves heuristic thinking, and that cognitive reflection reflects an individual's inclination to use either intuitive responses or deeper reasonin</w:t>
      </w:r>
      <w:r w:rsidR="00305CBB">
        <w:rPr>
          <w:rFonts w:ascii="Times New Roman" w:eastAsia="Times New Roman" w:hAnsi="Times New Roman" w:cs="Times New Roman"/>
          <w:color w:val="000000" w:themeColor="text1"/>
        </w:rPr>
        <w:t xml:space="preserve">g, </w:t>
      </w:r>
      <w:r w:rsidR="00796EB2" w:rsidRPr="00C7688C">
        <w:rPr>
          <w:rFonts w:ascii="Times New Roman" w:eastAsia="Times New Roman" w:hAnsi="Times New Roman" w:cs="Times New Roman"/>
          <w:color w:val="000000" w:themeColor="text1"/>
        </w:rPr>
        <w:t>cognitive reflection</w:t>
      </w:r>
      <w:r w:rsidR="00796EB2">
        <w:rPr>
          <w:rFonts w:ascii="Times New Roman" w:eastAsia="Times New Roman" w:hAnsi="Times New Roman" w:cs="Times New Roman" w:hint="eastAsia"/>
          <w:color w:val="000000" w:themeColor="text1"/>
          <w:lang w:eastAsia="zh-CN"/>
        </w:rPr>
        <w:t xml:space="preserve"> ma</w:t>
      </w:r>
      <w:r w:rsidR="004333BF">
        <w:rPr>
          <w:rFonts w:ascii="Times New Roman" w:eastAsia="Times New Roman" w:hAnsi="Times New Roman" w:cs="Times New Roman"/>
          <w:color w:val="000000" w:themeColor="text1"/>
          <w:lang w:eastAsia="zh-CN"/>
        </w:rPr>
        <w:t>y play a role in the relationship between cognitive load and FCE.</w:t>
      </w:r>
    </w:p>
    <w:p w14:paraId="69A31C56" w14:textId="5A79F3C8" w:rsidR="21C5F30E" w:rsidRPr="00854040" w:rsidRDefault="656FF849" w:rsidP="21C5F30E">
      <w:pPr>
        <w:spacing w:line="360" w:lineRule="auto"/>
        <w:rPr>
          <w:rFonts w:ascii="Times New Roman" w:eastAsia="Times New Roman" w:hAnsi="Times New Roman" w:cs="Times New Roman"/>
          <w:color w:val="156082" w:themeColor="accent1"/>
        </w:rPr>
      </w:pPr>
      <w:r w:rsidRPr="00C7688C">
        <w:rPr>
          <w:rFonts w:ascii="Times New Roman" w:eastAsia="Times New Roman" w:hAnsi="Times New Roman" w:cs="Times New Roman"/>
          <w:color w:val="000000" w:themeColor="text1"/>
        </w:rPr>
        <w:t xml:space="preserve">Therefore, this paper's goal is to examine how cognitive load affects </w:t>
      </w:r>
      <w:r w:rsidR="003B2153">
        <w:rPr>
          <w:rFonts w:ascii="Times New Roman" w:eastAsia="Times New Roman" w:hAnsi="Times New Roman" w:cs="Times New Roman"/>
          <w:color w:val="000000" w:themeColor="text1"/>
        </w:rPr>
        <w:t>the level of FCE</w:t>
      </w:r>
      <w:r w:rsidRPr="00C7688C">
        <w:rPr>
          <w:rFonts w:ascii="Times New Roman" w:eastAsia="Times New Roman" w:hAnsi="Times New Roman" w:cs="Times New Roman"/>
          <w:color w:val="000000" w:themeColor="text1"/>
        </w:rPr>
        <w:t xml:space="preserve"> and </w:t>
      </w:r>
      <w:r w:rsidR="006C56D4" w:rsidRPr="00C7688C">
        <w:rPr>
          <w:rFonts w:ascii="Times New Roman" w:eastAsia="Times New Roman" w:hAnsi="Times New Roman" w:cs="Times New Roman"/>
          <w:color w:val="000000" w:themeColor="text1"/>
        </w:rPr>
        <w:t>whether</w:t>
      </w:r>
      <w:r w:rsidRPr="00C7688C">
        <w:rPr>
          <w:rFonts w:ascii="Times New Roman" w:eastAsia="Times New Roman" w:hAnsi="Times New Roman" w:cs="Times New Roman"/>
          <w:color w:val="000000" w:themeColor="text1"/>
        </w:rPr>
        <w:t xml:space="preserve"> individual differences in </w:t>
      </w:r>
      <w:r w:rsidRPr="00F86F41">
        <w:rPr>
          <w:rFonts w:ascii="Times New Roman" w:eastAsia="Times New Roman" w:hAnsi="Times New Roman" w:cs="Times New Roman"/>
          <w:color w:val="000000" w:themeColor="text1"/>
        </w:rPr>
        <w:t xml:space="preserve">cognitive </w:t>
      </w:r>
      <w:r w:rsidR="4EF2552D" w:rsidRPr="00F86F41">
        <w:rPr>
          <w:rFonts w:ascii="Times New Roman" w:eastAsia="Times New Roman" w:hAnsi="Times New Roman" w:cs="Times New Roman"/>
          <w:color w:val="000000" w:themeColor="text1"/>
        </w:rPr>
        <w:t>reflection</w:t>
      </w:r>
      <w:r w:rsidRPr="00C7688C">
        <w:rPr>
          <w:rFonts w:ascii="Times New Roman" w:eastAsia="Times New Roman" w:hAnsi="Times New Roman" w:cs="Times New Roman"/>
          <w:color w:val="000000" w:themeColor="text1"/>
        </w:rPr>
        <w:t xml:space="preserve"> moderate this relationshi</w:t>
      </w:r>
      <w:r w:rsidR="006C56D4" w:rsidRPr="00C7688C">
        <w:rPr>
          <w:rFonts w:ascii="Times New Roman" w:eastAsia="Times New Roman" w:hAnsi="Times New Roman" w:cs="Times New Roman"/>
          <w:color w:val="000000" w:themeColor="text1"/>
        </w:rPr>
        <w:t>p</w:t>
      </w:r>
      <w:r w:rsidRPr="00C7688C">
        <w:rPr>
          <w:rFonts w:ascii="Times New Roman" w:eastAsia="Times New Roman" w:hAnsi="Times New Roman" w:cs="Times New Roman"/>
          <w:color w:val="000000" w:themeColor="text1"/>
        </w:rPr>
        <w:t>.</w:t>
      </w:r>
    </w:p>
    <w:p w14:paraId="061FFAD5" w14:textId="1A08CC36" w:rsidR="656FF849" w:rsidRPr="004C3318" w:rsidRDefault="003B2153" w:rsidP="00D41FCF">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FCE</w:t>
      </w:r>
      <w:r w:rsidR="656FF849" w:rsidRPr="004C3318">
        <w:rPr>
          <w:rFonts w:ascii="Times New Roman" w:eastAsia="Times New Roman" w:hAnsi="Times New Roman" w:cs="Times New Roman"/>
          <w:color w:val="000000" w:themeColor="text1"/>
        </w:rPr>
        <w:t xml:space="preserve"> has a substantial impact on how people project their preferences and beliefs onto other people, which affects communication, perceptions, and decision-making in a variety of domains. For instance, political elites frequently display egocentric biases, whereby their assessments of public opinion reflect their own opinions rather than those of the broader public, according to </w:t>
      </w:r>
      <w:proofErr w:type="spellStart"/>
      <w:r w:rsidR="656FF849" w:rsidRPr="004C3318">
        <w:rPr>
          <w:rFonts w:ascii="Times New Roman" w:eastAsia="Times New Roman" w:hAnsi="Times New Roman" w:cs="Times New Roman"/>
          <w:color w:val="000000" w:themeColor="text1"/>
        </w:rPr>
        <w:t>Broockman</w:t>
      </w:r>
      <w:proofErr w:type="spellEnd"/>
      <w:r w:rsidR="656FF849" w:rsidRPr="004C3318">
        <w:rPr>
          <w:rFonts w:ascii="Times New Roman" w:eastAsia="Times New Roman" w:hAnsi="Times New Roman" w:cs="Times New Roman"/>
          <w:color w:val="000000" w:themeColor="text1"/>
        </w:rPr>
        <w:t xml:space="preserve"> and Skovron (2023). Because leaders may exaggerate the degree to which voters share their political preferences, these biases can result in poor policy judgments. </w:t>
      </w:r>
      <w:proofErr w:type="gramStart"/>
      <w:r w:rsidR="656FF849" w:rsidRPr="004C3318">
        <w:rPr>
          <w:rFonts w:ascii="Times New Roman" w:eastAsia="Times New Roman" w:hAnsi="Times New Roman" w:cs="Times New Roman"/>
          <w:color w:val="000000" w:themeColor="text1"/>
        </w:rPr>
        <w:t>Similar to</w:t>
      </w:r>
      <w:proofErr w:type="gramEnd"/>
      <w:r w:rsidR="656FF849" w:rsidRPr="004C3318">
        <w:rPr>
          <w:rFonts w:ascii="Times New Roman" w:eastAsia="Times New Roman" w:hAnsi="Times New Roman" w:cs="Times New Roman"/>
          <w:color w:val="000000" w:themeColor="text1"/>
        </w:rPr>
        <w:t xml:space="preserve"> this, marketing experts frequently project their preferences onto consumers, which results in erroneous market assessments and unsuccessful strategies, according to Meyer and Markman (2022). According to </w:t>
      </w:r>
      <w:proofErr w:type="spellStart"/>
      <w:r w:rsidR="656FF849" w:rsidRPr="004C3318">
        <w:rPr>
          <w:rFonts w:ascii="Times New Roman" w:eastAsia="Times New Roman" w:hAnsi="Times New Roman" w:cs="Times New Roman"/>
          <w:color w:val="000000" w:themeColor="text1"/>
        </w:rPr>
        <w:t>Prelec</w:t>
      </w:r>
      <w:proofErr w:type="spellEnd"/>
      <w:r w:rsidR="656FF849" w:rsidRPr="004C3318">
        <w:rPr>
          <w:rFonts w:ascii="Times New Roman" w:eastAsia="Times New Roman" w:hAnsi="Times New Roman" w:cs="Times New Roman"/>
          <w:color w:val="000000" w:themeColor="text1"/>
        </w:rPr>
        <w:t xml:space="preserve"> and </w:t>
      </w:r>
      <w:proofErr w:type="spellStart"/>
      <w:r w:rsidR="656FF849" w:rsidRPr="004C3318">
        <w:rPr>
          <w:rFonts w:ascii="Times New Roman" w:eastAsia="Times New Roman" w:hAnsi="Times New Roman" w:cs="Times New Roman"/>
          <w:color w:val="000000" w:themeColor="text1"/>
        </w:rPr>
        <w:t>Bodapati</w:t>
      </w:r>
      <w:proofErr w:type="spellEnd"/>
      <w:r w:rsidR="656FF849" w:rsidRPr="004C3318">
        <w:rPr>
          <w:rFonts w:ascii="Times New Roman" w:eastAsia="Times New Roman" w:hAnsi="Times New Roman" w:cs="Times New Roman"/>
          <w:color w:val="000000" w:themeColor="text1"/>
        </w:rPr>
        <w:t xml:space="preserve"> (2020), people usually exaggerate how popular celebrities they admire are, which affects voting patterns, fan interaction, and marketing tactics used by the entertainment sector. </w:t>
      </w:r>
      <w:r w:rsidR="00B8498F" w:rsidRPr="004C3318">
        <w:rPr>
          <w:rFonts w:ascii="Times New Roman" w:eastAsia="Times New Roman" w:hAnsi="Times New Roman" w:cs="Times New Roman"/>
          <w:color w:val="000000" w:themeColor="text1"/>
        </w:rPr>
        <w:t>These past</w:t>
      </w:r>
      <w:r w:rsidR="656FF849" w:rsidRPr="004C3318">
        <w:rPr>
          <w:rFonts w:ascii="Times New Roman" w:eastAsia="Times New Roman" w:hAnsi="Times New Roman" w:cs="Times New Roman"/>
          <w:color w:val="000000" w:themeColor="text1"/>
        </w:rPr>
        <w:t xml:space="preserve"> </w:t>
      </w:r>
      <w:r w:rsidR="00B8498F" w:rsidRPr="004C3318">
        <w:rPr>
          <w:rFonts w:ascii="Times New Roman" w:eastAsia="Times New Roman" w:hAnsi="Times New Roman" w:cs="Times New Roman"/>
          <w:color w:val="000000" w:themeColor="text1"/>
        </w:rPr>
        <w:t>studies</w:t>
      </w:r>
      <w:r w:rsidR="656FF849" w:rsidRPr="004C3318">
        <w:rPr>
          <w:rFonts w:ascii="Times New Roman" w:eastAsia="Times New Roman" w:hAnsi="Times New Roman" w:cs="Times New Roman"/>
          <w:color w:val="000000" w:themeColor="text1"/>
        </w:rPr>
        <w:t xml:space="preserve"> highlight the </w:t>
      </w:r>
      <w:r>
        <w:rPr>
          <w:rFonts w:ascii="Times New Roman" w:eastAsia="Times New Roman" w:hAnsi="Times New Roman" w:cs="Times New Roman"/>
          <w:color w:val="000000" w:themeColor="text1"/>
        </w:rPr>
        <w:t>FCE’s</w:t>
      </w:r>
      <w:r w:rsidR="656FF849" w:rsidRPr="004C3318">
        <w:rPr>
          <w:rFonts w:ascii="Times New Roman" w:eastAsia="Times New Roman" w:hAnsi="Times New Roman" w:cs="Times New Roman"/>
          <w:color w:val="000000" w:themeColor="text1"/>
        </w:rPr>
        <w:t xml:space="preserve"> pervasive influence on judgment accuracy across a range of domains, influencing interactions and interpersonal impressions. Consequently, </w:t>
      </w:r>
      <w:r w:rsidR="008C2BE3" w:rsidRPr="004C3318">
        <w:rPr>
          <w:rFonts w:ascii="Times New Roman" w:eastAsia="Times New Roman" w:hAnsi="Times New Roman" w:cs="Times New Roman"/>
          <w:color w:val="000000" w:themeColor="text1"/>
        </w:rPr>
        <w:t>s</w:t>
      </w:r>
      <w:r w:rsidR="656FF849" w:rsidRPr="004C3318">
        <w:rPr>
          <w:rFonts w:ascii="Times New Roman" w:eastAsia="Times New Roman" w:hAnsi="Times New Roman" w:cs="Times New Roman"/>
          <w:color w:val="000000" w:themeColor="text1"/>
        </w:rPr>
        <w:t xml:space="preserve">tudying how cognitive load affects the </w:t>
      </w:r>
      <w:r>
        <w:rPr>
          <w:rFonts w:ascii="Times New Roman" w:eastAsia="Times New Roman" w:hAnsi="Times New Roman" w:cs="Times New Roman"/>
          <w:color w:val="000000" w:themeColor="text1"/>
        </w:rPr>
        <w:t xml:space="preserve">level of FCE </w:t>
      </w:r>
      <w:r w:rsidR="656FF849" w:rsidRPr="004C3318">
        <w:rPr>
          <w:rFonts w:ascii="Times New Roman" w:eastAsia="Times New Roman" w:hAnsi="Times New Roman" w:cs="Times New Roman"/>
          <w:color w:val="000000" w:themeColor="text1"/>
        </w:rPr>
        <w:t>is crucial, especially in the fast-paced, information-rich world of today.</w:t>
      </w:r>
    </w:p>
    <w:p w14:paraId="4D1C0328" w14:textId="3330E075" w:rsidR="449D4498" w:rsidRDefault="449D4498" w:rsidP="00D41FCF">
      <w:pPr>
        <w:spacing w:line="360" w:lineRule="auto"/>
        <w:rPr>
          <w:rFonts w:ascii="Times New Roman" w:eastAsia="Times New Roman" w:hAnsi="Times New Roman" w:cs="Times New Roman"/>
          <w:color w:val="156082" w:themeColor="accent1"/>
        </w:rPr>
      </w:pPr>
    </w:p>
    <w:p w14:paraId="5BB7B73C" w14:textId="2B6186FC" w:rsidR="00D00B20" w:rsidRPr="00D67390" w:rsidRDefault="00D00B20" w:rsidP="00D41FCF">
      <w:pPr>
        <w:spacing w:line="360" w:lineRule="auto"/>
        <w:rPr>
          <w:rFonts w:ascii="Times New Roman" w:eastAsia="Times New Roman" w:hAnsi="Times New Roman" w:cs="Times New Roman"/>
          <w:b/>
          <w:bCs/>
        </w:rPr>
      </w:pPr>
      <w:r w:rsidRPr="00D67390">
        <w:rPr>
          <w:rFonts w:ascii="Times New Roman" w:eastAsia="Times New Roman" w:hAnsi="Times New Roman" w:cs="Times New Roman"/>
          <w:b/>
          <w:bCs/>
        </w:rPr>
        <w:t>Literature Review</w:t>
      </w:r>
    </w:p>
    <w:p w14:paraId="3B7DB4CA" w14:textId="6CF047E2" w:rsidR="00D41FCF" w:rsidRPr="00D41FCF" w:rsidRDefault="00D41FCF" w:rsidP="00D41FCF">
      <w:pPr>
        <w:spacing w:line="360" w:lineRule="auto"/>
        <w:rPr>
          <w:rFonts w:ascii="Times New Roman" w:eastAsia="Times New Roman" w:hAnsi="Times New Roman" w:cs="Times New Roman"/>
          <w:i/>
          <w:iCs/>
        </w:rPr>
      </w:pPr>
      <w:r w:rsidRPr="00D41FCF">
        <w:rPr>
          <w:rFonts w:ascii="Times New Roman" w:eastAsia="Times New Roman" w:hAnsi="Times New Roman" w:cs="Times New Roman"/>
          <w:i/>
          <w:iCs/>
        </w:rPr>
        <w:t>Cognitive Load</w:t>
      </w:r>
    </w:p>
    <w:p w14:paraId="6481CFC0" w14:textId="08495A0C" w:rsidR="00AA1D46" w:rsidRPr="00D41FCF" w:rsidRDefault="00AA1D46" w:rsidP="00D41FCF">
      <w:pPr>
        <w:spacing w:line="360" w:lineRule="auto"/>
        <w:rPr>
          <w:rFonts w:ascii="Times New Roman" w:eastAsia="Times New Roman" w:hAnsi="Times New Roman" w:cs="Times New Roman"/>
        </w:rPr>
      </w:pPr>
      <w:r w:rsidRPr="00D41FCF">
        <w:rPr>
          <w:rFonts w:ascii="Times New Roman" w:eastAsia="Times New Roman" w:hAnsi="Times New Roman" w:cs="Times New Roman"/>
        </w:rPr>
        <w:t>Past research has demonstrated that cognitive load influences various cognitive biases, but its effects are not uniform. For instance, Allred</w:t>
      </w:r>
      <w:r w:rsidR="004A1642" w:rsidRPr="00D41FCF">
        <w:rPr>
          <w:rFonts w:ascii="Times New Roman" w:eastAsia="Times New Roman" w:hAnsi="Times New Roman" w:cs="Times New Roman"/>
        </w:rPr>
        <w:t xml:space="preserve"> et al. </w:t>
      </w:r>
      <w:r w:rsidRPr="00D41FCF">
        <w:rPr>
          <w:rFonts w:ascii="Times New Roman" w:eastAsia="Times New Roman" w:hAnsi="Times New Roman" w:cs="Times New Roman"/>
        </w:rPr>
        <w:t xml:space="preserve">(2016) found that increased cognitive load heightens the central tendency bias, where individuals’ judgments tend to gravitate toward the average of available options. In contrast, </w:t>
      </w:r>
      <w:proofErr w:type="spellStart"/>
      <w:r w:rsidRPr="00D41FCF">
        <w:rPr>
          <w:rFonts w:ascii="Times New Roman" w:eastAsia="Times New Roman" w:hAnsi="Times New Roman" w:cs="Times New Roman"/>
        </w:rPr>
        <w:t>Stodel</w:t>
      </w:r>
      <w:proofErr w:type="spellEnd"/>
      <w:r w:rsidRPr="00D41FCF">
        <w:rPr>
          <w:rFonts w:ascii="Times New Roman" w:eastAsia="Times New Roman" w:hAnsi="Times New Roman" w:cs="Times New Roman"/>
        </w:rPr>
        <w:t xml:space="preserve"> (2015) concluded that cognitive load reduces the </w:t>
      </w:r>
      <w:r w:rsidRPr="00D41FCF">
        <w:rPr>
          <w:rFonts w:ascii="Times New Roman" w:eastAsia="Times New Roman" w:hAnsi="Times New Roman" w:cs="Times New Roman"/>
        </w:rPr>
        <w:lastRenderedPageBreak/>
        <w:t xml:space="preserve">influence of social desirability bias, as the added mental strain makes it more difficult for individuals to present themselves in a socially favorable manner. Despite these findings, there is little research specifically addressing the impact of cognitive load on the </w:t>
      </w:r>
      <w:r w:rsidR="00FD7A57">
        <w:rPr>
          <w:rFonts w:ascii="Times New Roman" w:eastAsia="Times New Roman" w:hAnsi="Times New Roman" w:cs="Times New Roman"/>
        </w:rPr>
        <w:t>f</w:t>
      </w:r>
      <w:r w:rsidRPr="00D41FCF">
        <w:rPr>
          <w:rFonts w:ascii="Times New Roman" w:eastAsia="Times New Roman" w:hAnsi="Times New Roman" w:cs="Times New Roman"/>
        </w:rPr>
        <w:t xml:space="preserve">alse </w:t>
      </w:r>
      <w:r w:rsidR="00FD7A57">
        <w:rPr>
          <w:rFonts w:ascii="Times New Roman" w:eastAsia="Times New Roman" w:hAnsi="Times New Roman" w:cs="Times New Roman"/>
        </w:rPr>
        <w:t>c</w:t>
      </w:r>
      <w:r w:rsidRPr="00D41FCF">
        <w:rPr>
          <w:rFonts w:ascii="Times New Roman" w:eastAsia="Times New Roman" w:hAnsi="Times New Roman" w:cs="Times New Roman"/>
        </w:rPr>
        <w:t xml:space="preserve">onsensus </w:t>
      </w:r>
      <w:r w:rsidR="00FD7A57">
        <w:rPr>
          <w:rFonts w:ascii="Times New Roman" w:eastAsia="Times New Roman" w:hAnsi="Times New Roman" w:cs="Times New Roman"/>
        </w:rPr>
        <w:t>e</w:t>
      </w:r>
      <w:r w:rsidRPr="00D41FCF">
        <w:rPr>
          <w:rFonts w:ascii="Times New Roman" w:eastAsia="Times New Roman" w:hAnsi="Times New Roman" w:cs="Times New Roman"/>
        </w:rPr>
        <w:t xml:space="preserve">ffect (FCE). This gap in the literature leaves the cognitive mechanisms underlying agreement-based biases, such as FCE, largely unexplored. </w:t>
      </w:r>
    </w:p>
    <w:p w14:paraId="3D69F824" w14:textId="77777777" w:rsidR="00D41FCF" w:rsidRDefault="00D41FCF" w:rsidP="00D41FCF">
      <w:pPr>
        <w:spacing w:after="0" w:line="360" w:lineRule="auto"/>
        <w:rPr>
          <w:rFonts w:ascii="Times New Roman" w:eastAsia="Times New Roman" w:hAnsi="Times New Roman" w:cs="Times New Roman"/>
          <w:color w:val="000000" w:themeColor="text1"/>
        </w:rPr>
      </w:pPr>
    </w:p>
    <w:p w14:paraId="13053C11" w14:textId="094387F4" w:rsidR="00D41FCF" w:rsidRPr="00D41FCF" w:rsidRDefault="00D41FCF" w:rsidP="00D41FCF">
      <w:pPr>
        <w:spacing w:after="0" w:line="360" w:lineRule="auto"/>
        <w:rPr>
          <w:rFonts w:ascii="Times New Roman" w:eastAsia="Times New Roman" w:hAnsi="Times New Roman" w:cs="Times New Roman"/>
          <w:i/>
          <w:iCs/>
          <w:color w:val="000000" w:themeColor="text1"/>
        </w:rPr>
      </w:pPr>
      <w:r w:rsidRPr="00D41FCF">
        <w:rPr>
          <w:rFonts w:ascii="Times New Roman" w:eastAsia="Times New Roman" w:hAnsi="Times New Roman" w:cs="Times New Roman"/>
          <w:i/>
          <w:iCs/>
          <w:color w:val="000000" w:themeColor="text1"/>
        </w:rPr>
        <w:t>False Consensus Effect</w:t>
      </w:r>
      <w:r>
        <w:rPr>
          <w:rFonts w:ascii="Times New Roman" w:eastAsia="Times New Roman" w:hAnsi="Times New Roman" w:cs="Times New Roman"/>
          <w:i/>
          <w:iCs/>
          <w:color w:val="000000" w:themeColor="text1"/>
        </w:rPr>
        <w:t xml:space="preserve"> (FCE)</w:t>
      </w:r>
    </w:p>
    <w:p w14:paraId="49B48636" w14:textId="192AA557" w:rsidR="009F11DA" w:rsidRPr="00686943" w:rsidRDefault="6201ECCA" w:rsidP="009F11DA">
      <w:pPr>
        <w:spacing w:line="360" w:lineRule="auto"/>
        <w:rPr>
          <w:rFonts w:hint="eastAsia"/>
          <w:color w:val="000000" w:themeColor="text1"/>
        </w:rPr>
      </w:pPr>
      <w:r w:rsidRPr="00686943">
        <w:rPr>
          <w:rFonts w:ascii="Times New Roman" w:eastAsia="Times New Roman" w:hAnsi="Times New Roman" w:cs="Times New Roman"/>
          <w:color w:val="000000" w:themeColor="text1"/>
        </w:rPr>
        <w:t>Past research on the FCE mainly focuses on four main areas: the nature of false consensus, influencing factors, mitigation strategies, and specific scenarios where FCE is observed.</w:t>
      </w:r>
    </w:p>
    <w:p w14:paraId="783AF12D" w14:textId="7FEB62D3" w:rsidR="00686943" w:rsidRPr="009F11DA" w:rsidRDefault="6201ECCA" w:rsidP="009F11DA">
      <w:pPr>
        <w:spacing w:line="360" w:lineRule="auto"/>
        <w:rPr>
          <w:rFonts w:hint="eastAsia"/>
          <w:color w:val="000000" w:themeColor="text1"/>
        </w:rPr>
      </w:pPr>
      <w:r w:rsidRPr="00686943">
        <w:rPr>
          <w:rFonts w:ascii="Times New Roman" w:eastAsia="Times New Roman" w:hAnsi="Times New Roman" w:cs="Times New Roman"/>
          <w:color w:val="000000" w:themeColor="text1"/>
        </w:rPr>
        <w:t xml:space="preserve">First, regarding the nature of false consensus, Ross </w:t>
      </w:r>
      <w:proofErr w:type="spellStart"/>
      <w:r w:rsidRPr="00686943">
        <w:rPr>
          <w:rFonts w:ascii="Times New Roman" w:eastAsia="Times New Roman" w:hAnsi="Times New Roman" w:cs="Times New Roman"/>
          <w:color w:val="000000" w:themeColor="text1"/>
        </w:rPr>
        <w:t>el</w:t>
      </w:r>
      <w:proofErr w:type="spellEnd"/>
      <w:r w:rsidRPr="00686943">
        <w:rPr>
          <w:rFonts w:ascii="Times New Roman" w:eastAsia="Times New Roman" w:hAnsi="Times New Roman" w:cs="Times New Roman"/>
          <w:color w:val="000000" w:themeColor="text1"/>
        </w:rPr>
        <w:t xml:space="preserve"> al. (1977) demonstrated that </w:t>
      </w:r>
      <w:r w:rsidR="004C20D4">
        <w:rPr>
          <w:rFonts w:ascii="Times New Roman" w:eastAsia="Times New Roman" w:hAnsi="Times New Roman" w:cs="Times New Roman"/>
          <w:color w:val="000000" w:themeColor="text1"/>
        </w:rPr>
        <w:t xml:space="preserve">FCE </w:t>
      </w:r>
      <w:r w:rsidRPr="00686943">
        <w:rPr>
          <w:rFonts w:ascii="Times New Roman" w:eastAsia="Times New Roman" w:hAnsi="Times New Roman" w:cs="Times New Roman"/>
          <w:color w:val="000000" w:themeColor="text1"/>
        </w:rPr>
        <w:t xml:space="preserve">has been observed in both hypothetical situations and real conflict scenarios, indicating the widespread impact on social perception and inference processes. While the illusion of consensus is widespread, Desai </w:t>
      </w:r>
      <w:proofErr w:type="spellStart"/>
      <w:r w:rsidRPr="00686943">
        <w:rPr>
          <w:rFonts w:ascii="Times New Roman" w:eastAsia="Times New Roman" w:hAnsi="Times New Roman" w:cs="Times New Roman"/>
          <w:color w:val="000000" w:themeColor="text1"/>
        </w:rPr>
        <w:t>el</w:t>
      </w:r>
      <w:proofErr w:type="spellEnd"/>
      <w:r w:rsidRPr="00686943">
        <w:rPr>
          <w:rFonts w:ascii="Times New Roman" w:eastAsia="Times New Roman" w:hAnsi="Times New Roman" w:cs="Times New Roman"/>
          <w:color w:val="000000" w:themeColor="text1"/>
        </w:rPr>
        <w:t xml:space="preserve"> al. (2022) shows that individuals do have the capacity to differentiate between true and false consensus.</w:t>
      </w:r>
    </w:p>
    <w:p w14:paraId="7D72AE1A" w14:textId="68DF93E1" w:rsidR="008A578C" w:rsidRPr="00DE38AC" w:rsidRDefault="6201ECCA" w:rsidP="009F11DA">
      <w:pPr>
        <w:spacing w:line="360" w:lineRule="auto"/>
        <w:rPr>
          <w:rFonts w:hint="eastAsia"/>
          <w:color w:val="000000" w:themeColor="text1"/>
        </w:rPr>
      </w:pPr>
      <w:r w:rsidRPr="00DE38AC">
        <w:rPr>
          <w:rFonts w:ascii="Times New Roman" w:eastAsia="Times New Roman" w:hAnsi="Times New Roman" w:cs="Times New Roman"/>
          <w:color w:val="000000" w:themeColor="text1"/>
        </w:rPr>
        <w:t>Second, several influencing factors affect</w:t>
      </w:r>
      <w:r w:rsidR="00686943" w:rsidRPr="00DE38AC">
        <w:rPr>
          <w:rFonts w:ascii="Times New Roman" w:eastAsia="Times New Roman" w:hAnsi="Times New Roman" w:cs="Times New Roman"/>
          <w:color w:val="000000" w:themeColor="text1"/>
        </w:rPr>
        <w:t>ing</w:t>
      </w:r>
      <w:r w:rsidRPr="00DE38AC">
        <w:rPr>
          <w:rFonts w:ascii="Times New Roman" w:eastAsia="Times New Roman" w:hAnsi="Times New Roman" w:cs="Times New Roman"/>
          <w:color w:val="000000" w:themeColor="text1"/>
        </w:rPr>
        <w:t xml:space="preserve"> the magnitude of </w:t>
      </w:r>
      <w:r w:rsidR="004C20D4">
        <w:rPr>
          <w:rFonts w:ascii="Times New Roman" w:eastAsia="Times New Roman" w:hAnsi="Times New Roman" w:cs="Times New Roman"/>
          <w:color w:val="000000" w:themeColor="text1"/>
        </w:rPr>
        <w:t>FCE</w:t>
      </w:r>
      <w:r w:rsidR="00686943" w:rsidRPr="00DE38AC">
        <w:rPr>
          <w:rFonts w:ascii="Times New Roman" w:eastAsia="Times New Roman" w:hAnsi="Times New Roman" w:cs="Times New Roman"/>
          <w:color w:val="000000" w:themeColor="text1"/>
        </w:rPr>
        <w:t xml:space="preserve"> were discovered and discussed</w:t>
      </w:r>
      <w:r w:rsidRPr="00DE38AC">
        <w:rPr>
          <w:rFonts w:ascii="Times New Roman" w:eastAsia="Times New Roman" w:hAnsi="Times New Roman" w:cs="Times New Roman"/>
          <w:color w:val="000000" w:themeColor="text1"/>
        </w:rPr>
        <w:t xml:space="preserve">. Squillante &amp; </w:t>
      </w:r>
      <w:proofErr w:type="spellStart"/>
      <w:r w:rsidRPr="00DE38AC">
        <w:rPr>
          <w:rFonts w:ascii="Times New Roman" w:eastAsia="Times New Roman" w:hAnsi="Times New Roman" w:cs="Times New Roman"/>
          <w:color w:val="000000" w:themeColor="text1"/>
        </w:rPr>
        <w:t>Ventre</w:t>
      </w:r>
      <w:proofErr w:type="spellEnd"/>
      <w:r w:rsidRPr="00DE38AC">
        <w:rPr>
          <w:rFonts w:ascii="Times New Roman" w:eastAsia="Times New Roman" w:hAnsi="Times New Roman" w:cs="Times New Roman"/>
          <w:color w:val="000000" w:themeColor="text1"/>
        </w:rPr>
        <w:t xml:space="preserve"> (2010) shows that the description of the choice option and the form of the judgment task have an impact on the magnitude of the agreement in the case of the presence of the FCE. Coleman (2018) investigated the impact of emotions on the FCE by manipulating emotions into three states: happiness, neutrality, and sadness through an emotion induction method. Additionally, Bunker &amp; Varnum (2021) found that heavier use of social media was associated with stronger </w:t>
      </w:r>
      <w:r w:rsidR="004C20D4">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w:t>
      </w:r>
    </w:p>
    <w:p w14:paraId="5852C84F" w14:textId="65FCBA90" w:rsidR="0060288F" w:rsidRPr="009F11DA" w:rsidRDefault="6201ECCA" w:rsidP="009F11DA">
      <w:pPr>
        <w:spacing w:line="360" w:lineRule="auto"/>
        <w:rPr>
          <w:rFonts w:hint="eastAsia"/>
          <w:color w:val="000000" w:themeColor="text1"/>
        </w:rPr>
      </w:pPr>
      <w:r w:rsidRPr="00DE38AC">
        <w:rPr>
          <w:rFonts w:ascii="Times New Roman" w:eastAsia="Times New Roman" w:hAnsi="Times New Roman" w:cs="Times New Roman"/>
          <w:color w:val="000000" w:themeColor="text1"/>
        </w:rPr>
        <w:t xml:space="preserve">Third, research has also explored factors that moderate the relationship between independent variables and FCE, offering insights into how to mitigate this effect. </w:t>
      </w:r>
      <w:proofErr w:type="spellStart"/>
      <w:r w:rsidRPr="00DE38AC">
        <w:rPr>
          <w:rFonts w:ascii="Times New Roman" w:eastAsia="Times New Roman" w:hAnsi="Times New Roman" w:cs="Times New Roman"/>
          <w:color w:val="000000" w:themeColor="text1"/>
        </w:rPr>
        <w:t>Wojcieszak</w:t>
      </w:r>
      <w:proofErr w:type="spellEnd"/>
      <w:r w:rsidRPr="00DE38AC">
        <w:rPr>
          <w:rFonts w:ascii="Times New Roman" w:eastAsia="Times New Roman" w:hAnsi="Times New Roman" w:cs="Times New Roman"/>
          <w:color w:val="000000" w:themeColor="text1"/>
        </w:rPr>
        <w:t xml:space="preserve"> &amp; Price (2009) found that encountering disagreement can attenuate the association between individual opinions and </w:t>
      </w:r>
      <w:r w:rsidR="004C20D4">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xml:space="preserve">. </w:t>
      </w:r>
      <w:proofErr w:type="spellStart"/>
      <w:r w:rsidRPr="00DE38AC">
        <w:rPr>
          <w:rFonts w:ascii="Times New Roman" w:eastAsia="Times New Roman" w:hAnsi="Times New Roman" w:cs="Times New Roman"/>
          <w:color w:val="000000" w:themeColor="text1"/>
        </w:rPr>
        <w:t>Selart</w:t>
      </w:r>
      <w:proofErr w:type="spellEnd"/>
      <w:r w:rsidRPr="00DE38AC">
        <w:rPr>
          <w:rFonts w:ascii="Times New Roman" w:eastAsia="Times New Roman" w:hAnsi="Times New Roman" w:cs="Times New Roman"/>
          <w:color w:val="000000" w:themeColor="text1"/>
        </w:rPr>
        <w:t xml:space="preserve"> et al. (2020) studied FCE in management and found that team mindfulness, when combined with team processes such as open-mindedness, participation, empowerment, conflict management, and value and ambiguity tolerance, can help reduce false consensus, although team mindfulness alone may not guarantee effective decision-making.</w:t>
      </w:r>
    </w:p>
    <w:p w14:paraId="4E39A3B7" w14:textId="4AFCD790" w:rsidR="0060288F" w:rsidRPr="009F11DA" w:rsidRDefault="6201ECCA" w:rsidP="009F11DA">
      <w:pPr>
        <w:spacing w:line="360" w:lineRule="auto"/>
        <w:rPr>
          <w:rFonts w:hint="eastAsia"/>
          <w:color w:val="000000" w:themeColor="text1"/>
        </w:rPr>
      </w:pPr>
      <w:r w:rsidRPr="00DE38AC">
        <w:rPr>
          <w:rFonts w:ascii="Times New Roman" w:eastAsia="Times New Roman" w:hAnsi="Times New Roman" w:cs="Times New Roman"/>
          <w:color w:val="000000" w:themeColor="text1"/>
        </w:rPr>
        <w:lastRenderedPageBreak/>
        <w:t xml:space="preserve">Lastly, </w:t>
      </w:r>
      <w:r w:rsidR="004C20D4">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xml:space="preserve"> has been observed in several specific scenarios. </w:t>
      </w:r>
      <w:proofErr w:type="spellStart"/>
      <w:r w:rsidRPr="00DE38AC">
        <w:rPr>
          <w:rFonts w:ascii="Times New Roman" w:eastAsia="Times New Roman" w:hAnsi="Times New Roman" w:cs="Times New Roman"/>
          <w:color w:val="000000" w:themeColor="text1"/>
        </w:rPr>
        <w:t>Collisson</w:t>
      </w:r>
      <w:proofErr w:type="spellEnd"/>
      <w:r w:rsidRPr="00DE38AC">
        <w:rPr>
          <w:rFonts w:ascii="Times New Roman" w:eastAsia="Times New Roman" w:hAnsi="Times New Roman" w:cs="Times New Roman"/>
          <w:color w:val="000000" w:themeColor="text1"/>
        </w:rPr>
        <w:t xml:space="preserve"> et al. (2021) found that when estimating celebrity popularity, people tend to overestimate the popularity of celebrities they favor. In marketing, Herzog et al. (2022) discovered that professionals often project their preferences onto customers, but this tendency can be reduced by advising them to suppress personal biases, particularly when preferences are certain. Matsuo et al. (2023) conducted studies in Japan that indicate the existence of false consensus in the ranking of moral foundations, with participants estimating others' values similarly to their own.</w:t>
      </w:r>
    </w:p>
    <w:p w14:paraId="493235A2" w14:textId="2102B5B0" w:rsidR="6201ECCA" w:rsidRDefault="6201ECCA" w:rsidP="00D41FCF">
      <w:pPr>
        <w:spacing w:after="0" w:line="360" w:lineRule="auto"/>
        <w:rPr>
          <w:rFonts w:ascii="Times New Roman" w:eastAsia="Times New Roman" w:hAnsi="Times New Roman" w:cs="Times New Roman"/>
          <w:color w:val="000000" w:themeColor="text1"/>
        </w:rPr>
      </w:pPr>
      <w:r w:rsidRPr="00DE38AC">
        <w:rPr>
          <w:rFonts w:ascii="Times New Roman" w:eastAsia="Times New Roman" w:hAnsi="Times New Roman" w:cs="Times New Roman"/>
          <w:color w:val="000000" w:themeColor="text1"/>
        </w:rPr>
        <w:t xml:space="preserve">However, the role of cognitive load has not been fully explored, and we believe it is an important factor with potential impact on </w:t>
      </w:r>
      <w:r w:rsidR="00E76D69">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xml:space="preserve">. </w:t>
      </w:r>
    </w:p>
    <w:p w14:paraId="78E58211" w14:textId="77777777" w:rsidR="00DE38AC" w:rsidRDefault="00DE38AC" w:rsidP="00D41FCF">
      <w:pPr>
        <w:spacing w:after="0" w:line="360" w:lineRule="auto"/>
        <w:rPr>
          <w:rFonts w:ascii="Times New Roman" w:eastAsia="Times New Roman" w:hAnsi="Times New Roman" w:cs="Times New Roman"/>
          <w:color w:val="000000" w:themeColor="text1"/>
          <w:lang w:eastAsia="zh-CN"/>
        </w:rPr>
      </w:pPr>
    </w:p>
    <w:p w14:paraId="1A995ED9" w14:textId="79133F81" w:rsidR="00DE38AC" w:rsidRPr="00DE38AC" w:rsidRDefault="00DE38AC" w:rsidP="00D41FCF">
      <w:pPr>
        <w:spacing w:after="0" w:line="360" w:lineRule="auto"/>
        <w:rPr>
          <w:rFonts w:ascii="Times New Roman" w:eastAsia="Times New Roman" w:hAnsi="Times New Roman" w:cs="Times New Roman"/>
          <w:i/>
          <w:color w:val="000000" w:themeColor="text1"/>
        </w:rPr>
      </w:pPr>
      <w:r w:rsidRPr="00DE38AC">
        <w:rPr>
          <w:rFonts w:ascii="Times New Roman" w:eastAsia="Times New Roman" w:hAnsi="Times New Roman" w:cs="Times New Roman"/>
          <w:i/>
          <w:iCs/>
          <w:color w:val="000000" w:themeColor="text1"/>
        </w:rPr>
        <w:t xml:space="preserve">Cognitive </w:t>
      </w:r>
      <w:r w:rsidR="0A94F93A" w:rsidRPr="21C5F30E">
        <w:rPr>
          <w:rFonts w:ascii="Times New Roman" w:eastAsia="Times New Roman" w:hAnsi="Times New Roman" w:cs="Times New Roman"/>
          <w:i/>
          <w:iCs/>
          <w:color w:val="000000" w:themeColor="text1"/>
        </w:rPr>
        <w:t>Reflection</w:t>
      </w:r>
    </w:p>
    <w:p w14:paraId="2DA56511" w14:textId="626A044F" w:rsidR="23513966" w:rsidRDefault="23513966" w:rsidP="00D41294">
      <w:pPr>
        <w:spacing w:line="360" w:lineRule="auto"/>
        <w:rPr>
          <w:rFonts w:hint="eastAsia"/>
        </w:rPr>
      </w:pPr>
      <w:r w:rsidRPr="00E27081">
        <w:rPr>
          <w:rFonts w:ascii="Times New Roman" w:eastAsia="Times New Roman" w:hAnsi="Times New Roman" w:cs="Times New Roman"/>
          <w:color w:val="000000" w:themeColor="text1"/>
        </w:rPr>
        <w:t xml:space="preserve">Frederick (2005) defines the Cognitive Reflection Test (CRT) as a kind of measurement of </w:t>
      </w:r>
      <w:r w:rsidR="4F7108F5" w:rsidRPr="00E27081">
        <w:rPr>
          <w:rFonts w:ascii="Times New Roman" w:eastAsia="Times New Roman" w:hAnsi="Times New Roman" w:cs="Times New Roman"/>
          <w:color w:val="000000" w:themeColor="text1"/>
        </w:rPr>
        <w:t>c</w:t>
      </w:r>
      <w:r w:rsidR="2F257169" w:rsidRPr="00E27081">
        <w:rPr>
          <w:rFonts w:ascii="Times New Roman" w:eastAsia="Times New Roman" w:hAnsi="Times New Roman" w:cs="Times New Roman"/>
          <w:color w:val="000000" w:themeColor="text1"/>
        </w:rPr>
        <w:t xml:space="preserve">ognitive reflection, which is </w:t>
      </w:r>
      <w:r w:rsidR="320CEC1D" w:rsidRPr="00E27081">
        <w:rPr>
          <w:rFonts w:ascii="Times New Roman" w:eastAsia="Times New Roman" w:hAnsi="Times New Roman" w:cs="Times New Roman"/>
          <w:color w:val="000000" w:themeColor="text1"/>
        </w:rPr>
        <w:t>"</w:t>
      </w:r>
      <w:r w:rsidR="2F257169" w:rsidRPr="00E27081">
        <w:rPr>
          <w:rFonts w:ascii="Times New Roman" w:eastAsia="Times New Roman" w:hAnsi="Times New Roman" w:cs="Times New Roman"/>
          <w:color w:val="000000" w:themeColor="text1"/>
        </w:rPr>
        <w:t>the ability or disposition to resist reporting the response that first come</w:t>
      </w:r>
      <w:r w:rsidR="1B47BB1F" w:rsidRPr="00E27081">
        <w:rPr>
          <w:rFonts w:ascii="Times New Roman" w:eastAsia="Times New Roman" w:hAnsi="Times New Roman" w:cs="Times New Roman"/>
          <w:color w:val="000000" w:themeColor="text1"/>
        </w:rPr>
        <w:t>s</w:t>
      </w:r>
      <w:r w:rsidR="2F257169" w:rsidRPr="00E27081">
        <w:rPr>
          <w:rFonts w:ascii="Times New Roman" w:eastAsia="Times New Roman" w:hAnsi="Times New Roman" w:cs="Times New Roman"/>
          <w:color w:val="000000" w:themeColor="text1"/>
        </w:rPr>
        <w:t xml:space="preserve"> to mind</w:t>
      </w:r>
      <w:r w:rsidR="469E0373" w:rsidRPr="00E27081">
        <w:rPr>
          <w:rFonts w:ascii="Times New Roman" w:eastAsia="Times New Roman" w:hAnsi="Times New Roman" w:cs="Times New Roman"/>
          <w:color w:val="000000" w:themeColor="text1"/>
        </w:rPr>
        <w:t>"</w:t>
      </w:r>
      <w:r w:rsidR="2F257169" w:rsidRPr="00E27081">
        <w:rPr>
          <w:rFonts w:ascii="Times New Roman" w:eastAsia="Times New Roman" w:hAnsi="Times New Roman" w:cs="Times New Roman"/>
          <w:color w:val="000000" w:themeColor="text1"/>
        </w:rPr>
        <w:t>.</w:t>
      </w:r>
      <w:r w:rsidRPr="00E27081">
        <w:rPr>
          <w:rFonts w:ascii="Times New Roman" w:eastAsia="Times New Roman" w:hAnsi="Times New Roman" w:cs="Times New Roman"/>
          <w:color w:val="000000" w:themeColor="text1"/>
        </w:rPr>
        <w:t xml:space="preserve"> </w:t>
      </w:r>
      <w:proofErr w:type="spellStart"/>
      <w:r w:rsidRPr="00E27081">
        <w:rPr>
          <w:rFonts w:ascii="Times New Roman" w:eastAsia="Times New Roman" w:hAnsi="Times New Roman" w:cs="Times New Roman"/>
          <w:color w:val="000000" w:themeColor="text1"/>
        </w:rPr>
        <w:t>Toplak</w:t>
      </w:r>
      <w:proofErr w:type="spellEnd"/>
      <w:r w:rsidRPr="00E27081">
        <w:rPr>
          <w:rFonts w:ascii="Times New Roman" w:eastAsia="Times New Roman" w:hAnsi="Times New Roman" w:cs="Times New Roman"/>
          <w:color w:val="000000" w:themeColor="text1"/>
        </w:rPr>
        <w:t xml:space="preserve"> et al. (2011) showed that "the CRT is a more potent predictor of performance on a wide sample of tasks from the heuristics-and-biases literature than measures of cognitive ability, thinking dispositions, and executive functioning."</w:t>
      </w:r>
      <w:r w:rsidRPr="00D41294">
        <w:rPr>
          <w:rFonts w:ascii="Times New Roman" w:eastAsia="Times New Roman" w:hAnsi="Times New Roman" w:cs="Times New Roman"/>
          <w:color w:val="3A7C22" w:themeColor="accent6" w:themeShade="BF"/>
        </w:rPr>
        <w:t xml:space="preserve"> </w:t>
      </w:r>
      <w:r w:rsidRPr="00423E17">
        <w:rPr>
          <w:rFonts w:ascii="Times New Roman" w:eastAsia="Times New Roman" w:hAnsi="Times New Roman" w:cs="Times New Roman"/>
          <w:color w:val="000000" w:themeColor="text1"/>
        </w:rPr>
        <w:t xml:space="preserve">In summary, </w:t>
      </w:r>
      <w:r w:rsidR="00423E17" w:rsidRPr="00423E17">
        <w:rPr>
          <w:rFonts w:ascii="Times New Roman" w:eastAsia="Times New Roman" w:hAnsi="Times New Roman" w:cs="Times New Roman"/>
          <w:color w:val="000000" w:themeColor="text1"/>
        </w:rPr>
        <w:t>cognitive reflection</w:t>
      </w:r>
      <w:r w:rsidRPr="00423E17">
        <w:rPr>
          <w:rFonts w:ascii="Times New Roman" w:eastAsia="Times New Roman" w:hAnsi="Times New Roman" w:cs="Times New Roman"/>
          <w:color w:val="000000" w:themeColor="text1"/>
        </w:rPr>
        <w:t xml:space="preserve"> captures the </w:t>
      </w:r>
      <w:r w:rsidR="31E3C1C2" w:rsidRPr="00423E17">
        <w:rPr>
          <w:rFonts w:ascii="Times New Roman" w:eastAsia="Times New Roman" w:hAnsi="Times New Roman" w:cs="Times New Roman"/>
          <w:color w:val="000000" w:themeColor="text1"/>
        </w:rPr>
        <w:t>peoples' ability to override intuitive responses</w:t>
      </w:r>
      <w:r w:rsidR="00423E17" w:rsidRPr="00423E17">
        <w:rPr>
          <w:rFonts w:ascii="Times New Roman" w:eastAsia="Times New Roman" w:hAnsi="Times New Roman" w:cs="Times New Roman"/>
          <w:color w:val="000000" w:themeColor="text1"/>
        </w:rPr>
        <w:t>, and CRT test is prevalently used in cognitive reflection related research</w:t>
      </w:r>
      <w:r w:rsidR="25D5A0C8" w:rsidRPr="00D41294">
        <w:rPr>
          <w:rFonts w:ascii="Times New Roman" w:eastAsia="Times New Roman" w:hAnsi="Times New Roman" w:cs="Times New Roman"/>
          <w:color w:val="3A7C22" w:themeColor="accent6" w:themeShade="BF"/>
        </w:rPr>
        <w:t>.</w:t>
      </w:r>
    </w:p>
    <w:p w14:paraId="66DC83A1" w14:textId="0835A1C1" w:rsidR="207E319C" w:rsidRPr="00353816" w:rsidRDefault="207E319C" w:rsidP="00B2617D">
      <w:pPr>
        <w:spacing w:line="360" w:lineRule="auto"/>
        <w:rPr>
          <w:rFonts w:ascii="Times New Roman" w:eastAsia="Times New Roman" w:hAnsi="Times New Roman" w:cs="Times New Roman"/>
          <w:color w:val="000000" w:themeColor="text1"/>
        </w:rPr>
      </w:pPr>
      <w:r w:rsidRPr="00353816">
        <w:rPr>
          <w:rFonts w:ascii="Times New Roman" w:eastAsia="Times New Roman" w:hAnsi="Times New Roman" w:cs="Times New Roman"/>
          <w:color w:val="000000" w:themeColor="text1"/>
        </w:rPr>
        <w:t xml:space="preserve">Baldi et al. (2013) showed that </w:t>
      </w:r>
      <w:r w:rsidR="14ABFAFA" w:rsidRPr="00353816">
        <w:rPr>
          <w:rFonts w:ascii="Times New Roman" w:eastAsia="Times New Roman" w:hAnsi="Times New Roman" w:cs="Times New Roman"/>
          <w:color w:val="000000" w:themeColor="text1"/>
        </w:rPr>
        <w:t>"</w:t>
      </w:r>
      <w:r w:rsidRPr="00353816">
        <w:rPr>
          <w:rFonts w:ascii="Times New Roman" w:eastAsia="Times New Roman" w:hAnsi="Times New Roman" w:cs="Times New Roman"/>
          <w:color w:val="000000" w:themeColor="text1"/>
        </w:rPr>
        <w:t xml:space="preserve">cognitive reflection </w:t>
      </w:r>
      <w:r w:rsidR="7E450064" w:rsidRPr="00353816">
        <w:rPr>
          <w:rFonts w:ascii="Times New Roman" w:eastAsia="Times New Roman" w:hAnsi="Times New Roman" w:cs="Times New Roman"/>
          <w:color w:val="000000" w:themeColor="text1"/>
        </w:rPr>
        <w:t>is</w:t>
      </w:r>
      <w:r w:rsidRPr="00353816">
        <w:rPr>
          <w:rFonts w:ascii="Times New Roman" w:eastAsia="Times New Roman" w:hAnsi="Times New Roman" w:cs="Times New Roman"/>
          <w:color w:val="000000" w:themeColor="text1"/>
        </w:rPr>
        <w:t xml:space="preserve"> associated with </w:t>
      </w:r>
      <w:r w:rsidR="7E450064" w:rsidRPr="00353816">
        <w:rPr>
          <w:rFonts w:ascii="Times New Roman" w:eastAsia="Times New Roman" w:hAnsi="Times New Roman" w:cs="Times New Roman"/>
          <w:color w:val="000000" w:themeColor="text1"/>
        </w:rPr>
        <w:t xml:space="preserve">a reduction of </w:t>
      </w:r>
      <w:r w:rsidRPr="00353816">
        <w:rPr>
          <w:rFonts w:ascii="Times New Roman" w:eastAsia="Times New Roman" w:hAnsi="Times New Roman" w:cs="Times New Roman"/>
          <w:color w:val="000000" w:themeColor="text1"/>
        </w:rPr>
        <w:t>decision</w:t>
      </w:r>
      <w:r w:rsidR="7E450064" w:rsidRPr="00353816">
        <w:rPr>
          <w:rFonts w:ascii="Times New Roman" w:eastAsia="Times New Roman" w:hAnsi="Times New Roman" w:cs="Times New Roman"/>
          <w:color w:val="000000" w:themeColor="text1"/>
        </w:rPr>
        <w:t>-making bias associated with social status</w:t>
      </w:r>
      <w:r w:rsidR="4588CCC8" w:rsidRPr="00353816">
        <w:rPr>
          <w:rFonts w:ascii="Times New Roman" w:eastAsia="Times New Roman" w:hAnsi="Times New Roman" w:cs="Times New Roman"/>
          <w:color w:val="000000" w:themeColor="text1"/>
        </w:rPr>
        <w:t>"</w:t>
      </w:r>
      <w:r w:rsidRPr="00353816">
        <w:rPr>
          <w:rFonts w:ascii="Times New Roman" w:eastAsia="Times New Roman" w:hAnsi="Times New Roman" w:cs="Times New Roman"/>
          <w:color w:val="000000" w:themeColor="text1"/>
        </w:rPr>
        <w:t xml:space="preserve">. </w:t>
      </w:r>
      <w:r w:rsidR="51EDF1E6" w:rsidRPr="00353816">
        <w:rPr>
          <w:rFonts w:ascii="Times New Roman" w:eastAsia="Times New Roman" w:hAnsi="Times New Roman" w:cs="Times New Roman"/>
          <w:color w:val="000000" w:themeColor="text1"/>
        </w:rPr>
        <w:t>Coutinho et al. (2021)</w:t>
      </w:r>
      <w:r w:rsidR="09192A34" w:rsidRPr="00353816">
        <w:rPr>
          <w:rFonts w:ascii="Times New Roman" w:eastAsia="Times New Roman" w:hAnsi="Times New Roman" w:cs="Times New Roman"/>
          <w:color w:val="000000" w:themeColor="text1"/>
        </w:rPr>
        <w:t xml:space="preserve"> studied the role of cognitive reflection in the Dunning-Kruger effect. Participants with low cognitive reflection ability are most likely to overestimate their performance, while participants with high cognitive reflection ability tend to slightly underestimate their performance.</w:t>
      </w:r>
      <w:r w:rsidR="0113CA94" w:rsidRPr="00353816">
        <w:rPr>
          <w:rFonts w:ascii="Times New Roman" w:eastAsia="Times New Roman" w:hAnsi="Times New Roman" w:cs="Times New Roman"/>
          <w:color w:val="000000" w:themeColor="text1"/>
        </w:rPr>
        <w:t xml:space="preserve"> </w:t>
      </w:r>
      <w:r w:rsidR="070EAC67" w:rsidRPr="00353816">
        <w:rPr>
          <w:rFonts w:ascii="Times New Roman" w:eastAsia="Times New Roman" w:hAnsi="Times New Roman" w:cs="Times New Roman"/>
          <w:color w:val="000000" w:themeColor="text1"/>
        </w:rPr>
        <w:t xml:space="preserve">Ferreira et al. (2023) </w:t>
      </w:r>
      <w:r w:rsidR="00280E04">
        <w:rPr>
          <w:rFonts w:ascii="Times New Roman" w:eastAsia="Times New Roman" w:hAnsi="Times New Roman" w:cs="Times New Roman"/>
          <w:color w:val="000000" w:themeColor="text1"/>
        </w:rPr>
        <w:t>proposed</w:t>
      </w:r>
      <w:r w:rsidR="070EAC67" w:rsidRPr="00353816">
        <w:rPr>
          <w:rFonts w:ascii="Times New Roman" w:eastAsia="Times New Roman" w:hAnsi="Times New Roman" w:cs="Times New Roman"/>
          <w:color w:val="000000" w:themeColor="text1"/>
        </w:rPr>
        <w:t xml:space="preserve"> that p</w:t>
      </w:r>
      <w:r w:rsidR="13B24AAF" w:rsidRPr="00353816">
        <w:rPr>
          <w:rFonts w:ascii="Times New Roman" w:eastAsia="Times New Roman" w:hAnsi="Times New Roman" w:cs="Times New Roman"/>
          <w:color w:val="000000" w:themeColor="text1"/>
        </w:rPr>
        <w:t>eople often exhibit the base rate fallacy in judgment tasks by relying on stereotypes and ignoring prior probabilities, whereas those with higher cognitive reflection ability are better at avoiding this fallacy, showing smaller deviations and being closer to the Bayesian solution.</w:t>
      </w:r>
      <w:r w:rsidR="00761417" w:rsidRPr="00353816">
        <w:rPr>
          <w:rFonts w:ascii="Times New Roman" w:eastAsia="Times New Roman" w:hAnsi="Times New Roman" w:cs="Times New Roman"/>
          <w:color w:val="000000" w:themeColor="text1"/>
        </w:rPr>
        <w:t xml:space="preserve"> However, no studies have </w:t>
      </w:r>
      <w:r w:rsidR="00353816" w:rsidRPr="00353816">
        <w:rPr>
          <w:rFonts w:ascii="Times New Roman" w:eastAsia="Times New Roman" w:hAnsi="Times New Roman" w:cs="Times New Roman"/>
          <w:color w:val="000000" w:themeColor="text1"/>
        </w:rPr>
        <w:t>looked at the relationship</w:t>
      </w:r>
      <w:r w:rsidR="00761417" w:rsidRPr="00353816">
        <w:rPr>
          <w:rFonts w:ascii="Times New Roman" w:eastAsia="Times New Roman" w:hAnsi="Times New Roman" w:cs="Times New Roman"/>
          <w:color w:val="000000" w:themeColor="text1"/>
        </w:rPr>
        <w:t xml:space="preserve"> </w:t>
      </w:r>
      <w:r w:rsidR="00353816" w:rsidRPr="00353816">
        <w:rPr>
          <w:rFonts w:ascii="Times New Roman" w:eastAsia="Times New Roman" w:hAnsi="Times New Roman" w:cs="Times New Roman"/>
          <w:color w:val="000000" w:themeColor="text1"/>
        </w:rPr>
        <w:t>between</w:t>
      </w:r>
      <w:r w:rsidR="00761417" w:rsidRPr="00353816">
        <w:rPr>
          <w:rFonts w:ascii="Times New Roman" w:eastAsia="Times New Roman" w:hAnsi="Times New Roman" w:cs="Times New Roman"/>
          <w:color w:val="000000" w:themeColor="text1"/>
        </w:rPr>
        <w:t xml:space="preserve"> cognitive reflection</w:t>
      </w:r>
      <w:r w:rsidR="00353816" w:rsidRPr="00353816">
        <w:rPr>
          <w:rFonts w:ascii="Times New Roman" w:eastAsia="Times New Roman" w:hAnsi="Times New Roman" w:cs="Times New Roman"/>
          <w:color w:val="000000" w:themeColor="text1"/>
        </w:rPr>
        <w:t xml:space="preserve">, cognitive load and </w:t>
      </w:r>
      <w:r w:rsidR="00EC0666">
        <w:rPr>
          <w:rFonts w:ascii="Times New Roman" w:eastAsia="Times New Roman" w:hAnsi="Times New Roman" w:cs="Times New Roman"/>
          <w:color w:val="000000" w:themeColor="text1"/>
        </w:rPr>
        <w:t>FCE</w:t>
      </w:r>
      <w:r w:rsidR="00761417" w:rsidRPr="00353816">
        <w:rPr>
          <w:rFonts w:ascii="Times New Roman" w:eastAsia="Times New Roman" w:hAnsi="Times New Roman" w:cs="Times New Roman"/>
          <w:color w:val="000000" w:themeColor="text1"/>
        </w:rPr>
        <w:t>, which provides a unique perspective for our study to explore this potential relationship.</w:t>
      </w:r>
    </w:p>
    <w:p w14:paraId="381F94D3" w14:textId="77777777" w:rsidR="00B2617D" w:rsidRDefault="00B2617D" w:rsidP="00D41FCF">
      <w:pPr>
        <w:spacing w:line="360" w:lineRule="auto"/>
        <w:rPr>
          <w:rFonts w:ascii="Times New Roman" w:eastAsia="Times New Roman" w:hAnsi="Times New Roman" w:cs="Times New Roman"/>
          <w:b/>
          <w:bCs/>
        </w:rPr>
      </w:pPr>
    </w:p>
    <w:p w14:paraId="19C51D82" w14:textId="4EFC1788" w:rsidR="00D67390" w:rsidRPr="00D67390" w:rsidRDefault="009E0F32" w:rsidP="00D41FCF">
      <w:pPr>
        <w:spacing w:line="360" w:lineRule="auto"/>
        <w:rPr>
          <w:rFonts w:ascii="Times New Roman" w:eastAsia="Times New Roman" w:hAnsi="Times New Roman" w:cs="Times New Roman"/>
          <w:b/>
          <w:bCs/>
        </w:rPr>
      </w:pPr>
      <w:r>
        <w:rPr>
          <w:rFonts w:ascii="Times New Roman" w:eastAsia="Times New Roman" w:hAnsi="Times New Roman" w:cs="Times New Roman"/>
          <w:b/>
          <w:bCs/>
        </w:rPr>
        <w:t>Research Goal</w:t>
      </w:r>
    </w:p>
    <w:p w14:paraId="354AC960" w14:textId="6D6AA675" w:rsidR="006F5022" w:rsidRPr="002D6AB8" w:rsidRDefault="006F5022" w:rsidP="00D41FCF">
      <w:pPr>
        <w:spacing w:line="360" w:lineRule="auto"/>
        <w:rPr>
          <w:rFonts w:ascii="Times New Roman" w:eastAsia="Times New Roman" w:hAnsi="Times New Roman" w:cs="Times New Roman"/>
          <w:i/>
          <w:iCs/>
        </w:rPr>
      </w:pPr>
      <w:r w:rsidRPr="002D6AB8">
        <w:rPr>
          <w:rFonts w:ascii="Times New Roman" w:eastAsia="Times New Roman" w:hAnsi="Times New Roman" w:cs="Times New Roman"/>
          <w:i/>
          <w:iCs/>
        </w:rPr>
        <w:lastRenderedPageBreak/>
        <w:t xml:space="preserve">Research </w:t>
      </w:r>
      <w:r w:rsidR="008673D4">
        <w:rPr>
          <w:rFonts w:ascii="Times New Roman" w:eastAsia="Times New Roman" w:hAnsi="Times New Roman" w:cs="Times New Roman"/>
          <w:i/>
          <w:iCs/>
        </w:rPr>
        <w:t>Objective</w:t>
      </w:r>
    </w:p>
    <w:p w14:paraId="3CCA2363" w14:textId="0EC0462F" w:rsidR="002D6AB8" w:rsidRPr="00FD7084" w:rsidRDefault="52CA8893" w:rsidP="00D41FCF">
      <w:pPr>
        <w:spacing w:line="360" w:lineRule="auto"/>
        <w:rPr>
          <w:rFonts w:hint="eastAsia"/>
          <w:color w:val="000000" w:themeColor="text1"/>
        </w:rPr>
      </w:pPr>
      <w:r w:rsidRPr="002D6AB8">
        <w:rPr>
          <w:rFonts w:ascii="Times New Roman" w:eastAsia="Times New Roman" w:hAnsi="Times New Roman" w:cs="Times New Roman"/>
          <w:color w:val="000000" w:themeColor="text1"/>
        </w:rPr>
        <w:t xml:space="preserve">The </w:t>
      </w:r>
      <w:r w:rsidR="008673D4">
        <w:rPr>
          <w:rFonts w:ascii="Times New Roman" w:eastAsia="Times New Roman" w:hAnsi="Times New Roman" w:cs="Times New Roman"/>
          <w:color w:val="000000" w:themeColor="text1"/>
        </w:rPr>
        <w:t xml:space="preserve">objective </w:t>
      </w:r>
      <w:r w:rsidRPr="002D6AB8">
        <w:rPr>
          <w:rFonts w:ascii="Times New Roman" w:eastAsia="Times New Roman" w:hAnsi="Times New Roman" w:cs="Times New Roman"/>
          <w:color w:val="000000" w:themeColor="text1"/>
        </w:rPr>
        <w:t xml:space="preserve">of this study is to examine the relationship between cognitive load and false consensus effect, and how individuals' cognitive </w:t>
      </w:r>
      <w:r w:rsidR="7D75DFF5" w:rsidRPr="00EC0666">
        <w:rPr>
          <w:rFonts w:ascii="Times New Roman" w:eastAsia="Times New Roman" w:hAnsi="Times New Roman" w:cs="Times New Roman"/>
          <w:color w:val="000000" w:themeColor="text1"/>
        </w:rPr>
        <w:t>reflection</w:t>
      </w:r>
      <w:r w:rsidRPr="00EC0666">
        <w:rPr>
          <w:rFonts w:ascii="Times New Roman" w:eastAsia="Times New Roman" w:hAnsi="Times New Roman" w:cs="Times New Roman"/>
          <w:color w:val="000000" w:themeColor="text1"/>
        </w:rPr>
        <w:t xml:space="preserve"> </w:t>
      </w:r>
      <w:r w:rsidRPr="002D6AB8">
        <w:rPr>
          <w:rFonts w:ascii="Times New Roman" w:eastAsia="Times New Roman" w:hAnsi="Times New Roman" w:cs="Times New Roman"/>
          <w:color w:val="000000" w:themeColor="text1"/>
        </w:rPr>
        <w:t>may moderate this relationship.</w:t>
      </w:r>
    </w:p>
    <w:p w14:paraId="494C46DF" w14:textId="2A9F40B3" w:rsidR="002D6AB8" w:rsidRPr="00993186" w:rsidRDefault="002D6AB8" w:rsidP="00D41FCF">
      <w:pPr>
        <w:spacing w:line="360" w:lineRule="auto"/>
        <w:rPr>
          <w:rFonts w:ascii="Times New Roman" w:eastAsia="Times New Roman" w:hAnsi="Times New Roman" w:cs="Times New Roman"/>
          <w:i/>
          <w:iCs/>
          <w:color w:val="000000" w:themeColor="text1"/>
        </w:rPr>
      </w:pPr>
      <w:r w:rsidRPr="00993186">
        <w:rPr>
          <w:rFonts w:ascii="Times New Roman" w:eastAsia="Times New Roman" w:hAnsi="Times New Roman" w:cs="Times New Roman"/>
          <w:i/>
          <w:iCs/>
          <w:color w:val="000000" w:themeColor="text1"/>
        </w:rPr>
        <w:t>Hypotheses</w:t>
      </w:r>
    </w:p>
    <w:p w14:paraId="24BDFCC2" w14:textId="164503CF" w:rsidR="00D77AA0" w:rsidRDefault="00D77AA0" w:rsidP="00D41FCF">
      <w:pPr>
        <w:spacing w:line="360" w:lineRule="auto"/>
        <w:rPr>
          <w:rFonts w:ascii="Times New Roman" w:eastAsia="Times New Roman" w:hAnsi="Times New Roman" w:cs="Times New Roman"/>
          <w:color w:val="000000" w:themeColor="text1"/>
        </w:rPr>
      </w:pPr>
      <w:proofErr w:type="spellStart"/>
      <w:r w:rsidRPr="002D6AB8">
        <w:rPr>
          <w:rFonts w:ascii="Times New Roman" w:eastAsia="Times New Roman" w:hAnsi="Times New Roman" w:cs="Times New Roman"/>
          <w:color w:val="000000" w:themeColor="text1"/>
        </w:rPr>
        <w:t>Herlan</w:t>
      </w:r>
      <w:proofErr w:type="spellEnd"/>
      <w:r w:rsidRPr="002D6AB8">
        <w:rPr>
          <w:rFonts w:ascii="Times New Roman" w:eastAsia="Times New Roman" w:hAnsi="Times New Roman" w:cs="Times New Roman"/>
          <w:color w:val="000000" w:themeColor="text1"/>
        </w:rPr>
        <w:t xml:space="preserve">, Triana, and </w:t>
      </w:r>
      <w:proofErr w:type="spellStart"/>
      <w:r w:rsidRPr="002D6AB8">
        <w:rPr>
          <w:rFonts w:ascii="Times New Roman" w:eastAsia="Times New Roman" w:hAnsi="Times New Roman" w:cs="Times New Roman"/>
          <w:color w:val="000000" w:themeColor="text1"/>
        </w:rPr>
        <w:t>Suhardi</w:t>
      </w:r>
      <w:proofErr w:type="spellEnd"/>
      <w:r w:rsidRPr="002D6AB8">
        <w:rPr>
          <w:rFonts w:ascii="Times New Roman" w:eastAsia="Times New Roman" w:hAnsi="Times New Roman" w:cs="Times New Roman"/>
          <w:color w:val="000000" w:themeColor="text1"/>
        </w:rPr>
        <w:t xml:space="preserve"> (2020) suggest that under conditions of high cognitive load, individuals are more prone to making heuristic judgments, using mental shortcuts rather than engaging in more deliberate, analytical thinking. This reliance on heuristics can increase judgment errors, particularly in situations where individuals need to estimate others’ preferences or beliefs. Dale (2015) further argues that "relying on existing heuristics can make it difficult to see alternative solutions," which means that individuals under cognitive strain are more likely to stick with their initial assumptions and overestimate how much others agree with them. In the context of FCE, this could manifest as individuals projecting their own opinions onto others without considering diverse viewpoints, especially when cognitive load limits their ability to process information thoroughly. Consequently, we hypothesize that higher cognitive load will exacerbate FCE, as individuals fall back on their own perspectives to simplify decision-making under pressure.</w:t>
      </w:r>
    </w:p>
    <w:p w14:paraId="69ED2BC1" w14:textId="2A05E481" w:rsidR="002D6AB8" w:rsidRPr="002D6AB8" w:rsidRDefault="002D6AB8" w:rsidP="00D41FCF">
      <w:pPr>
        <w:spacing w:line="360" w:lineRule="auto"/>
        <w:rPr>
          <w:rFonts w:ascii="Times New Roman" w:eastAsia="Times New Roman" w:hAnsi="Times New Roman" w:cs="Times New Roman"/>
          <w:color w:val="000000" w:themeColor="text1"/>
          <w:lang w:eastAsia="zh-CN"/>
        </w:rPr>
      </w:pPr>
      <w:r w:rsidRPr="00993186">
        <w:rPr>
          <w:rFonts w:ascii="Times New Roman" w:eastAsia="Times New Roman" w:hAnsi="Times New Roman" w:cs="Times New Roman"/>
          <w:b/>
          <w:bCs/>
          <w:color w:val="000000" w:themeColor="text1"/>
        </w:rPr>
        <w:t>H1</w:t>
      </w:r>
      <w:r w:rsidRPr="002D6AB8">
        <w:rPr>
          <w:rFonts w:ascii="Times New Roman" w:eastAsia="Times New Roman" w:hAnsi="Times New Roman" w:cs="Times New Roman"/>
          <w:color w:val="000000" w:themeColor="text1"/>
        </w:rPr>
        <w:t>: There exists a positive relationship between the level of cognitive load and individuals' false consensus effect.</w:t>
      </w:r>
    </w:p>
    <w:p w14:paraId="60F6B408" w14:textId="451FAED0" w:rsidR="00A30EF9" w:rsidRPr="00C53DCC" w:rsidRDefault="00C53DCC" w:rsidP="00D41FCF">
      <w:pPr>
        <w:spacing w:line="360" w:lineRule="auto"/>
        <w:rPr>
          <w:rFonts w:hint="eastAsia"/>
          <w:color w:val="000000" w:themeColor="text1"/>
        </w:rPr>
      </w:pPr>
      <w:r>
        <w:rPr>
          <w:rFonts w:ascii="Times New Roman" w:eastAsia="Times New Roman" w:hAnsi="Times New Roman" w:cs="Times New Roman"/>
          <w:color w:val="000000" w:themeColor="text1"/>
        </w:rPr>
        <w:t>As proposed by</w:t>
      </w:r>
      <w:r w:rsidRPr="00C53DCC">
        <w:rPr>
          <w:rFonts w:ascii="Times New Roman" w:eastAsia="Times New Roman" w:hAnsi="Times New Roman" w:cs="Times New Roman"/>
          <w:color w:val="000000" w:themeColor="text1"/>
        </w:rPr>
        <w:t xml:space="preserve"> Frederick (2005), p</w:t>
      </w:r>
      <w:r w:rsidR="00C42750" w:rsidRPr="00C53DCC">
        <w:rPr>
          <w:rFonts w:ascii="Times New Roman" w:eastAsia="Times New Roman" w:hAnsi="Times New Roman" w:cs="Times New Roman"/>
          <w:color w:val="000000" w:themeColor="text1"/>
        </w:rPr>
        <w:t xml:space="preserve">eople </w:t>
      </w:r>
      <w:r w:rsidRPr="00C53DCC">
        <w:rPr>
          <w:rFonts w:ascii="Times New Roman" w:eastAsia="Times New Roman" w:hAnsi="Times New Roman" w:cs="Times New Roman"/>
          <w:color w:val="000000" w:themeColor="text1"/>
          <w:lang w:eastAsia="zh-CN"/>
        </w:rPr>
        <w:t xml:space="preserve">with </w:t>
      </w:r>
      <w:r w:rsidR="00C42750" w:rsidRPr="00C53DCC">
        <w:rPr>
          <w:rFonts w:ascii="Times New Roman" w:eastAsia="Times New Roman" w:hAnsi="Times New Roman" w:cs="Times New Roman"/>
          <w:color w:val="000000" w:themeColor="text1"/>
        </w:rPr>
        <w:t>high cognitive reflection, have better abilities to resist intuitive responses</w:t>
      </w:r>
      <w:r w:rsidR="00C42750" w:rsidRPr="007D7576">
        <w:rPr>
          <w:rFonts w:ascii="Times New Roman" w:eastAsia="Times New Roman" w:hAnsi="Times New Roman" w:cs="Times New Roman"/>
          <w:color w:val="000000" w:themeColor="text1"/>
        </w:rPr>
        <w:t xml:space="preserve">. </w:t>
      </w:r>
      <w:r w:rsidR="5D03D866" w:rsidRPr="007D7576">
        <w:rPr>
          <w:rFonts w:ascii="Times New Roman" w:eastAsia="Times New Roman" w:hAnsi="Times New Roman" w:cs="Times New Roman"/>
          <w:color w:val="000000" w:themeColor="text1"/>
        </w:rPr>
        <w:t>According to Jalbert &amp; Pillai (2024), people with higher CRT scores</w:t>
      </w:r>
      <w:r w:rsidR="00C42750" w:rsidRPr="007D7576">
        <w:rPr>
          <w:rFonts w:ascii="Times New Roman" w:eastAsia="Times New Roman" w:hAnsi="Times New Roman" w:cs="Times New Roman"/>
          <w:color w:val="000000" w:themeColor="text1"/>
        </w:rPr>
        <w:t xml:space="preserve"> (</w:t>
      </w:r>
      <w:r w:rsidR="00A87A82" w:rsidRPr="007D7576">
        <w:rPr>
          <w:rFonts w:ascii="Times New Roman" w:eastAsia="Times New Roman" w:hAnsi="Times New Roman" w:cs="Times New Roman"/>
          <w:color w:val="000000" w:themeColor="text1"/>
        </w:rPr>
        <w:t>which reflects higher cognitive reflection)</w:t>
      </w:r>
      <w:r w:rsidR="5D03D866" w:rsidRPr="007D7576">
        <w:rPr>
          <w:rFonts w:ascii="Times New Roman" w:eastAsia="Times New Roman" w:hAnsi="Times New Roman" w:cs="Times New Roman"/>
          <w:color w:val="000000" w:themeColor="text1"/>
        </w:rPr>
        <w:t xml:space="preserve"> may be better able to use their cognitive resources to mitigate the effects of fluency when making judgments about consensus. Fluency here refers to the familiarity and efficiency of information processing. When people are faced with new information, their fluency is low and they usually need to spend more energy to process it; but after repeated encounters with the information, fluency becomes high, and people may intuitively use the previous processing methods of the information, thereby reducing thinking about the information and falling into heuristic thinking</w:t>
      </w:r>
      <w:r w:rsidR="007D7576" w:rsidRPr="007D7576">
        <w:rPr>
          <w:rFonts w:ascii="Times New Roman" w:eastAsia="Times New Roman" w:hAnsi="Times New Roman" w:cs="Times New Roman"/>
          <w:color w:val="000000" w:themeColor="text1"/>
        </w:rPr>
        <w:t xml:space="preserve">. </w:t>
      </w:r>
      <w:r w:rsidR="007D7576">
        <w:rPr>
          <w:rFonts w:ascii="Times New Roman" w:eastAsia="Times New Roman" w:hAnsi="Times New Roman" w:cs="Times New Roman"/>
          <w:color w:val="000000" w:themeColor="text1"/>
        </w:rPr>
        <w:t>Therefore</w:t>
      </w:r>
      <w:r w:rsidR="5D03D866" w:rsidRPr="006C127A">
        <w:rPr>
          <w:rFonts w:ascii="Times New Roman" w:eastAsia="Times New Roman" w:hAnsi="Times New Roman" w:cs="Times New Roman"/>
          <w:color w:val="000000" w:themeColor="text1"/>
        </w:rPr>
        <w:t xml:space="preserve">, people </w:t>
      </w:r>
      <w:r w:rsidR="647E9032" w:rsidRPr="006C127A">
        <w:rPr>
          <w:rFonts w:ascii="Times New Roman" w:eastAsia="Times New Roman" w:hAnsi="Times New Roman" w:cs="Times New Roman"/>
          <w:color w:val="000000" w:themeColor="text1"/>
        </w:rPr>
        <w:t xml:space="preserve">with high cognitive reflection </w:t>
      </w:r>
      <w:r w:rsidR="00AC04B2">
        <w:rPr>
          <w:rFonts w:ascii="Times New Roman" w:eastAsia="Times New Roman" w:hAnsi="Times New Roman" w:cs="Times New Roman"/>
          <w:color w:val="000000" w:themeColor="text1"/>
        </w:rPr>
        <w:t>may be</w:t>
      </w:r>
      <w:r w:rsidR="5D03D866" w:rsidRPr="006C127A">
        <w:rPr>
          <w:rFonts w:ascii="Times New Roman" w:eastAsia="Times New Roman" w:hAnsi="Times New Roman" w:cs="Times New Roman"/>
          <w:color w:val="000000" w:themeColor="text1"/>
        </w:rPr>
        <w:t xml:space="preserve"> less likely to rely on heuristic shortcuts even under high cognitive load, which may reduce their likelihood of overestimating consensus, better resist bias, and reduce the strength of </w:t>
      </w:r>
      <w:r w:rsidR="5D03D866" w:rsidRPr="006C127A">
        <w:rPr>
          <w:rFonts w:ascii="Times New Roman" w:eastAsia="Times New Roman" w:hAnsi="Times New Roman" w:cs="Times New Roman"/>
          <w:color w:val="000000" w:themeColor="text1"/>
        </w:rPr>
        <w:lastRenderedPageBreak/>
        <w:t>the false consensus effect. Therefore</w:t>
      </w:r>
      <w:r w:rsidR="5D03D866" w:rsidRPr="00C53DCC">
        <w:rPr>
          <w:rFonts w:ascii="Times New Roman" w:eastAsia="Times New Roman" w:hAnsi="Times New Roman" w:cs="Times New Roman"/>
          <w:color w:val="000000" w:themeColor="text1"/>
        </w:rPr>
        <w:t xml:space="preserve">, we speculate that cognitive </w:t>
      </w:r>
      <w:r w:rsidR="7D325E6F" w:rsidRPr="00C53DCC">
        <w:rPr>
          <w:rFonts w:ascii="Times New Roman" w:eastAsia="Times New Roman" w:hAnsi="Times New Roman" w:cs="Times New Roman"/>
          <w:color w:val="000000" w:themeColor="text1"/>
        </w:rPr>
        <w:t>reflection</w:t>
      </w:r>
      <w:r w:rsidR="5D03D866" w:rsidRPr="00C53DCC">
        <w:rPr>
          <w:rFonts w:ascii="Times New Roman" w:eastAsia="Times New Roman" w:hAnsi="Times New Roman" w:cs="Times New Roman"/>
          <w:color w:val="000000" w:themeColor="text1"/>
        </w:rPr>
        <w:t xml:space="preserve"> (indicated by CRT scores) can moderate the impact of cognitive load on the false consensus effect.</w:t>
      </w:r>
    </w:p>
    <w:p w14:paraId="13E2BC0B" w14:textId="5456D5AE" w:rsidR="54FCA465" w:rsidRPr="00C93A20" w:rsidRDefault="54FCA465" w:rsidP="00D41FCF">
      <w:pPr>
        <w:spacing w:line="360" w:lineRule="auto"/>
        <w:rPr>
          <w:rFonts w:ascii="Times New Roman" w:eastAsia="Times New Roman" w:hAnsi="Times New Roman" w:cs="Times New Roman"/>
          <w:color w:val="000000" w:themeColor="text1"/>
        </w:rPr>
      </w:pPr>
      <w:r w:rsidRPr="00993186">
        <w:rPr>
          <w:rFonts w:ascii="Times New Roman" w:eastAsia="Times New Roman" w:hAnsi="Times New Roman" w:cs="Times New Roman"/>
          <w:b/>
          <w:bCs/>
          <w:color w:val="000000" w:themeColor="text1"/>
        </w:rPr>
        <w:t>H2</w:t>
      </w:r>
      <w:r w:rsidRPr="00C93A20">
        <w:rPr>
          <w:rFonts w:ascii="Times New Roman" w:eastAsia="Times New Roman" w:hAnsi="Times New Roman" w:cs="Times New Roman"/>
          <w:color w:val="000000" w:themeColor="text1"/>
        </w:rPr>
        <w:t xml:space="preserve">: Individuals' cognitive </w:t>
      </w:r>
      <w:r w:rsidR="6C0DC6CA" w:rsidRPr="00C07268">
        <w:rPr>
          <w:rFonts w:ascii="Times New Roman" w:eastAsia="Times New Roman" w:hAnsi="Times New Roman" w:cs="Times New Roman"/>
          <w:color w:val="000000" w:themeColor="text1"/>
        </w:rPr>
        <w:t>reflection</w:t>
      </w:r>
      <w:r w:rsidRPr="00C07268">
        <w:rPr>
          <w:rFonts w:ascii="Times New Roman" w:eastAsia="Times New Roman" w:hAnsi="Times New Roman" w:cs="Times New Roman"/>
          <w:color w:val="000000" w:themeColor="text1"/>
        </w:rPr>
        <w:t xml:space="preserve"> </w:t>
      </w:r>
      <w:r w:rsidRPr="00C93A20">
        <w:rPr>
          <w:rFonts w:ascii="Times New Roman" w:eastAsia="Times New Roman" w:hAnsi="Times New Roman" w:cs="Times New Roman"/>
          <w:color w:val="000000" w:themeColor="text1"/>
        </w:rPr>
        <w:t>moderates the relationship between cognitive load and false consensus effect.</w:t>
      </w:r>
    </w:p>
    <w:p w14:paraId="680ADA26" w14:textId="77777777" w:rsidR="00C93A20" w:rsidRDefault="00C93A20" w:rsidP="00D41FCF">
      <w:pPr>
        <w:spacing w:line="360" w:lineRule="auto"/>
        <w:rPr>
          <w:rFonts w:hint="eastAsia"/>
        </w:rPr>
      </w:pPr>
    </w:p>
    <w:p w14:paraId="1D060AF3" w14:textId="76B80416" w:rsidR="00D00B20" w:rsidRPr="00D67390" w:rsidRDefault="00D67390" w:rsidP="00D41FCF">
      <w:pPr>
        <w:spacing w:line="360" w:lineRule="auto"/>
        <w:rPr>
          <w:rFonts w:ascii="Times New Roman" w:eastAsia="Times New Roman" w:hAnsi="Times New Roman" w:cs="Times New Roman"/>
          <w:b/>
          <w:bCs/>
        </w:rPr>
      </w:pPr>
      <w:r w:rsidRPr="00D67390">
        <w:rPr>
          <w:rFonts w:ascii="Times New Roman" w:eastAsia="Times New Roman" w:hAnsi="Times New Roman" w:cs="Times New Roman"/>
          <w:b/>
          <w:bCs/>
        </w:rPr>
        <w:t>Methodology</w:t>
      </w:r>
    </w:p>
    <w:p w14:paraId="65D01119" w14:textId="3BCBCD96" w:rsidR="00D67390" w:rsidRPr="00977FBB" w:rsidRDefault="00E118C6" w:rsidP="00D41FCF">
      <w:pPr>
        <w:spacing w:line="360" w:lineRule="auto"/>
        <w:rPr>
          <w:rFonts w:ascii="Times New Roman" w:eastAsia="Times New Roman" w:hAnsi="Times New Roman" w:cs="Times New Roman"/>
          <w:i/>
          <w:iCs/>
        </w:rPr>
      </w:pPr>
      <w:r w:rsidRPr="00977FBB">
        <w:rPr>
          <w:rFonts w:ascii="Times New Roman" w:eastAsia="Times New Roman" w:hAnsi="Times New Roman" w:cs="Times New Roman"/>
          <w:i/>
          <w:iCs/>
        </w:rPr>
        <w:t>Operationalization of constructs</w:t>
      </w:r>
    </w:p>
    <w:p w14:paraId="49FC3E1A" w14:textId="1AF2F470" w:rsidR="00563355" w:rsidRDefault="009E389B" w:rsidP="00D41FCF">
      <w:pPr>
        <w:spacing w:line="360" w:lineRule="auto"/>
        <w:rPr>
          <w:rFonts w:ascii="Times New Roman" w:eastAsia="Times New Roman" w:hAnsi="Times New Roman" w:cs="Times New Roman"/>
        </w:rPr>
      </w:pPr>
      <w:r w:rsidRPr="009E389B">
        <w:rPr>
          <w:rFonts w:ascii="Times New Roman" w:eastAsia="Times New Roman" w:hAnsi="Times New Roman" w:cs="Times New Roman"/>
        </w:rPr>
        <w:t>The key constructs examined in this</w:t>
      </w:r>
      <w:r w:rsidR="00275698">
        <w:rPr>
          <w:rFonts w:ascii="Times New Roman" w:eastAsia="Times New Roman" w:hAnsi="Times New Roman" w:cs="Times New Roman"/>
        </w:rPr>
        <w:t xml:space="preserve"> </w:t>
      </w:r>
      <w:r w:rsidRPr="009E389B">
        <w:rPr>
          <w:rFonts w:ascii="Times New Roman" w:eastAsia="Times New Roman" w:hAnsi="Times New Roman" w:cs="Times New Roman"/>
        </w:rPr>
        <w:t>research—cognitive load, false consensus effect</w:t>
      </w:r>
      <w:r w:rsidR="00EC0666">
        <w:rPr>
          <w:rFonts w:ascii="Times New Roman" w:eastAsia="Times New Roman" w:hAnsi="Times New Roman" w:cs="Times New Roman"/>
        </w:rPr>
        <w:t xml:space="preserve"> (FCE)</w:t>
      </w:r>
      <w:r w:rsidRPr="009E389B">
        <w:rPr>
          <w:rFonts w:ascii="Times New Roman" w:eastAsia="Times New Roman" w:hAnsi="Times New Roman" w:cs="Times New Roman"/>
        </w:rPr>
        <w:t xml:space="preserve">, and cognitive </w:t>
      </w:r>
      <w:r w:rsidR="60400C57" w:rsidRPr="00125864">
        <w:rPr>
          <w:rFonts w:ascii="Times New Roman" w:eastAsia="Times New Roman" w:hAnsi="Times New Roman" w:cs="Times New Roman"/>
          <w:color w:val="000000" w:themeColor="text1"/>
        </w:rPr>
        <w:t>r</w:t>
      </w:r>
      <w:r w:rsidR="0D983005" w:rsidRPr="00125864">
        <w:rPr>
          <w:rFonts w:ascii="Times New Roman" w:eastAsia="Times New Roman" w:hAnsi="Times New Roman" w:cs="Times New Roman"/>
          <w:color w:val="000000" w:themeColor="text1"/>
        </w:rPr>
        <w:t>e</w:t>
      </w:r>
      <w:r w:rsidR="60400C57" w:rsidRPr="00125864">
        <w:rPr>
          <w:rFonts w:ascii="Times New Roman" w:eastAsia="Times New Roman" w:hAnsi="Times New Roman" w:cs="Times New Roman"/>
          <w:color w:val="000000" w:themeColor="text1"/>
        </w:rPr>
        <w:t>flection</w:t>
      </w:r>
      <w:r w:rsidRPr="009E389B">
        <w:rPr>
          <w:rFonts w:ascii="Times New Roman" w:eastAsia="Times New Roman" w:hAnsi="Times New Roman" w:cs="Times New Roman"/>
        </w:rPr>
        <w:t>—are operationalized based on established frameworks from past literature to ensure consistency and reliability</w:t>
      </w:r>
      <w:r w:rsidR="00275698">
        <w:rPr>
          <w:rFonts w:ascii="Times New Roman" w:eastAsia="Times New Roman" w:hAnsi="Times New Roman" w:cs="Times New Roman"/>
        </w:rPr>
        <w:t>. First</w:t>
      </w:r>
      <w:r w:rsidR="00341FF9">
        <w:rPr>
          <w:rFonts w:ascii="Times New Roman" w:eastAsia="Times New Roman" w:hAnsi="Times New Roman" w:cs="Times New Roman"/>
        </w:rPr>
        <w:t>ly</w:t>
      </w:r>
      <w:r w:rsidR="00275698">
        <w:rPr>
          <w:rFonts w:ascii="Times New Roman" w:eastAsia="Times New Roman" w:hAnsi="Times New Roman" w:cs="Times New Roman"/>
        </w:rPr>
        <w:t>, i</w:t>
      </w:r>
      <w:r w:rsidR="003328C8" w:rsidRPr="00C6549A">
        <w:rPr>
          <w:rFonts w:ascii="Times New Roman" w:eastAsia="Times New Roman" w:hAnsi="Times New Roman" w:cs="Times New Roman"/>
        </w:rPr>
        <w:t xml:space="preserve">n this study, cognitive load is operationalized based on the complexity of question descriptions, following the framework proposed by </w:t>
      </w:r>
      <w:bookmarkStart w:id="0" w:name="OLE_LINK1"/>
      <w:r w:rsidR="003328C8" w:rsidRPr="00C6549A">
        <w:rPr>
          <w:rFonts w:ascii="Times New Roman" w:eastAsia="Times New Roman" w:hAnsi="Times New Roman" w:cs="Times New Roman"/>
        </w:rPr>
        <w:t xml:space="preserve">Chandler and </w:t>
      </w:r>
      <w:proofErr w:type="spellStart"/>
      <w:r w:rsidR="003328C8" w:rsidRPr="00C6549A">
        <w:rPr>
          <w:rFonts w:ascii="Times New Roman" w:eastAsia="Times New Roman" w:hAnsi="Times New Roman" w:cs="Times New Roman"/>
        </w:rPr>
        <w:t>Sweller</w:t>
      </w:r>
      <w:bookmarkEnd w:id="0"/>
      <w:proofErr w:type="spellEnd"/>
      <w:r w:rsidR="003328C8" w:rsidRPr="00C6549A">
        <w:rPr>
          <w:rFonts w:ascii="Times New Roman" w:eastAsia="Times New Roman" w:hAnsi="Times New Roman" w:cs="Times New Roman"/>
        </w:rPr>
        <w:t xml:space="preserve"> (1991). </w:t>
      </w:r>
      <w:r w:rsidR="003328C8">
        <w:rPr>
          <w:rFonts w:ascii="Times New Roman" w:eastAsia="Times New Roman" w:hAnsi="Times New Roman" w:cs="Times New Roman"/>
        </w:rPr>
        <w:t xml:space="preserve">As </w:t>
      </w:r>
      <w:r w:rsidR="00F02EFF">
        <w:rPr>
          <w:rFonts w:ascii="Times New Roman" w:eastAsia="Times New Roman" w:hAnsi="Times New Roman" w:cs="Times New Roman"/>
        </w:rPr>
        <w:t>mentioned previously, c</w:t>
      </w:r>
      <w:r w:rsidR="003328C8" w:rsidRPr="003328C8">
        <w:rPr>
          <w:rFonts w:ascii="Times New Roman" w:eastAsia="Times New Roman" w:hAnsi="Times New Roman" w:cs="Times New Roman"/>
        </w:rPr>
        <w:t xml:space="preserve">ognitive load refers to the mental effort required to process information, and it can be influenced by factors such as the </w:t>
      </w:r>
      <w:r w:rsidR="00E562EA">
        <w:rPr>
          <w:rFonts w:ascii="Times New Roman" w:eastAsia="Times New Roman" w:hAnsi="Times New Roman" w:cs="Times New Roman"/>
        </w:rPr>
        <w:t>difficulty</w:t>
      </w:r>
      <w:r w:rsidR="003328C8" w:rsidRPr="003328C8">
        <w:rPr>
          <w:rFonts w:ascii="Times New Roman" w:eastAsia="Times New Roman" w:hAnsi="Times New Roman" w:cs="Times New Roman"/>
        </w:rPr>
        <w:t xml:space="preserve"> of the task and the clarity of the instructions. To capture this, respondents will first be provided with a clear definition of cognitive load, ensuring they understand its meaning in the context of this research. After completing each </w:t>
      </w:r>
      <w:r w:rsidR="002F317F">
        <w:rPr>
          <w:rFonts w:ascii="Times New Roman" w:eastAsia="Times New Roman" w:hAnsi="Times New Roman" w:cs="Times New Roman"/>
        </w:rPr>
        <w:t>question</w:t>
      </w:r>
      <w:r w:rsidR="003328C8" w:rsidRPr="003328C8">
        <w:rPr>
          <w:rFonts w:ascii="Times New Roman" w:eastAsia="Times New Roman" w:hAnsi="Times New Roman" w:cs="Times New Roman"/>
        </w:rPr>
        <w:t xml:space="preserve">, they will be asked to reflect on their cognitive experience and rate the level of cognitive load they encountered. </w:t>
      </w:r>
      <w:r w:rsidR="00563355" w:rsidRPr="00563355">
        <w:rPr>
          <w:rFonts w:ascii="Times New Roman" w:eastAsia="Times New Roman" w:hAnsi="Times New Roman" w:cs="Times New Roman"/>
        </w:rPr>
        <w:t xml:space="preserve">This self-reported rating reflects the respondents' own assessment of the mental effort involved, allowing us to measure cognitive load based on their subjective experience rather than the presumed level of difficulty set by the research designers. </w:t>
      </w:r>
    </w:p>
    <w:p w14:paraId="32E1444B" w14:textId="1DC0757F" w:rsidR="005559F2" w:rsidRDefault="00341FF9" w:rsidP="00D41FCF">
      <w:pPr>
        <w:spacing w:line="360" w:lineRule="auto"/>
        <w:rPr>
          <w:rFonts w:ascii="Times New Roman" w:eastAsia="Times New Roman" w:hAnsi="Times New Roman" w:cs="Times New Roman"/>
          <w:color w:val="156082" w:themeColor="accent1"/>
          <w:lang w:eastAsia="zh-CN"/>
        </w:rPr>
      </w:pPr>
      <w:r>
        <w:rPr>
          <w:rFonts w:ascii="Times New Roman" w:eastAsia="Times New Roman" w:hAnsi="Times New Roman" w:cs="Times New Roman"/>
        </w:rPr>
        <w:t xml:space="preserve">Secondly, </w:t>
      </w:r>
      <w:r w:rsidR="00EC0666">
        <w:rPr>
          <w:rFonts w:ascii="Times New Roman" w:eastAsia="Times New Roman" w:hAnsi="Times New Roman" w:cs="Times New Roman"/>
        </w:rPr>
        <w:t>FCE</w:t>
      </w:r>
      <w:r w:rsidR="00F40A27" w:rsidRPr="00F40A27">
        <w:rPr>
          <w:rFonts w:ascii="Times New Roman" w:eastAsia="Times New Roman" w:hAnsi="Times New Roman" w:cs="Times New Roman"/>
        </w:rPr>
        <w:t xml:space="preserve"> is measured by the discrepancy between respondents’ estimates of how many others share their opinion and the actual consensus. This method has been widely used in prior research, including studies by Ross, Greene, and House (1977), Kim and Sundar (2020), and </w:t>
      </w:r>
      <w:proofErr w:type="spellStart"/>
      <w:r w:rsidR="00F40A27" w:rsidRPr="00F40A27">
        <w:rPr>
          <w:rFonts w:ascii="Times New Roman" w:eastAsia="Times New Roman" w:hAnsi="Times New Roman" w:cs="Times New Roman"/>
        </w:rPr>
        <w:t>Niiya</w:t>
      </w:r>
      <w:proofErr w:type="spellEnd"/>
      <w:r w:rsidR="00F40A27" w:rsidRPr="00F40A27">
        <w:rPr>
          <w:rFonts w:ascii="Times New Roman" w:eastAsia="Times New Roman" w:hAnsi="Times New Roman" w:cs="Times New Roman"/>
        </w:rPr>
        <w:t xml:space="preserve"> and Kurisu (2020).</w:t>
      </w:r>
      <w:r w:rsidR="001633C1">
        <w:rPr>
          <w:rFonts w:ascii="Times New Roman" w:eastAsia="Times New Roman" w:hAnsi="Times New Roman" w:cs="Times New Roman"/>
          <w:lang w:eastAsia="zh-CN"/>
        </w:rPr>
        <w:t xml:space="preserve"> To calculate </w:t>
      </w:r>
      <w:r w:rsidR="00EC0666">
        <w:rPr>
          <w:rFonts w:ascii="Times New Roman" w:eastAsia="Times New Roman" w:hAnsi="Times New Roman" w:cs="Times New Roman"/>
          <w:lang w:eastAsia="zh-CN"/>
        </w:rPr>
        <w:t>FCE</w:t>
      </w:r>
      <w:r w:rsidR="001633C1">
        <w:rPr>
          <w:rFonts w:ascii="Times New Roman" w:eastAsia="Times New Roman" w:hAnsi="Times New Roman" w:cs="Times New Roman"/>
          <w:lang w:eastAsia="zh-CN"/>
        </w:rPr>
        <w:t xml:space="preserve"> of each respondent, the following formula will be used:</w:t>
      </w:r>
    </w:p>
    <w:p w14:paraId="5015073E" w14:textId="2D085013" w:rsidR="00F20C25" w:rsidRPr="00181B72" w:rsidRDefault="00F20C25" w:rsidP="00D41FCF">
      <w:pPr>
        <w:spacing w:line="360" w:lineRule="auto"/>
        <w:rPr>
          <w:rFonts w:ascii="Times New Roman" w:eastAsia="Times New Roman" w:hAnsi="Times New Roman" w:cs="Times New Roman"/>
          <w:sz w:val="21"/>
          <w:szCs w:val="21"/>
          <w:lang w:eastAsia="zh-CN"/>
        </w:rPr>
      </w:pPr>
      <w:r w:rsidRPr="00181B72">
        <w:rPr>
          <w:rFonts w:ascii="Times New Roman" w:eastAsia="Times New Roman" w:hAnsi="Times New Roman" w:cs="Times New Roman"/>
          <w:sz w:val="21"/>
          <w:szCs w:val="21"/>
        </w:rPr>
        <w:t>FCE = (estimated percentage of people with same choice − actual percentage of people with same choice)</w:t>
      </w:r>
      <w:r w:rsidR="00181B72" w:rsidRPr="00181B72">
        <w:rPr>
          <w:rFonts w:ascii="Times New Roman" w:eastAsia="Times New Roman" w:hAnsi="Times New Roman" w:cs="Times New Roman"/>
          <w:sz w:val="21"/>
          <w:szCs w:val="21"/>
        </w:rPr>
        <w:t>.</w:t>
      </w:r>
    </w:p>
    <w:p w14:paraId="74941D86" w14:textId="42C48903" w:rsidR="00106B8F" w:rsidRPr="005E62C7" w:rsidRDefault="001633C1" w:rsidP="00D41FCF">
      <w:pPr>
        <w:spacing w:line="360" w:lineRule="auto"/>
        <w:rPr>
          <w:rFonts w:ascii="Times New Roman" w:eastAsia="Times New Roman" w:hAnsi="Times New Roman" w:cs="Times New Roman"/>
        </w:rPr>
      </w:pPr>
      <w:r>
        <w:rPr>
          <w:rFonts w:ascii="Times New Roman" w:eastAsia="Times New Roman" w:hAnsi="Times New Roman" w:cs="Times New Roman"/>
        </w:rPr>
        <w:t xml:space="preserve">Lastly, the cognitive </w:t>
      </w:r>
      <w:r w:rsidR="56F0CC43" w:rsidRPr="00A14D02">
        <w:rPr>
          <w:rFonts w:ascii="Times New Roman" w:eastAsia="Times New Roman" w:hAnsi="Times New Roman" w:cs="Times New Roman"/>
          <w:color w:val="000000" w:themeColor="text1"/>
        </w:rPr>
        <w:t>reflection</w:t>
      </w:r>
      <w:r w:rsidRPr="00A14D02">
        <w:rPr>
          <w:rFonts w:ascii="Times New Roman" w:eastAsia="Times New Roman" w:hAnsi="Times New Roman" w:cs="Times New Roman"/>
          <w:color w:val="000000" w:themeColor="text1"/>
        </w:rPr>
        <w:t xml:space="preserve"> </w:t>
      </w:r>
      <w:r>
        <w:rPr>
          <w:rFonts w:ascii="Times New Roman" w:eastAsia="Times New Roman" w:hAnsi="Times New Roman" w:cs="Times New Roman"/>
        </w:rPr>
        <w:t>will be measured using</w:t>
      </w:r>
      <w:r w:rsidR="00AD3907" w:rsidRPr="005E62C7">
        <w:rPr>
          <w:rFonts w:ascii="Times New Roman" w:eastAsia="Times New Roman" w:hAnsi="Times New Roman" w:cs="Times New Roman"/>
        </w:rPr>
        <w:t xml:space="preserve"> </w:t>
      </w:r>
      <w:r w:rsidR="59C9AB6C" w:rsidRPr="21C5F30E">
        <w:rPr>
          <w:rFonts w:ascii="Times New Roman" w:eastAsia="Times New Roman" w:hAnsi="Times New Roman" w:cs="Times New Roman"/>
        </w:rPr>
        <w:t>t</w:t>
      </w:r>
      <w:r w:rsidR="00012195" w:rsidRPr="21C5F30E">
        <w:rPr>
          <w:rFonts w:ascii="Times New Roman" w:eastAsia="Times New Roman" w:hAnsi="Times New Roman" w:cs="Times New Roman"/>
        </w:rPr>
        <w:t>he</w:t>
      </w:r>
      <w:r w:rsidR="00012195" w:rsidRPr="005E62C7">
        <w:rPr>
          <w:rFonts w:ascii="Times New Roman" w:eastAsia="Times New Roman" w:hAnsi="Times New Roman" w:cs="Times New Roman"/>
        </w:rPr>
        <w:t xml:space="preserve"> Cognitive Reflection Test </w:t>
      </w:r>
      <w:r w:rsidR="00BA36D6" w:rsidRPr="005E62C7">
        <w:rPr>
          <w:rFonts w:ascii="Times New Roman" w:eastAsia="Times New Roman" w:hAnsi="Times New Roman" w:cs="Times New Roman"/>
        </w:rPr>
        <w:t>(CRT)</w:t>
      </w:r>
      <w:r>
        <w:rPr>
          <w:rFonts w:ascii="Times New Roman" w:eastAsia="Times New Roman" w:hAnsi="Times New Roman" w:cs="Times New Roman"/>
        </w:rPr>
        <w:t xml:space="preserve">. </w:t>
      </w:r>
      <w:r w:rsidR="000C4AD8" w:rsidRPr="000C4AD8">
        <w:rPr>
          <w:rFonts w:ascii="Times New Roman" w:eastAsia="Times New Roman" w:hAnsi="Times New Roman" w:cs="Times New Roman"/>
        </w:rPr>
        <w:t xml:space="preserve">CRT specifically </w:t>
      </w:r>
      <w:r w:rsidR="009170A2">
        <w:rPr>
          <w:rFonts w:ascii="Times New Roman" w:eastAsia="Times New Roman" w:hAnsi="Times New Roman" w:cs="Times New Roman"/>
        </w:rPr>
        <w:t>measures</w:t>
      </w:r>
      <w:r w:rsidR="000C4AD8" w:rsidRPr="000C4AD8">
        <w:rPr>
          <w:rFonts w:ascii="Times New Roman" w:eastAsia="Times New Roman" w:hAnsi="Times New Roman" w:cs="Times New Roman"/>
        </w:rPr>
        <w:t xml:space="preserve"> an individual's ability to hold back instinctive, immediate responses, </w:t>
      </w:r>
      <w:r w:rsidR="000C4AD8" w:rsidRPr="000C4AD8">
        <w:rPr>
          <w:rFonts w:ascii="Times New Roman" w:eastAsia="Times New Roman" w:hAnsi="Times New Roman" w:cs="Times New Roman"/>
        </w:rPr>
        <w:lastRenderedPageBreak/>
        <w:t>which can reveal their level of cognitive reflection</w:t>
      </w:r>
      <w:r w:rsidR="00253860">
        <w:rPr>
          <w:rFonts w:ascii="Times New Roman" w:eastAsia="Times New Roman" w:hAnsi="Times New Roman" w:cs="Times New Roman"/>
        </w:rPr>
        <w:t xml:space="preserve"> (Frederick, 2005)</w:t>
      </w:r>
      <w:r w:rsidR="000C4AD8" w:rsidRPr="000C4AD8">
        <w:rPr>
          <w:rFonts w:ascii="Times New Roman" w:eastAsia="Times New Roman" w:hAnsi="Times New Roman" w:cs="Times New Roman"/>
        </w:rPr>
        <w:t xml:space="preserve">. </w:t>
      </w:r>
      <w:r>
        <w:rPr>
          <w:rFonts w:ascii="Times New Roman" w:eastAsia="Times New Roman" w:hAnsi="Times New Roman" w:cs="Times New Roman"/>
        </w:rPr>
        <w:t>CRT</w:t>
      </w:r>
      <w:r w:rsidR="00BA36D6" w:rsidRPr="005E62C7">
        <w:rPr>
          <w:rFonts w:ascii="Times New Roman" w:eastAsia="Times New Roman" w:hAnsi="Times New Roman" w:cs="Times New Roman"/>
        </w:rPr>
        <w:t xml:space="preserve"> </w:t>
      </w:r>
      <w:r w:rsidR="00862504" w:rsidRPr="005E62C7">
        <w:rPr>
          <w:rFonts w:ascii="Times New Roman" w:eastAsia="Times New Roman" w:hAnsi="Times New Roman" w:cs="Times New Roman"/>
        </w:rPr>
        <w:t>contains three questions</w:t>
      </w:r>
      <w:r w:rsidR="00012195" w:rsidRPr="005E62C7">
        <w:rPr>
          <w:rFonts w:ascii="Times New Roman" w:eastAsia="Times New Roman" w:hAnsi="Times New Roman" w:cs="Times New Roman"/>
        </w:rPr>
        <w:t>, initially developed by Frederick (2005). Each question presents an intuitive yet misleading response, which participants must reflect on to recognize as incorrect. Despite the simplicity of the required mathematical operations, many individuals perform poorly on the CRT</w:t>
      </w:r>
      <w:r w:rsidR="00190FE6" w:rsidRPr="005E62C7">
        <w:rPr>
          <w:rFonts w:ascii="Times New Roman" w:eastAsia="Times New Roman" w:hAnsi="Times New Roman" w:cs="Times New Roman"/>
        </w:rPr>
        <w:t xml:space="preserve"> (Sirota et al., 2015)</w:t>
      </w:r>
      <w:r w:rsidR="00012195" w:rsidRPr="005E62C7">
        <w:rPr>
          <w:rFonts w:ascii="Times New Roman" w:eastAsia="Times New Roman" w:hAnsi="Times New Roman" w:cs="Times New Roman"/>
        </w:rPr>
        <w:t xml:space="preserve">. </w:t>
      </w:r>
      <w:r w:rsidR="00012195" w:rsidRPr="00A14D02">
        <w:rPr>
          <w:rFonts w:ascii="Times New Roman" w:eastAsia="Times New Roman" w:hAnsi="Times New Roman" w:cs="Times New Roman"/>
          <w:color w:val="000000" w:themeColor="text1"/>
        </w:rPr>
        <w:t xml:space="preserve">However, given that our respondents are graduate students from </w:t>
      </w:r>
      <w:r w:rsidR="006749E1" w:rsidRPr="00A14D02">
        <w:rPr>
          <w:rFonts w:ascii="Times New Roman" w:eastAsia="Times New Roman" w:hAnsi="Times New Roman" w:cs="Times New Roman"/>
          <w:color w:val="000000" w:themeColor="text1"/>
        </w:rPr>
        <w:t>science and technology</w:t>
      </w:r>
      <w:r w:rsidR="00012195" w:rsidRPr="00A14D02">
        <w:rPr>
          <w:rFonts w:ascii="Times New Roman" w:eastAsia="Times New Roman" w:hAnsi="Times New Roman" w:cs="Times New Roman"/>
          <w:color w:val="000000" w:themeColor="text1"/>
        </w:rPr>
        <w:t xml:space="preserve"> backgrounds, we will classify participants who score full marks as having </w:t>
      </w:r>
      <w:r w:rsidR="66BAA194" w:rsidRPr="00A14D02">
        <w:rPr>
          <w:rFonts w:ascii="Times New Roman" w:eastAsia="Times New Roman" w:hAnsi="Times New Roman" w:cs="Times New Roman"/>
          <w:color w:val="000000" w:themeColor="text1"/>
        </w:rPr>
        <w:t>high cognitive reflection</w:t>
      </w:r>
      <w:r w:rsidR="00012195" w:rsidRPr="00A14D02">
        <w:rPr>
          <w:rFonts w:ascii="Times New Roman" w:eastAsia="Times New Roman" w:hAnsi="Times New Roman" w:cs="Times New Roman"/>
          <w:color w:val="000000" w:themeColor="text1"/>
        </w:rPr>
        <w:t xml:space="preserve">, while those who answer at least one question incorrectly will be considered to exhibit a </w:t>
      </w:r>
      <w:r w:rsidR="4290AAA9" w:rsidRPr="00A14D02">
        <w:rPr>
          <w:rFonts w:ascii="Times New Roman" w:eastAsia="Times New Roman" w:hAnsi="Times New Roman" w:cs="Times New Roman"/>
          <w:color w:val="000000" w:themeColor="text1"/>
        </w:rPr>
        <w:t>low cognitive reflection</w:t>
      </w:r>
      <w:r w:rsidR="00012195" w:rsidRPr="00A14D02">
        <w:rPr>
          <w:rFonts w:ascii="Times New Roman" w:eastAsia="Times New Roman" w:hAnsi="Times New Roman" w:cs="Times New Roman"/>
          <w:color w:val="000000" w:themeColor="text1"/>
        </w:rPr>
        <w:t>.</w:t>
      </w:r>
      <w:r w:rsidR="00134E6F" w:rsidRPr="00A14D02">
        <w:rPr>
          <w:rFonts w:ascii="Times New Roman" w:eastAsia="Times New Roman" w:hAnsi="Times New Roman" w:cs="Times New Roman"/>
          <w:color w:val="000000" w:themeColor="text1"/>
        </w:rPr>
        <w:t xml:space="preserve"> </w:t>
      </w:r>
      <w:r w:rsidR="00AD437B" w:rsidRPr="005E62C7">
        <w:rPr>
          <w:rFonts w:ascii="Times New Roman" w:eastAsia="Times New Roman" w:hAnsi="Times New Roman" w:cs="Times New Roman"/>
        </w:rPr>
        <w:t xml:space="preserve">Table 1 </w:t>
      </w:r>
      <w:r w:rsidR="00F35C93" w:rsidRPr="005E62C7">
        <w:rPr>
          <w:rFonts w:ascii="Times New Roman" w:eastAsia="Times New Roman" w:hAnsi="Times New Roman" w:cs="Times New Roman"/>
        </w:rPr>
        <w:t>lists the 3 CRT questions</w:t>
      </w:r>
      <w:r w:rsidR="000509C8">
        <w:rPr>
          <w:rFonts w:ascii="Times New Roman" w:eastAsia="Times New Roman" w:hAnsi="Times New Roman" w:cs="Times New Roman"/>
        </w:rPr>
        <w:t xml:space="preserve"> </w:t>
      </w:r>
      <w:r w:rsidR="0079698D">
        <w:rPr>
          <w:rFonts w:ascii="Times New Roman" w:eastAsia="Times New Roman" w:hAnsi="Times New Roman" w:cs="Times New Roman"/>
        </w:rPr>
        <w:t>introduced by Frederick (2005)</w:t>
      </w:r>
      <w:r w:rsidR="00F35C93" w:rsidRPr="005E62C7">
        <w:rPr>
          <w:rFonts w:ascii="Times New Roman" w:eastAsia="Times New Roman" w:hAnsi="Times New Roman" w:cs="Times New Roman"/>
        </w:rPr>
        <w:t>,</w:t>
      </w:r>
      <w:r w:rsidR="00367B9C" w:rsidRPr="005E62C7">
        <w:rPr>
          <w:rFonts w:ascii="Times New Roman" w:eastAsia="Times New Roman" w:hAnsi="Times New Roman" w:cs="Times New Roman"/>
        </w:rPr>
        <w:t xml:space="preserve"> </w:t>
      </w:r>
      <w:r w:rsidR="0088322B">
        <w:rPr>
          <w:rFonts w:ascii="Times New Roman" w:eastAsia="Times New Roman" w:hAnsi="Times New Roman" w:cs="Times New Roman"/>
        </w:rPr>
        <w:t xml:space="preserve">with </w:t>
      </w:r>
      <w:r w:rsidR="00367B9C" w:rsidRPr="005E62C7">
        <w:rPr>
          <w:rFonts w:ascii="Times New Roman" w:eastAsia="Times New Roman" w:hAnsi="Times New Roman" w:cs="Times New Roman"/>
        </w:rPr>
        <w:t>their misleading response and correct answers.</w:t>
      </w:r>
    </w:p>
    <w:tbl>
      <w:tblPr>
        <w:tblStyle w:val="TableGrid"/>
        <w:tblW w:w="8935" w:type="dxa"/>
        <w:tblInd w:w="421" w:type="dxa"/>
        <w:tblLook w:val="04A0" w:firstRow="1" w:lastRow="0" w:firstColumn="1" w:lastColumn="0" w:noHBand="0" w:noVBand="1"/>
      </w:tblPr>
      <w:tblGrid>
        <w:gridCol w:w="5103"/>
        <w:gridCol w:w="1984"/>
        <w:gridCol w:w="1848"/>
      </w:tblGrid>
      <w:tr w:rsidR="0007497D" w14:paraId="3135F6C2" w14:textId="77777777" w:rsidTr="003243F8">
        <w:tc>
          <w:tcPr>
            <w:tcW w:w="5103" w:type="dxa"/>
          </w:tcPr>
          <w:p w14:paraId="5D952EA9" w14:textId="7D960EA3" w:rsidR="0007497D" w:rsidRPr="003243F8" w:rsidRDefault="003243F8" w:rsidP="00D41FCF">
            <w:pPr>
              <w:spacing w:line="360" w:lineRule="auto"/>
              <w:rPr>
                <w:rFonts w:ascii="Times New Roman" w:eastAsia="Times New Roman" w:hAnsi="Times New Roman" w:cs="Times New Roman"/>
                <w:b/>
                <w:bCs/>
              </w:rPr>
            </w:pPr>
            <w:r w:rsidRPr="003243F8">
              <w:rPr>
                <w:rFonts w:ascii="Times New Roman" w:eastAsia="Times New Roman" w:hAnsi="Times New Roman" w:cs="Times New Roman"/>
                <w:b/>
                <w:bCs/>
              </w:rPr>
              <w:t xml:space="preserve">CRT </w:t>
            </w:r>
            <w:r w:rsidR="0007497D" w:rsidRPr="003243F8">
              <w:rPr>
                <w:rFonts w:ascii="Times New Roman" w:eastAsia="Times New Roman" w:hAnsi="Times New Roman" w:cs="Times New Roman"/>
                <w:b/>
                <w:bCs/>
              </w:rPr>
              <w:t>Question</w:t>
            </w:r>
          </w:p>
        </w:tc>
        <w:tc>
          <w:tcPr>
            <w:tcW w:w="1984" w:type="dxa"/>
          </w:tcPr>
          <w:p w14:paraId="141AAB0E" w14:textId="20827CDD" w:rsidR="0007497D" w:rsidRPr="003243F8" w:rsidRDefault="004B5B91" w:rsidP="00D41FCF">
            <w:pPr>
              <w:spacing w:line="360" w:lineRule="auto"/>
              <w:rPr>
                <w:rFonts w:ascii="Times New Roman" w:eastAsia="Times New Roman" w:hAnsi="Times New Roman" w:cs="Times New Roman"/>
                <w:b/>
                <w:bCs/>
              </w:rPr>
            </w:pPr>
            <w:r w:rsidRPr="003243F8">
              <w:rPr>
                <w:rFonts w:ascii="Times New Roman" w:eastAsia="Times New Roman" w:hAnsi="Times New Roman" w:cs="Times New Roman"/>
                <w:b/>
                <w:bCs/>
              </w:rPr>
              <w:t>Intuitive answer</w:t>
            </w:r>
          </w:p>
        </w:tc>
        <w:tc>
          <w:tcPr>
            <w:tcW w:w="1848" w:type="dxa"/>
          </w:tcPr>
          <w:p w14:paraId="5E20F3CD" w14:textId="6859C8CA" w:rsidR="0007497D" w:rsidRPr="003243F8" w:rsidRDefault="004B5B91" w:rsidP="00D41FCF">
            <w:pPr>
              <w:spacing w:line="360" w:lineRule="auto"/>
              <w:rPr>
                <w:rFonts w:ascii="Times New Roman" w:eastAsia="Times New Roman" w:hAnsi="Times New Roman" w:cs="Times New Roman"/>
                <w:b/>
                <w:bCs/>
              </w:rPr>
            </w:pPr>
            <w:r w:rsidRPr="003243F8">
              <w:rPr>
                <w:rFonts w:ascii="Times New Roman" w:eastAsia="Times New Roman" w:hAnsi="Times New Roman" w:cs="Times New Roman"/>
                <w:b/>
                <w:bCs/>
              </w:rPr>
              <w:t>Correct answer</w:t>
            </w:r>
          </w:p>
        </w:tc>
      </w:tr>
      <w:tr w:rsidR="0007497D" w14:paraId="7DB66E14" w14:textId="77777777" w:rsidTr="003243F8">
        <w:tc>
          <w:tcPr>
            <w:tcW w:w="5103" w:type="dxa"/>
          </w:tcPr>
          <w:p w14:paraId="7E4850E8" w14:textId="47AA27E3" w:rsidR="0007497D" w:rsidRDefault="00AF6486" w:rsidP="00D41FCF">
            <w:pPr>
              <w:spacing w:line="360" w:lineRule="auto"/>
              <w:rPr>
                <w:rFonts w:ascii="Times New Roman" w:eastAsia="Times New Roman" w:hAnsi="Times New Roman" w:cs="Times New Roman"/>
              </w:rPr>
            </w:pPr>
            <w:r>
              <w:rPr>
                <w:rFonts w:ascii="Times New Roman" w:eastAsia="Times New Roman" w:hAnsi="Times New Roman" w:cs="Times New Roman"/>
              </w:rPr>
              <w:t>“</w:t>
            </w:r>
            <w:r w:rsidRPr="00AF6486">
              <w:rPr>
                <w:rFonts w:ascii="Times New Roman" w:eastAsia="Times New Roman" w:hAnsi="Times New Roman" w:cs="Times New Roman"/>
              </w:rPr>
              <w:t>A bat and a ball cost $1.10 in total. The bat costs $1.00 more than the ball. How much does the ball cost? _____ cents.</w:t>
            </w:r>
            <w:r>
              <w:rPr>
                <w:rFonts w:ascii="Times New Roman" w:eastAsia="Times New Roman" w:hAnsi="Times New Roman" w:cs="Times New Roman"/>
              </w:rPr>
              <w:t>”</w:t>
            </w:r>
          </w:p>
        </w:tc>
        <w:tc>
          <w:tcPr>
            <w:tcW w:w="1984" w:type="dxa"/>
          </w:tcPr>
          <w:p w14:paraId="4B181A00" w14:textId="6B800F1B" w:rsidR="0007497D" w:rsidRDefault="002F6D2A" w:rsidP="00D41FCF">
            <w:pPr>
              <w:spacing w:line="360" w:lineRule="auto"/>
              <w:rPr>
                <w:rFonts w:ascii="Times New Roman" w:eastAsia="Times New Roman" w:hAnsi="Times New Roman" w:cs="Times New Roman"/>
              </w:rPr>
            </w:pPr>
            <w:r>
              <w:rPr>
                <w:rFonts w:ascii="Times New Roman" w:eastAsia="Times New Roman" w:hAnsi="Times New Roman" w:cs="Times New Roman"/>
              </w:rPr>
              <w:t>10 cents</w:t>
            </w:r>
          </w:p>
        </w:tc>
        <w:tc>
          <w:tcPr>
            <w:tcW w:w="1848" w:type="dxa"/>
          </w:tcPr>
          <w:p w14:paraId="76AA48C4" w14:textId="7E29E020" w:rsidR="0007497D" w:rsidRDefault="002F6D2A" w:rsidP="00D41FCF">
            <w:pPr>
              <w:spacing w:line="360" w:lineRule="auto"/>
              <w:rPr>
                <w:rFonts w:ascii="Times New Roman" w:eastAsia="Times New Roman" w:hAnsi="Times New Roman" w:cs="Times New Roman"/>
              </w:rPr>
            </w:pPr>
            <w:r>
              <w:rPr>
                <w:rFonts w:ascii="Times New Roman" w:eastAsia="Times New Roman" w:hAnsi="Times New Roman" w:cs="Times New Roman"/>
              </w:rPr>
              <w:t>5 cents</w:t>
            </w:r>
          </w:p>
        </w:tc>
      </w:tr>
      <w:tr w:rsidR="0007497D" w14:paraId="23C2EFEF" w14:textId="77777777" w:rsidTr="003243F8">
        <w:tc>
          <w:tcPr>
            <w:tcW w:w="5103" w:type="dxa"/>
          </w:tcPr>
          <w:p w14:paraId="6395215D" w14:textId="62E35E92" w:rsidR="0007497D" w:rsidRDefault="00343CEF" w:rsidP="00D41FCF">
            <w:pPr>
              <w:spacing w:line="360" w:lineRule="auto"/>
              <w:rPr>
                <w:rFonts w:ascii="Times New Roman" w:eastAsia="Times New Roman" w:hAnsi="Times New Roman" w:cs="Times New Roman"/>
              </w:rPr>
            </w:pPr>
            <w:r>
              <w:rPr>
                <w:rFonts w:ascii="Times New Roman" w:eastAsia="Times New Roman" w:hAnsi="Times New Roman" w:cs="Times New Roman"/>
              </w:rPr>
              <w:t>“</w:t>
            </w:r>
            <w:r w:rsidRPr="00343CEF">
              <w:rPr>
                <w:rFonts w:ascii="Times New Roman" w:eastAsia="Times New Roman" w:hAnsi="Times New Roman" w:cs="Times New Roman"/>
              </w:rPr>
              <w:t>If it takes 5 machines 5 min to make 5 widgets, how long would it take 100 machines to make 100 widgets? _____ min.</w:t>
            </w:r>
            <w:r>
              <w:rPr>
                <w:rFonts w:ascii="Times New Roman" w:eastAsia="Times New Roman" w:hAnsi="Times New Roman" w:cs="Times New Roman"/>
              </w:rPr>
              <w:t>”</w:t>
            </w:r>
          </w:p>
        </w:tc>
        <w:tc>
          <w:tcPr>
            <w:tcW w:w="1984" w:type="dxa"/>
          </w:tcPr>
          <w:p w14:paraId="573DAD61" w14:textId="211D7B03" w:rsidR="0007497D" w:rsidRDefault="00343CEF" w:rsidP="00D41FCF">
            <w:pPr>
              <w:spacing w:line="360" w:lineRule="auto"/>
              <w:rPr>
                <w:rFonts w:ascii="Times New Roman" w:eastAsia="Times New Roman" w:hAnsi="Times New Roman" w:cs="Times New Roman"/>
              </w:rPr>
            </w:pPr>
            <w:r>
              <w:rPr>
                <w:rFonts w:ascii="Times New Roman" w:eastAsia="Times New Roman" w:hAnsi="Times New Roman" w:cs="Times New Roman"/>
              </w:rPr>
              <w:t>100 min</w:t>
            </w:r>
          </w:p>
        </w:tc>
        <w:tc>
          <w:tcPr>
            <w:tcW w:w="1848" w:type="dxa"/>
          </w:tcPr>
          <w:p w14:paraId="74315626" w14:textId="246EED0C" w:rsidR="0007497D" w:rsidRDefault="00343CEF" w:rsidP="00D41FCF">
            <w:pPr>
              <w:spacing w:line="360" w:lineRule="auto"/>
              <w:rPr>
                <w:rFonts w:ascii="Times New Roman" w:eastAsia="Times New Roman" w:hAnsi="Times New Roman" w:cs="Times New Roman"/>
              </w:rPr>
            </w:pPr>
            <w:r>
              <w:rPr>
                <w:rFonts w:ascii="Times New Roman" w:eastAsia="Times New Roman" w:hAnsi="Times New Roman" w:cs="Times New Roman"/>
              </w:rPr>
              <w:t>5 min</w:t>
            </w:r>
          </w:p>
        </w:tc>
      </w:tr>
      <w:tr w:rsidR="0007497D" w14:paraId="2E60818F" w14:textId="77777777" w:rsidTr="003243F8">
        <w:tc>
          <w:tcPr>
            <w:tcW w:w="5103" w:type="dxa"/>
          </w:tcPr>
          <w:p w14:paraId="5AA9DE3D" w14:textId="0D68C102" w:rsidR="0007497D" w:rsidRDefault="003243F8" w:rsidP="00D41FCF">
            <w:pPr>
              <w:spacing w:line="360" w:lineRule="auto"/>
              <w:rPr>
                <w:rFonts w:ascii="Times New Roman" w:eastAsia="Times New Roman" w:hAnsi="Times New Roman" w:cs="Times New Roman"/>
              </w:rPr>
            </w:pPr>
            <w:r>
              <w:rPr>
                <w:rFonts w:ascii="Times New Roman" w:eastAsia="Times New Roman" w:hAnsi="Times New Roman" w:cs="Times New Roman"/>
              </w:rPr>
              <w:t>“</w:t>
            </w:r>
            <w:r w:rsidRPr="003243F8">
              <w:rPr>
                <w:rFonts w:ascii="Times New Roman" w:eastAsia="Times New Roman" w:hAnsi="Times New Roman" w:cs="Times New Roman"/>
              </w:rPr>
              <w:t>In a lake, there is a patch of lily pads. Every day, the patch doubles in size. If it takes 48 days for the patch to cover the entire lake, how long would it take for the patch to cover half of the lake?</w:t>
            </w:r>
            <w:r>
              <w:rPr>
                <w:rFonts w:ascii="Times New Roman" w:eastAsia="Times New Roman" w:hAnsi="Times New Roman" w:cs="Times New Roman"/>
              </w:rPr>
              <w:t>”</w:t>
            </w:r>
          </w:p>
        </w:tc>
        <w:tc>
          <w:tcPr>
            <w:tcW w:w="1984" w:type="dxa"/>
          </w:tcPr>
          <w:p w14:paraId="72C685DB" w14:textId="5C97C60E" w:rsidR="0007497D" w:rsidRDefault="003243F8" w:rsidP="00D41FCF">
            <w:pPr>
              <w:spacing w:line="360" w:lineRule="auto"/>
              <w:rPr>
                <w:rFonts w:ascii="Times New Roman" w:eastAsia="Times New Roman" w:hAnsi="Times New Roman" w:cs="Times New Roman"/>
              </w:rPr>
            </w:pPr>
            <w:r>
              <w:rPr>
                <w:rFonts w:ascii="Times New Roman" w:eastAsia="Times New Roman" w:hAnsi="Times New Roman" w:cs="Times New Roman"/>
              </w:rPr>
              <w:t>24 days</w:t>
            </w:r>
          </w:p>
        </w:tc>
        <w:tc>
          <w:tcPr>
            <w:tcW w:w="1848" w:type="dxa"/>
          </w:tcPr>
          <w:p w14:paraId="450A11FA" w14:textId="0ADB32EB" w:rsidR="0007497D" w:rsidRDefault="003243F8" w:rsidP="00D41FCF">
            <w:pPr>
              <w:spacing w:line="360" w:lineRule="auto"/>
              <w:rPr>
                <w:rFonts w:ascii="Times New Roman" w:eastAsia="Times New Roman" w:hAnsi="Times New Roman" w:cs="Times New Roman"/>
              </w:rPr>
            </w:pPr>
            <w:r>
              <w:rPr>
                <w:rFonts w:ascii="Times New Roman" w:eastAsia="Times New Roman" w:hAnsi="Times New Roman" w:cs="Times New Roman"/>
              </w:rPr>
              <w:t>47 days</w:t>
            </w:r>
          </w:p>
        </w:tc>
      </w:tr>
    </w:tbl>
    <w:p w14:paraId="3531BA95" w14:textId="4CF5050E" w:rsidR="00DB27B5" w:rsidRPr="00367B9C" w:rsidRDefault="003243F8" w:rsidP="00D41FCF">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1. CRT questions and answers</w:t>
      </w:r>
    </w:p>
    <w:p w14:paraId="0242FB4E" w14:textId="01AFB133" w:rsidR="00206CC2" w:rsidRDefault="00206CC2" w:rsidP="00D41FCF">
      <w:pPr>
        <w:spacing w:line="360" w:lineRule="auto"/>
        <w:rPr>
          <w:rFonts w:ascii="Times New Roman" w:eastAsia="Times New Roman" w:hAnsi="Times New Roman" w:cs="Times New Roman"/>
          <w:i/>
          <w:iCs/>
        </w:rPr>
      </w:pPr>
      <w:r w:rsidRPr="0075282A">
        <w:rPr>
          <w:rFonts w:ascii="Times New Roman" w:eastAsia="Times New Roman" w:hAnsi="Times New Roman" w:cs="Times New Roman"/>
          <w:i/>
          <w:iCs/>
        </w:rPr>
        <w:t>Data Collection</w:t>
      </w:r>
    </w:p>
    <w:p w14:paraId="20CB22CD" w14:textId="135017D6" w:rsidR="00DE1BD8" w:rsidRPr="00B203CF" w:rsidRDefault="00B203CF" w:rsidP="00D41FCF">
      <w:pPr>
        <w:spacing w:line="360" w:lineRule="auto"/>
        <w:rPr>
          <w:rFonts w:ascii="Times New Roman" w:eastAsia="Times New Roman" w:hAnsi="Times New Roman" w:cs="Times New Roman"/>
        </w:rPr>
      </w:pPr>
      <w:r w:rsidRPr="00B203CF">
        <w:rPr>
          <w:rFonts w:ascii="Times New Roman" w:eastAsia="Times New Roman" w:hAnsi="Times New Roman" w:cs="Times New Roman"/>
        </w:rPr>
        <w:t>In the data collection phase, we design the survey questions and establish sampling criteria to reduce bias and strengthen the reliability of FCE measurement. Questions are chosen based on having a low actual consensus</w:t>
      </w:r>
      <w:r w:rsidR="005559F2" w:rsidRPr="00B203CF">
        <w:rPr>
          <w:rFonts w:ascii="Times New Roman" w:eastAsia="Times New Roman" w:hAnsi="Times New Roman" w:cs="Times New Roman"/>
        </w:rPr>
        <w:t xml:space="preserve">, since FCE </w:t>
      </w:r>
      <w:r w:rsidR="00E55640">
        <w:rPr>
          <w:rFonts w:ascii="Times New Roman" w:eastAsia="Times New Roman" w:hAnsi="Times New Roman" w:cs="Times New Roman"/>
        </w:rPr>
        <w:t xml:space="preserve">is </w:t>
      </w:r>
      <w:r w:rsidR="00E55640" w:rsidRPr="00E55640">
        <w:rPr>
          <w:rFonts w:ascii="Times New Roman" w:eastAsia="Times New Roman" w:hAnsi="Times New Roman" w:cs="Times New Roman"/>
        </w:rPr>
        <w:t>diminished</w:t>
      </w:r>
      <w:r w:rsidR="005559F2" w:rsidRPr="00B203CF">
        <w:rPr>
          <w:rFonts w:ascii="Times New Roman" w:eastAsia="Times New Roman" w:hAnsi="Times New Roman" w:cs="Times New Roman"/>
        </w:rPr>
        <w:t xml:space="preserve"> when actual consensus of the question is high (</w:t>
      </w:r>
      <w:proofErr w:type="spellStart"/>
      <w:r w:rsidR="005559F2" w:rsidRPr="00B203CF">
        <w:rPr>
          <w:rFonts w:ascii="Times New Roman" w:eastAsia="Times New Roman" w:hAnsi="Times New Roman" w:cs="Times New Roman"/>
        </w:rPr>
        <w:t>Kałużna-Wielobób</w:t>
      </w:r>
      <w:proofErr w:type="spellEnd"/>
      <w:r w:rsidR="005559F2" w:rsidRPr="00B203CF">
        <w:rPr>
          <w:rFonts w:ascii="Times New Roman" w:eastAsia="Times New Roman" w:hAnsi="Times New Roman" w:cs="Times New Roman"/>
        </w:rPr>
        <w:t xml:space="preserve"> &amp; </w:t>
      </w:r>
      <w:proofErr w:type="spellStart"/>
      <w:r w:rsidR="005559F2" w:rsidRPr="00B203CF">
        <w:rPr>
          <w:rFonts w:ascii="Times New Roman" w:eastAsia="Times New Roman" w:hAnsi="Times New Roman" w:cs="Times New Roman"/>
        </w:rPr>
        <w:t>Mudyń</w:t>
      </w:r>
      <w:proofErr w:type="spellEnd"/>
      <w:r w:rsidR="005559F2" w:rsidRPr="00B203CF">
        <w:rPr>
          <w:rFonts w:ascii="Times New Roman" w:eastAsia="Times New Roman" w:hAnsi="Times New Roman" w:cs="Times New Roman"/>
        </w:rPr>
        <w:t>, 2017).​</w:t>
      </w:r>
      <w:r w:rsidR="004A1F36" w:rsidRPr="00B203CF">
        <w:rPr>
          <w:rFonts w:ascii="Times New Roman" w:eastAsia="Times New Roman" w:hAnsi="Times New Roman" w:cs="Times New Roman"/>
        </w:rPr>
        <w:t xml:space="preserve"> A pilot study will be conducted </w:t>
      </w:r>
      <w:r w:rsidR="00B57BC0" w:rsidRPr="00B203CF">
        <w:rPr>
          <w:rFonts w:ascii="Times New Roman" w:eastAsia="Times New Roman" w:hAnsi="Times New Roman" w:cs="Times New Roman"/>
        </w:rPr>
        <w:t>to assess whether the questions varied in their perceived cognitive load from respondents’ perspectives</w:t>
      </w:r>
      <w:r w:rsidR="00355B6D" w:rsidRPr="00B203CF">
        <w:rPr>
          <w:rFonts w:ascii="Times New Roman" w:eastAsia="Times New Roman" w:hAnsi="Times New Roman" w:cs="Times New Roman"/>
        </w:rPr>
        <w:t xml:space="preserve"> and to capture the level of actual consensus to avoid high actual consensus questions.</w:t>
      </w:r>
    </w:p>
    <w:p w14:paraId="09AD6309" w14:textId="1D31D005" w:rsidR="00A26B48" w:rsidRPr="00512E29" w:rsidRDefault="000662D5" w:rsidP="00D41FCF">
      <w:pPr>
        <w:spacing w:line="360" w:lineRule="auto"/>
        <w:rPr>
          <w:rFonts w:ascii="Times New Roman" w:eastAsia="Times New Roman" w:hAnsi="Times New Roman" w:cs="Times New Roman"/>
          <w:color w:val="156082" w:themeColor="accent1"/>
        </w:rPr>
      </w:pPr>
      <w:r w:rsidRPr="000662D5">
        <w:rPr>
          <w:rFonts w:ascii="Times New Roman" w:eastAsia="Times New Roman" w:hAnsi="Times New Roman" w:cs="Times New Roman"/>
        </w:rPr>
        <w:lastRenderedPageBreak/>
        <w:t xml:space="preserve">To </w:t>
      </w:r>
      <w:r w:rsidR="00653047">
        <w:rPr>
          <w:rFonts w:ascii="Times New Roman" w:eastAsia="Times New Roman" w:hAnsi="Times New Roman" w:cs="Times New Roman"/>
        </w:rPr>
        <w:t>mitigate</w:t>
      </w:r>
      <w:r w:rsidRPr="000662D5">
        <w:rPr>
          <w:rFonts w:ascii="Times New Roman" w:eastAsia="Times New Roman" w:hAnsi="Times New Roman" w:cs="Times New Roman"/>
        </w:rPr>
        <w:t xml:space="preserve"> potential biases from convenience sampling, we reviewed past research to understand the influence of common demographic factors on FCE. According to </w:t>
      </w:r>
      <w:proofErr w:type="spellStart"/>
      <w:r w:rsidRPr="000662D5">
        <w:rPr>
          <w:rFonts w:ascii="Times New Roman" w:eastAsia="Times New Roman" w:hAnsi="Times New Roman" w:cs="Times New Roman"/>
        </w:rPr>
        <w:t>Kałużna-Wielobób</w:t>
      </w:r>
      <w:proofErr w:type="spellEnd"/>
      <w:r w:rsidRPr="000662D5">
        <w:rPr>
          <w:rFonts w:ascii="Times New Roman" w:eastAsia="Times New Roman" w:hAnsi="Times New Roman" w:cs="Times New Roman"/>
        </w:rPr>
        <w:t xml:space="preserve"> and </w:t>
      </w:r>
      <w:proofErr w:type="spellStart"/>
      <w:r w:rsidRPr="000662D5">
        <w:rPr>
          <w:rFonts w:ascii="Times New Roman" w:eastAsia="Times New Roman" w:hAnsi="Times New Roman" w:cs="Times New Roman"/>
        </w:rPr>
        <w:t>Mudyń</w:t>
      </w:r>
      <w:proofErr w:type="spellEnd"/>
      <w:r w:rsidRPr="000662D5">
        <w:rPr>
          <w:rFonts w:ascii="Times New Roman" w:eastAsia="Times New Roman" w:hAnsi="Times New Roman" w:cs="Times New Roman"/>
        </w:rPr>
        <w:t xml:space="preserve"> (2017), gender does not significantly impact FCE levels. While their research suggests that FCE tends to weaken with age, this factor is unlikely to be relevant for our study, as our sample population is relatively homogeneous in terms of age. Therefore, we do not expect age to have a significant effect on our findings.</w:t>
      </w:r>
      <w:r w:rsidR="009F0432">
        <w:rPr>
          <w:rFonts w:ascii="Times New Roman" w:eastAsia="Times New Roman" w:hAnsi="Times New Roman" w:cs="Times New Roman"/>
        </w:rPr>
        <w:t xml:space="preserve"> </w:t>
      </w:r>
    </w:p>
    <w:p w14:paraId="62755D90" w14:textId="60D3A0EA" w:rsidR="0036070A" w:rsidRDefault="00D31C2C" w:rsidP="00D41FCF">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this study, </w:t>
      </w:r>
      <w:r w:rsidR="003025CE">
        <w:rPr>
          <w:rFonts w:ascii="Times New Roman" w:eastAsia="Times New Roman" w:hAnsi="Times New Roman" w:cs="Times New Roman"/>
        </w:rPr>
        <w:t>22</w:t>
      </w:r>
      <w:r w:rsidR="0012279C">
        <w:rPr>
          <w:rFonts w:ascii="Times New Roman" w:eastAsia="Times New Roman" w:hAnsi="Times New Roman" w:cs="Times New Roman"/>
        </w:rPr>
        <w:t xml:space="preserve"> graduate students from NTU </w:t>
      </w:r>
      <w:r w:rsidR="008A356C">
        <w:rPr>
          <w:rFonts w:ascii="Times New Roman" w:eastAsia="Times New Roman" w:hAnsi="Times New Roman" w:cs="Times New Roman"/>
        </w:rPr>
        <w:t xml:space="preserve">will be invited to </w:t>
      </w:r>
      <w:r w:rsidR="00FD7DD3">
        <w:rPr>
          <w:rFonts w:ascii="Times New Roman" w:eastAsia="Times New Roman" w:hAnsi="Times New Roman" w:cs="Times New Roman"/>
        </w:rPr>
        <w:t>participate</w:t>
      </w:r>
      <w:r w:rsidR="007A173E">
        <w:rPr>
          <w:rFonts w:ascii="Times New Roman" w:eastAsia="Times New Roman" w:hAnsi="Times New Roman" w:cs="Times New Roman"/>
        </w:rPr>
        <w:t xml:space="preserve">. They will be randomly divided into </w:t>
      </w:r>
      <w:r w:rsidR="00022F62">
        <w:rPr>
          <w:rFonts w:ascii="Times New Roman" w:eastAsia="Times New Roman" w:hAnsi="Times New Roman" w:cs="Times New Roman"/>
        </w:rPr>
        <w:t>two groups,</w:t>
      </w:r>
      <w:r w:rsidR="00052ABB">
        <w:rPr>
          <w:rFonts w:ascii="Times New Roman" w:eastAsia="Times New Roman" w:hAnsi="Times New Roman" w:cs="Times New Roman"/>
        </w:rPr>
        <w:t xml:space="preserve"> and each group will be answering one version of the survey</w:t>
      </w:r>
      <w:r w:rsidR="00027AED">
        <w:rPr>
          <w:rFonts w:ascii="Times New Roman" w:eastAsia="Times New Roman" w:hAnsi="Times New Roman" w:cs="Times New Roman"/>
        </w:rPr>
        <w:t>.</w:t>
      </w:r>
      <w:r w:rsidR="00A26B48">
        <w:rPr>
          <w:rFonts w:ascii="Times New Roman" w:eastAsia="Times New Roman" w:hAnsi="Times New Roman" w:cs="Times New Roman"/>
        </w:rPr>
        <w:t xml:space="preserve"> </w:t>
      </w:r>
      <w:r w:rsidR="00A26B48" w:rsidRPr="00A26B48">
        <w:rPr>
          <w:rFonts w:ascii="Times New Roman" w:eastAsia="Times New Roman" w:hAnsi="Times New Roman" w:cs="Times New Roman"/>
        </w:rPr>
        <w:t>Studies by Marks and Miller (1987), Ross</w:t>
      </w:r>
      <w:r w:rsidR="002F4202">
        <w:rPr>
          <w:rFonts w:ascii="Times New Roman" w:eastAsia="Times New Roman" w:hAnsi="Times New Roman" w:cs="Times New Roman"/>
        </w:rPr>
        <w:t xml:space="preserve"> et al. </w:t>
      </w:r>
      <w:r w:rsidR="00A26B48" w:rsidRPr="00A26B48">
        <w:rPr>
          <w:rFonts w:ascii="Times New Roman" w:eastAsia="Times New Roman" w:hAnsi="Times New Roman" w:cs="Times New Roman"/>
        </w:rPr>
        <w:t xml:space="preserve">(1977), and Krueger and Clement (1994) </w:t>
      </w:r>
      <w:r w:rsidR="00E04890">
        <w:rPr>
          <w:rFonts w:ascii="Times New Roman" w:eastAsia="Times New Roman" w:hAnsi="Times New Roman" w:cs="Times New Roman"/>
        </w:rPr>
        <w:t xml:space="preserve">have </w:t>
      </w:r>
      <w:r w:rsidR="00A26B48" w:rsidRPr="00A26B48">
        <w:rPr>
          <w:rFonts w:ascii="Times New Roman" w:eastAsia="Times New Roman" w:hAnsi="Times New Roman" w:cs="Times New Roman"/>
        </w:rPr>
        <w:t>demonstrate</w:t>
      </w:r>
      <w:r w:rsidR="00E04890">
        <w:rPr>
          <w:rFonts w:ascii="Times New Roman" w:eastAsia="Times New Roman" w:hAnsi="Times New Roman" w:cs="Times New Roman"/>
        </w:rPr>
        <w:t>d</w:t>
      </w:r>
      <w:r w:rsidR="00A26B48" w:rsidRPr="00A26B48">
        <w:rPr>
          <w:rFonts w:ascii="Times New Roman" w:eastAsia="Times New Roman" w:hAnsi="Times New Roman" w:cs="Times New Roman"/>
        </w:rPr>
        <w:t xml:space="preserve"> that university students </w:t>
      </w:r>
      <w:r w:rsidR="0079665B">
        <w:rPr>
          <w:rFonts w:ascii="Times New Roman" w:eastAsia="Times New Roman" w:hAnsi="Times New Roman" w:cs="Times New Roman"/>
        </w:rPr>
        <w:t>tend to</w:t>
      </w:r>
      <w:r w:rsidR="00A26B48" w:rsidRPr="00A26B48">
        <w:rPr>
          <w:rFonts w:ascii="Times New Roman" w:eastAsia="Times New Roman" w:hAnsi="Times New Roman" w:cs="Times New Roman"/>
        </w:rPr>
        <w:t xml:space="preserve"> overestimate the degree to which others share their opinions, </w:t>
      </w:r>
      <w:r w:rsidR="00666F5B">
        <w:rPr>
          <w:rFonts w:ascii="Times New Roman" w:eastAsia="Times New Roman" w:hAnsi="Times New Roman" w:cs="Times New Roman"/>
        </w:rPr>
        <w:t>which support</w:t>
      </w:r>
      <w:r w:rsidR="00A26B48" w:rsidRPr="00A26B48">
        <w:rPr>
          <w:rFonts w:ascii="Times New Roman" w:eastAsia="Times New Roman" w:hAnsi="Times New Roman" w:cs="Times New Roman"/>
        </w:rPr>
        <w:t xml:space="preserve"> the existence of </w:t>
      </w:r>
      <w:r w:rsidR="00F9045E">
        <w:rPr>
          <w:rFonts w:ascii="Times New Roman" w:eastAsia="Times New Roman" w:hAnsi="Times New Roman" w:cs="Times New Roman"/>
        </w:rPr>
        <w:t>FCE</w:t>
      </w:r>
      <w:r w:rsidR="00A26B48" w:rsidRPr="00A26B48">
        <w:rPr>
          <w:rFonts w:ascii="Times New Roman" w:eastAsia="Times New Roman" w:hAnsi="Times New Roman" w:cs="Times New Roman"/>
        </w:rPr>
        <w:t xml:space="preserve"> among </w:t>
      </w:r>
      <w:r w:rsidR="00FA09FB">
        <w:rPr>
          <w:rFonts w:ascii="Times New Roman" w:eastAsia="Times New Roman" w:hAnsi="Times New Roman" w:cs="Times New Roman"/>
        </w:rPr>
        <w:t>our respondents</w:t>
      </w:r>
      <w:r w:rsidR="00A26B48" w:rsidRPr="00A26B48">
        <w:rPr>
          <w:rFonts w:ascii="Times New Roman" w:eastAsia="Times New Roman" w:hAnsi="Times New Roman" w:cs="Times New Roman"/>
        </w:rPr>
        <w:t xml:space="preserve">. </w:t>
      </w:r>
    </w:p>
    <w:p w14:paraId="7E5C767D" w14:textId="77777777" w:rsidR="00D55C73" w:rsidRPr="00D55C73" w:rsidRDefault="00D55C73" w:rsidP="00D41FCF">
      <w:pPr>
        <w:spacing w:line="360" w:lineRule="auto"/>
        <w:rPr>
          <w:rFonts w:ascii="Times New Roman" w:eastAsia="Times New Roman" w:hAnsi="Times New Roman" w:cs="Times New Roman"/>
        </w:rPr>
      </w:pPr>
    </w:p>
    <w:p w14:paraId="26CAF134" w14:textId="67E28DB8" w:rsidR="00D67390" w:rsidRDefault="00D67390" w:rsidP="00D41FCF">
      <w:pPr>
        <w:spacing w:line="360" w:lineRule="auto"/>
        <w:rPr>
          <w:rFonts w:ascii="Times New Roman" w:eastAsia="Times New Roman" w:hAnsi="Times New Roman" w:cs="Times New Roman"/>
          <w:b/>
          <w:bCs/>
        </w:rPr>
      </w:pPr>
      <w:r w:rsidRPr="00D67390">
        <w:rPr>
          <w:rFonts w:ascii="Times New Roman" w:eastAsia="Times New Roman" w:hAnsi="Times New Roman" w:cs="Times New Roman"/>
          <w:b/>
          <w:bCs/>
        </w:rPr>
        <w:t xml:space="preserve">Potential </w:t>
      </w:r>
      <w:r w:rsidR="00A11D87">
        <w:rPr>
          <w:rFonts w:ascii="Times New Roman" w:eastAsia="Times New Roman" w:hAnsi="Times New Roman" w:cs="Times New Roman"/>
          <w:b/>
          <w:bCs/>
        </w:rPr>
        <w:t>Contributions</w:t>
      </w:r>
      <w:r w:rsidR="00A830D5">
        <w:rPr>
          <w:rFonts w:ascii="Times New Roman" w:eastAsia="Times New Roman" w:hAnsi="Times New Roman" w:cs="Times New Roman"/>
          <w:b/>
          <w:bCs/>
        </w:rPr>
        <w:t xml:space="preserve"> </w:t>
      </w:r>
    </w:p>
    <w:p w14:paraId="5C8254BE" w14:textId="7129903D" w:rsidR="004225EA" w:rsidRPr="004225EA" w:rsidRDefault="004225EA" w:rsidP="004225EA">
      <w:pPr>
        <w:spacing w:line="360" w:lineRule="auto"/>
        <w:rPr>
          <w:rFonts w:ascii="Times New Roman" w:eastAsia="Times New Roman" w:hAnsi="Times New Roman" w:cs="Times New Roman"/>
        </w:rPr>
      </w:pPr>
      <w:r w:rsidRPr="004225EA">
        <w:rPr>
          <w:rFonts w:ascii="Times New Roman" w:eastAsia="Times New Roman" w:hAnsi="Times New Roman" w:cs="Times New Roman"/>
        </w:rPr>
        <w:t xml:space="preserve">This study seeks to understand the relationship between cognitive load, the </w:t>
      </w:r>
      <w:r w:rsidR="006B3FC6">
        <w:rPr>
          <w:rFonts w:ascii="Times New Roman" w:eastAsia="Times New Roman" w:hAnsi="Times New Roman" w:cs="Times New Roman"/>
        </w:rPr>
        <w:t>f</w:t>
      </w:r>
      <w:r w:rsidRPr="004225EA">
        <w:rPr>
          <w:rFonts w:ascii="Times New Roman" w:eastAsia="Times New Roman" w:hAnsi="Times New Roman" w:cs="Times New Roman"/>
        </w:rPr>
        <w:t xml:space="preserve">alse </w:t>
      </w:r>
      <w:r w:rsidR="006B3FC6">
        <w:rPr>
          <w:rFonts w:ascii="Times New Roman" w:eastAsia="Times New Roman" w:hAnsi="Times New Roman" w:cs="Times New Roman"/>
        </w:rPr>
        <w:t>c</w:t>
      </w:r>
      <w:r w:rsidRPr="004225EA">
        <w:rPr>
          <w:rFonts w:ascii="Times New Roman" w:eastAsia="Times New Roman" w:hAnsi="Times New Roman" w:cs="Times New Roman"/>
        </w:rPr>
        <w:t xml:space="preserve">onsensus </w:t>
      </w:r>
      <w:r w:rsidR="006B3FC6">
        <w:rPr>
          <w:rFonts w:ascii="Times New Roman" w:eastAsia="Times New Roman" w:hAnsi="Times New Roman" w:cs="Times New Roman"/>
        </w:rPr>
        <w:t>e</w:t>
      </w:r>
      <w:r w:rsidRPr="004225EA">
        <w:rPr>
          <w:rFonts w:ascii="Times New Roman" w:eastAsia="Times New Roman" w:hAnsi="Times New Roman" w:cs="Times New Roman"/>
        </w:rPr>
        <w:t>ffect (FCE), and cognitive reflection, focusing on how self-reported cognitive load affects individuals’ perception of consensus. Our research addresses a significant gap by examining how self-estimated cognitive load influences FCE, particularly within environments that encourage reflection and analytical thinking. This is especially relevant in today’s information-dense contexts, where even perceived mental strain can shape how accurately people assess others' views.</w:t>
      </w:r>
    </w:p>
    <w:p w14:paraId="224A273C" w14:textId="4D43478C" w:rsidR="004225EA" w:rsidRPr="004225EA" w:rsidRDefault="004225EA" w:rsidP="004225EA">
      <w:pPr>
        <w:spacing w:line="360" w:lineRule="auto"/>
        <w:rPr>
          <w:rFonts w:ascii="Times New Roman" w:eastAsia="Times New Roman" w:hAnsi="Times New Roman" w:cs="Times New Roman"/>
        </w:rPr>
      </w:pPr>
      <w:r w:rsidRPr="004225EA">
        <w:rPr>
          <w:rFonts w:ascii="Times New Roman" w:eastAsia="Times New Roman" w:hAnsi="Times New Roman" w:cs="Times New Roman"/>
        </w:rPr>
        <w:t xml:space="preserve">From a theoretical perspective, the study addresses how perceived cognitive load influences FCE and the moderating role of cognitive reflection. By introducing </w:t>
      </w:r>
      <w:r>
        <w:rPr>
          <w:rFonts w:ascii="Times New Roman" w:eastAsia="Times New Roman" w:hAnsi="Times New Roman" w:cs="Times New Roman"/>
        </w:rPr>
        <w:t>perceived</w:t>
      </w:r>
      <w:r w:rsidRPr="004225EA">
        <w:rPr>
          <w:rFonts w:ascii="Times New Roman" w:eastAsia="Times New Roman" w:hAnsi="Times New Roman" w:cs="Times New Roman"/>
        </w:rPr>
        <w:t xml:space="preserve"> cognitive load and CRT scores as indicators of cognitive processing, this study explores how individuals with different reflection abilities respond to cognitive strain and biases. Past studies have shown that people, particularly university students, often overestimate agreement with their own views, leading to biases in everyday decisions and social interactions. </w:t>
      </w:r>
      <w:r w:rsidR="004161EB" w:rsidRPr="004161EB">
        <w:rPr>
          <w:rFonts w:ascii="Times New Roman" w:eastAsia="Times New Roman" w:hAnsi="Times New Roman" w:cs="Times New Roman"/>
        </w:rPr>
        <w:t xml:space="preserve">For instance, </w:t>
      </w:r>
      <w:r w:rsidR="004161EB">
        <w:rPr>
          <w:rFonts w:ascii="Times New Roman" w:eastAsia="Times New Roman" w:hAnsi="Times New Roman" w:cs="Times New Roman"/>
        </w:rPr>
        <w:t>students</w:t>
      </w:r>
      <w:r w:rsidR="004161EB" w:rsidRPr="004161EB">
        <w:rPr>
          <w:rFonts w:ascii="Times New Roman" w:eastAsia="Times New Roman" w:hAnsi="Times New Roman" w:cs="Times New Roman"/>
        </w:rPr>
        <w:t xml:space="preserve"> under cognitive strain during an exam period might overestimate the extent to which peers share their specific opinions on a complex academic topic. Believing that their classmates largely agree with their stance, they may make assumptions about group study dynamics, potentially leading to </w:t>
      </w:r>
      <w:r w:rsidR="004161EB" w:rsidRPr="004161EB">
        <w:rPr>
          <w:rFonts w:ascii="Times New Roman" w:eastAsia="Times New Roman" w:hAnsi="Times New Roman" w:cs="Times New Roman"/>
        </w:rPr>
        <w:lastRenderedPageBreak/>
        <w:t>miscommunication or lack of engagement when opinions differ.</w:t>
      </w:r>
      <w:r w:rsidR="004161EB">
        <w:rPr>
          <w:rFonts w:ascii="Times New Roman" w:eastAsia="Times New Roman" w:hAnsi="Times New Roman" w:cs="Times New Roman"/>
        </w:rPr>
        <w:t xml:space="preserve"> </w:t>
      </w:r>
      <w:r w:rsidRPr="004225EA">
        <w:rPr>
          <w:rFonts w:ascii="Times New Roman" w:eastAsia="Times New Roman" w:hAnsi="Times New Roman" w:cs="Times New Roman"/>
        </w:rPr>
        <w:t>Thus, this research contributes to the psychological literature on how individual perception of cognitive load impacts bias, particularly in relation to social alignment and interpersonal expectations.</w:t>
      </w:r>
    </w:p>
    <w:p w14:paraId="70926075" w14:textId="28C5AB26" w:rsidR="004225EA" w:rsidRPr="004225EA" w:rsidRDefault="004225EA" w:rsidP="004225EA">
      <w:pPr>
        <w:spacing w:line="360" w:lineRule="auto"/>
        <w:rPr>
          <w:rFonts w:ascii="Times New Roman" w:eastAsia="Times New Roman" w:hAnsi="Times New Roman" w:cs="Times New Roman"/>
        </w:rPr>
      </w:pPr>
      <w:r w:rsidRPr="004225EA">
        <w:rPr>
          <w:rFonts w:ascii="Times New Roman" w:eastAsia="Times New Roman" w:hAnsi="Times New Roman" w:cs="Times New Roman"/>
        </w:rPr>
        <w:t xml:space="preserve">Practically, this research has implications across education, decision-making, and interpersonal dynamics. In educational settings, for instance, understanding the impact of cognitive load on FCE could help teachers tailor their methods to avoid overestimating student comprehension based on their own knowledge. As Moos and Marroquin (2010) highlighted, managing extraneous cognitive load is essential in multimedia learning environments, where overloaded working memory can hinder effective learning. This understanding can also improve decision-making in fields like leadership, negotiation, and emergency response, where clearer information presentation and effective cognitive load management are critical for accurate judgment of others' intentions or needs. </w:t>
      </w:r>
    </w:p>
    <w:p w14:paraId="090F839E" w14:textId="3A8B6350" w:rsidR="449D4498" w:rsidRDefault="004225EA" w:rsidP="004225EA">
      <w:pPr>
        <w:spacing w:line="360" w:lineRule="auto"/>
        <w:rPr>
          <w:rFonts w:ascii="Times New Roman" w:eastAsia="Times New Roman" w:hAnsi="Times New Roman" w:cs="Times New Roman"/>
        </w:rPr>
      </w:pPr>
      <w:r w:rsidRPr="004225EA">
        <w:rPr>
          <w:rFonts w:ascii="Times New Roman" w:eastAsia="Times New Roman" w:hAnsi="Times New Roman" w:cs="Times New Roman"/>
        </w:rPr>
        <w:t>Ultimately, our research aims to provide insights that encourage individuals to reflect more accurately on social agreement, fostering better interpersonal connections and reducing conflicts based on false assumptions.</w:t>
      </w:r>
    </w:p>
    <w:p w14:paraId="02167C96" w14:textId="77777777" w:rsidR="00AA7D47" w:rsidRDefault="00AA7D47" w:rsidP="00D41FCF">
      <w:pPr>
        <w:spacing w:line="360" w:lineRule="auto"/>
        <w:rPr>
          <w:rFonts w:ascii="Times New Roman" w:eastAsia="Times New Roman" w:hAnsi="Times New Roman" w:cs="Times New Roman"/>
          <w:b/>
          <w:bCs/>
        </w:rPr>
      </w:pPr>
    </w:p>
    <w:p w14:paraId="2DDDDB0E" w14:textId="1A77D441" w:rsidR="000F70C4" w:rsidRDefault="006E3F50" w:rsidP="00D41FCF">
      <w:pPr>
        <w:spacing w:line="360" w:lineRule="auto"/>
        <w:rPr>
          <w:rFonts w:ascii="Times New Roman" w:eastAsia="Times New Roman" w:hAnsi="Times New Roman" w:cs="Times New Roman"/>
          <w:b/>
          <w:bCs/>
        </w:rPr>
      </w:pPr>
      <w:r>
        <w:rPr>
          <w:rFonts w:ascii="Times New Roman" w:eastAsia="Times New Roman" w:hAnsi="Times New Roman" w:cs="Times New Roman"/>
          <w:b/>
          <w:bCs/>
        </w:rPr>
        <w:t>References</w:t>
      </w:r>
    </w:p>
    <w:p w14:paraId="7A214373" w14:textId="421A25A1" w:rsidR="009C6A9A" w:rsidRDefault="00FB26DC" w:rsidP="00AA7D47">
      <w:pPr>
        <w:spacing w:line="360" w:lineRule="auto"/>
        <w:ind w:left="720" w:hanging="720"/>
        <w:rPr>
          <w:rFonts w:ascii="Times New Roman" w:eastAsia="Times New Roman" w:hAnsi="Times New Roman" w:cs="Times New Roman"/>
        </w:rPr>
      </w:pPr>
      <w:r w:rsidRPr="00FB26DC">
        <w:rPr>
          <w:rFonts w:ascii="Times New Roman" w:eastAsia="Times New Roman" w:hAnsi="Times New Roman" w:cs="Times New Roman"/>
        </w:rPr>
        <w:t xml:space="preserve">Allred, S. R., Crawford, L. E., Duffy, S., &amp; et al. (2016). Working memory and spatial judgments: Cognitive load increases the central tendency bias. </w:t>
      </w:r>
      <w:r w:rsidRPr="00FB26DC">
        <w:rPr>
          <w:rFonts w:ascii="Times New Roman" w:eastAsia="Times New Roman" w:hAnsi="Times New Roman" w:cs="Times New Roman"/>
          <w:i/>
          <w:iCs/>
        </w:rPr>
        <w:t>Psychonomic Bulletin &amp; Review, 23</w:t>
      </w:r>
      <w:r w:rsidRPr="00FB26DC">
        <w:rPr>
          <w:rFonts w:ascii="Times New Roman" w:eastAsia="Times New Roman" w:hAnsi="Times New Roman" w:cs="Times New Roman"/>
        </w:rPr>
        <w:t xml:space="preserve">(6), 1825–1831. </w:t>
      </w:r>
      <w:hyperlink r:id="rId11" w:history="1">
        <w:r w:rsidR="009C6A9A" w:rsidRPr="006D5E35">
          <w:rPr>
            <w:rStyle w:val="Hyperlink"/>
            <w:rFonts w:ascii="Times New Roman" w:eastAsia="Times New Roman" w:hAnsi="Times New Roman" w:cs="Times New Roman"/>
          </w:rPr>
          <w:t>https://doi.org/10.3758/s13423-016-1039-0</w:t>
        </w:r>
      </w:hyperlink>
    </w:p>
    <w:p w14:paraId="166CA6EC" w14:textId="734A5021" w:rsidR="00CD246F" w:rsidRDefault="00CD246F" w:rsidP="00F86F41">
      <w:pPr>
        <w:spacing w:line="360" w:lineRule="auto"/>
        <w:ind w:left="720" w:hanging="720"/>
        <w:rPr>
          <w:rFonts w:ascii="Times New Roman" w:eastAsia="Times New Roman" w:hAnsi="Times New Roman" w:cs="Times New Roman"/>
          <w:lang w:eastAsia="zh-CN"/>
        </w:rPr>
      </w:pPr>
      <w:r w:rsidRPr="00CD246F">
        <w:rPr>
          <w:rFonts w:ascii="Times New Roman" w:eastAsia="Times New Roman" w:hAnsi="Times New Roman" w:cs="Times New Roman"/>
          <w:lang w:eastAsia="zh-CN"/>
        </w:rPr>
        <w:t xml:space="preserve">Baldi, P. L., </w:t>
      </w:r>
      <w:proofErr w:type="spellStart"/>
      <w:r w:rsidRPr="00CD246F">
        <w:rPr>
          <w:rFonts w:ascii="Times New Roman" w:eastAsia="Times New Roman" w:hAnsi="Times New Roman" w:cs="Times New Roman"/>
          <w:lang w:eastAsia="zh-CN"/>
        </w:rPr>
        <w:t>Iannello</w:t>
      </w:r>
      <w:proofErr w:type="spellEnd"/>
      <w:r w:rsidRPr="00CD246F">
        <w:rPr>
          <w:rFonts w:ascii="Times New Roman" w:eastAsia="Times New Roman" w:hAnsi="Times New Roman" w:cs="Times New Roman"/>
          <w:lang w:eastAsia="zh-CN"/>
        </w:rPr>
        <w:t xml:space="preserve">, P., Riva, S., &amp; </w:t>
      </w:r>
      <w:proofErr w:type="spellStart"/>
      <w:r w:rsidRPr="00CD246F">
        <w:rPr>
          <w:rFonts w:ascii="Times New Roman" w:eastAsia="Times New Roman" w:hAnsi="Times New Roman" w:cs="Times New Roman"/>
          <w:lang w:eastAsia="zh-CN"/>
        </w:rPr>
        <w:t>Antonietti</w:t>
      </w:r>
      <w:proofErr w:type="spellEnd"/>
      <w:r w:rsidRPr="00CD246F">
        <w:rPr>
          <w:rFonts w:ascii="Times New Roman" w:eastAsia="Times New Roman" w:hAnsi="Times New Roman" w:cs="Times New Roman"/>
          <w:lang w:eastAsia="zh-CN"/>
        </w:rPr>
        <w:t xml:space="preserve">, A. (2013). Cognitive reflection and socially biased decisions. Studia </w:t>
      </w:r>
      <w:proofErr w:type="spellStart"/>
      <w:r w:rsidRPr="00CD246F">
        <w:rPr>
          <w:rFonts w:ascii="Times New Roman" w:eastAsia="Times New Roman" w:hAnsi="Times New Roman" w:cs="Times New Roman"/>
          <w:lang w:eastAsia="zh-CN"/>
        </w:rPr>
        <w:t>Psychologica</w:t>
      </w:r>
      <w:proofErr w:type="spellEnd"/>
      <w:r w:rsidRPr="00CD246F">
        <w:rPr>
          <w:rFonts w:ascii="Times New Roman" w:eastAsia="Times New Roman" w:hAnsi="Times New Roman" w:cs="Times New Roman"/>
          <w:lang w:eastAsia="zh-CN"/>
        </w:rPr>
        <w:t>, 55(4), 265.</w:t>
      </w:r>
    </w:p>
    <w:p w14:paraId="050630F9" w14:textId="52BF7808" w:rsidR="00F86F41" w:rsidRPr="00F86F41" w:rsidRDefault="00F86F41" w:rsidP="00F86F41">
      <w:pPr>
        <w:spacing w:line="360" w:lineRule="auto"/>
        <w:ind w:left="720" w:hanging="720"/>
        <w:rPr>
          <w:rFonts w:ascii="Times New Roman" w:eastAsia="Times New Roman" w:hAnsi="Times New Roman" w:cs="Times New Roman"/>
          <w:lang w:eastAsia="zh-CN"/>
        </w:rPr>
      </w:pPr>
      <w:proofErr w:type="spellStart"/>
      <w:r w:rsidRPr="00F86F41">
        <w:rPr>
          <w:rFonts w:ascii="Times New Roman" w:eastAsia="Times New Roman" w:hAnsi="Times New Roman" w:cs="Times New Roman"/>
          <w:lang w:eastAsia="zh-CN"/>
        </w:rPr>
        <w:t>Broockman</w:t>
      </w:r>
      <w:proofErr w:type="spellEnd"/>
      <w:r w:rsidRPr="00F86F41">
        <w:rPr>
          <w:rFonts w:ascii="Times New Roman" w:eastAsia="Times New Roman" w:hAnsi="Times New Roman" w:cs="Times New Roman"/>
          <w:lang w:eastAsia="zh-CN"/>
        </w:rPr>
        <w:t xml:space="preserve">, D. E., &amp; Skovron, C. (2023). Political elites exhibit egocentrism bias, not partisan confirmation bias, when perceiving others’ opinions. </w:t>
      </w:r>
      <w:r w:rsidRPr="00F86F41">
        <w:rPr>
          <w:rFonts w:ascii="Times New Roman" w:eastAsia="Times New Roman" w:hAnsi="Times New Roman" w:cs="Times New Roman"/>
          <w:i/>
          <w:iCs/>
          <w:lang w:eastAsia="zh-CN"/>
        </w:rPr>
        <w:t>American Journal of Political Science</w:t>
      </w:r>
      <w:r w:rsidRPr="00F86F41">
        <w:rPr>
          <w:rFonts w:ascii="Times New Roman" w:eastAsia="Times New Roman" w:hAnsi="Times New Roman" w:cs="Times New Roman"/>
          <w:lang w:eastAsia="zh-CN"/>
        </w:rPr>
        <w:t xml:space="preserve">, 67(2), 498-516. </w:t>
      </w:r>
      <w:hyperlink r:id="rId12" w:history="1">
        <w:r w:rsidRPr="00F86F41">
          <w:rPr>
            <w:rStyle w:val="Hyperlink"/>
            <w:rFonts w:ascii="Times New Roman" w:eastAsia="Times New Roman" w:hAnsi="Times New Roman" w:cs="Times New Roman"/>
            <w:lang w:eastAsia="zh-CN"/>
          </w:rPr>
          <w:t>https://doi.org/10.1111/ajps.12833</w:t>
        </w:r>
      </w:hyperlink>
    </w:p>
    <w:p w14:paraId="5AA5AA07" w14:textId="7F3A9229" w:rsidR="00FC7F4F" w:rsidRDefault="00FC7F4F" w:rsidP="00AA7D47">
      <w:pPr>
        <w:spacing w:line="360" w:lineRule="auto"/>
        <w:ind w:left="720" w:hanging="720"/>
        <w:rPr>
          <w:rFonts w:ascii="Times New Roman" w:eastAsia="Times New Roman" w:hAnsi="Times New Roman" w:cs="Times New Roman"/>
        </w:rPr>
      </w:pPr>
      <w:r w:rsidRPr="78E15E0F">
        <w:rPr>
          <w:rFonts w:ascii="Times New Roman" w:eastAsia="Times New Roman" w:hAnsi="Times New Roman" w:cs="Times New Roman"/>
        </w:rPr>
        <w:t xml:space="preserve">Bunker, C. J., &amp; Varnum, M. E. (2021). How strong is the association between social media use and false </w:t>
      </w:r>
      <w:proofErr w:type="gramStart"/>
      <w:r w:rsidRPr="78E15E0F">
        <w:rPr>
          <w:rFonts w:ascii="Times New Roman" w:eastAsia="Times New Roman" w:hAnsi="Times New Roman" w:cs="Times New Roman"/>
        </w:rPr>
        <w:t>consensus?.</w:t>
      </w:r>
      <w:proofErr w:type="gramEnd"/>
      <w:r w:rsidRPr="78E15E0F">
        <w:rPr>
          <w:rFonts w:ascii="Times New Roman" w:eastAsia="Times New Roman" w:hAnsi="Times New Roman" w:cs="Times New Roman"/>
        </w:rPr>
        <w:t xml:space="preserve"> Computers in Human Behavior, 125, 106947.</w:t>
      </w:r>
    </w:p>
    <w:p w14:paraId="7ABF5F7C" w14:textId="3CCB23A4" w:rsidR="00CE1F5F" w:rsidRDefault="00CE1F5F" w:rsidP="00AA7D47">
      <w:pPr>
        <w:spacing w:line="360" w:lineRule="auto"/>
        <w:ind w:left="720" w:hanging="720"/>
        <w:rPr>
          <w:rFonts w:ascii="Times New Roman" w:eastAsia="Times New Roman" w:hAnsi="Times New Roman" w:cs="Times New Roman"/>
        </w:rPr>
      </w:pPr>
      <w:r w:rsidRPr="00CE1F5F">
        <w:rPr>
          <w:rFonts w:ascii="Times New Roman" w:eastAsia="Times New Roman" w:hAnsi="Times New Roman" w:cs="Times New Roman"/>
        </w:rPr>
        <w:lastRenderedPageBreak/>
        <w:t xml:space="preserve">Chandler, P., &amp; </w:t>
      </w:r>
      <w:proofErr w:type="spellStart"/>
      <w:r w:rsidRPr="00CE1F5F">
        <w:rPr>
          <w:rFonts w:ascii="Times New Roman" w:eastAsia="Times New Roman" w:hAnsi="Times New Roman" w:cs="Times New Roman"/>
        </w:rPr>
        <w:t>Sweller</w:t>
      </w:r>
      <w:proofErr w:type="spellEnd"/>
      <w:r w:rsidRPr="00CE1F5F">
        <w:rPr>
          <w:rFonts w:ascii="Times New Roman" w:eastAsia="Times New Roman" w:hAnsi="Times New Roman" w:cs="Times New Roman"/>
        </w:rPr>
        <w:t>, J. (1991). Cognitive load theory and the format of instruction. Cognition and instruction, 8(4), 293-332.</w:t>
      </w:r>
    </w:p>
    <w:p w14:paraId="453E9227" w14:textId="0C79AF33" w:rsidR="00FC7F4F" w:rsidRDefault="00FC7F4F" w:rsidP="00AA7D47">
      <w:pPr>
        <w:spacing w:line="360" w:lineRule="auto"/>
        <w:ind w:left="720" w:hanging="720"/>
        <w:rPr>
          <w:rFonts w:ascii="Times New Roman" w:eastAsia="Times New Roman" w:hAnsi="Times New Roman" w:cs="Times New Roman"/>
        </w:rPr>
      </w:pPr>
      <w:r w:rsidRPr="78E15E0F">
        <w:rPr>
          <w:rFonts w:ascii="Times New Roman" w:eastAsia="Times New Roman" w:hAnsi="Times New Roman" w:cs="Times New Roman"/>
        </w:rPr>
        <w:t>Coleman, M. D. (2018). Emotion and the false consensus effect. Current Psychology, 37, 58-64.</w:t>
      </w:r>
    </w:p>
    <w:p w14:paraId="572A8A5B" w14:textId="07FF5C98" w:rsidR="00CD246F" w:rsidRDefault="00CD246F" w:rsidP="00AA7D47">
      <w:pPr>
        <w:spacing w:line="360" w:lineRule="auto"/>
        <w:ind w:left="720" w:hanging="720"/>
        <w:rPr>
          <w:rFonts w:ascii="Times New Roman" w:eastAsia="Times New Roman" w:hAnsi="Times New Roman" w:cs="Times New Roman"/>
        </w:rPr>
      </w:pPr>
      <w:r w:rsidRPr="00CD246F">
        <w:rPr>
          <w:rFonts w:ascii="Times New Roman" w:eastAsia="Times New Roman" w:hAnsi="Times New Roman" w:cs="Times New Roman"/>
        </w:rPr>
        <w:t xml:space="preserve">Coutinho, M. V. C., Thomas, J., </w:t>
      </w:r>
      <w:proofErr w:type="spellStart"/>
      <w:r w:rsidRPr="00CD246F">
        <w:rPr>
          <w:rFonts w:ascii="Times New Roman" w:eastAsia="Times New Roman" w:hAnsi="Times New Roman" w:cs="Times New Roman"/>
        </w:rPr>
        <w:t>Alsuwaidi</w:t>
      </w:r>
      <w:proofErr w:type="spellEnd"/>
      <w:r w:rsidRPr="00CD246F">
        <w:rPr>
          <w:rFonts w:ascii="Times New Roman" w:eastAsia="Times New Roman" w:hAnsi="Times New Roman" w:cs="Times New Roman"/>
        </w:rPr>
        <w:t xml:space="preserve">, A. S. M., &amp; Couchman, J. J. (2021). Dunning-Kruger Effect: Intuitive Errors Predict Overconfidence on the Cognitive Reflection Test. Frontiers in Psychology, 12, 603225–603225. </w:t>
      </w:r>
      <w:hyperlink r:id="rId13" w:history="1">
        <w:r w:rsidRPr="00CD246F">
          <w:rPr>
            <w:rStyle w:val="Hyperlink"/>
            <w:rFonts w:ascii="Times New Roman" w:eastAsia="Times New Roman" w:hAnsi="Times New Roman" w:cs="Times New Roman"/>
          </w:rPr>
          <w:t>https://doi.org/10.3389/fpsyg.2021.603225</w:t>
        </w:r>
      </w:hyperlink>
    </w:p>
    <w:p w14:paraId="605BB001" w14:textId="387C10DF" w:rsidR="00FC7F4F" w:rsidRDefault="00FC7F4F" w:rsidP="00AA7D47">
      <w:pPr>
        <w:spacing w:line="360" w:lineRule="auto"/>
        <w:ind w:left="720" w:hanging="720"/>
        <w:rPr>
          <w:rFonts w:ascii="Times New Roman" w:eastAsia="Times New Roman" w:hAnsi="Times New Roman" w:cs="Times New Roman"/>
        </w:rPr>
      </w:pPr>
      <w:proofErr w:type="spellStart"/>
      <w:r w:rsidRPr="78E15E0F">
        <w:rPr>
          <w:rFonts w:ascii="Times New Roman" w:eastAsia="Times New Roman" w:hAnsi="Times New Roman" w:cs="Times New Roman"/>
        </w:rPr>
        <w:t>Collisson</w:t>
      </w:r>
      <w:proofErr w:type="spellEnd"/>
      <w:r w:rsidRPr="78E15E0F">
        <w:rPr>
          <w:rFonts w:ascii="Times New Roman" w:eastAsia="Times New Roman" w:hAnsi="Times New Roman" w:cs="Times New Roman"/>
        </w:rPr>
        <w:t>, B., McCutcheon, L. E., Johnston, M., &amp; Edman, J. (2021). How popular are pop stars? The false consensus of perceived celebrity popularity. Psychology of Popular Media, 10(1), 14.</w:t>
      </w:r>
    </w:p>
    <w:p w14:paraId="536C6670" w14:textId="77777777" w:rsidR="00CD246F" w:rsidRDefault="00FC7F4F" w:rsidP="00CD246F">
      <w:pPr>
        <w:spacing w:line="360" w:lineRule="auto"/>
        <w:ind w:left="720" w:hanging="720"/>
        <w:rPr>
          <w:rFonts w:ascii="Times New Roman" w:eastAsia="Times New Roman" w:hAnsi="Times New Roman" w:cs="Times New Roman"/>
        </w:rPr>
      </w:pPr>
      <w:r w:rsidRPr="78E15E0F">
        <w:rPr>
          <w:rFonts w:ascii="Times New Roman" w:eastAsia="Times New Roman" w:hAnsi="Times New Roman" w:cs="Times New Roman"/>
        </w:rPr>
        <w:t>Desai, S. C., Xie, B., &amp; Hayes, B. K. (2022). Getting to the source of the illusion of consensus. Cognition, 223, 105023.</w:t>
      </w:r>
    </w:p>
    <w:p w14:paraId="5B47DB13" w14:textId="5270FB7A" w:rsidR="00CD246F" w:rsidRDefault="00CD246F" w:rsidP="00CD246F">
      <w:pPr>
        <w:spacing w:line="360" w:lineRule="auto"/>
        <w:ind w:left="720" w:hanging="720"/>
        <w:rPr>
          <w:rFonts w:ascii="Times New Roman" w:eastAsia="Times New Roman" w:hAnsi="Times New Roman" w:cs="Times New Roman"/>
        </w:rPr>
      </w:pPr>
      <w:r w:rsidRPr="00CD246F">
        <w:rPr>
          <w:rFonts w:ascii="Times New Roman" w:eastAsia="Times New Roman" w:hAnsi="Times New Roman" w:cs="Times New Roman"/>
        </w:rPr>
        <w:t xml:space="preserve">Ferreira, M. B., </w:t>
      </w:r>
      <w:proofErr w:type="spellStart"/>
      <w:r w:rsidRPr="00CD246F">
        <w:rPr>
          <w:rFonts w:ascii="Times New Roman" w:eastAsia="Times New Roman" w:hAnsi="Times New Roman" w:cs="Times New Roman"/>
        </w:rPr>
        <w:t>Assunção</w:t>
      </w:r>
      <w:proofErr w:type="spellEnd"/>
      <w:r w:rsidRPr="00CD246F">
        <w:rPr>
          <w:rFonts w:ascii="Times New Roman" w:eastAsia="Times New Roman" w:hAnsi="Times New Roman" w:cs="Times New Roman"/>
        </w:rPr>
        <w:t xml:space="preserve">, H., &amp; </w:t>
      </w:r>
      <w:proofErr w:type="spellStart"/>
      <w:r w:rsidRPr="00CD246F">
        <w:rPr>
          <w:rFonts w:ascii="Times New Roman" w:eastAsia="Times New Roman" w:hAnsi="Times New Roman" w:cs="Times New Roman"/>
        </w:rPr>
        <w:t>Seruti</w:t>
      </w:r>
      <w:proofErr w:type="spellEnd"/>
      <w:r w:rsidRPr="00CD246F">
        <w:rPr>
          <w:rFonts w:ascii="Times New Roman" w:eastAsia="Times New Roman" w:hAnsi="Times New Roman" w:cs="Times New Roman"/>
        </w:rPr>
        <w:t xml:space="preserve">, A. (2023). When Cognitive Reflection Leads to Less Overall but More Systematic Judgment Bias: The Case of the Base Rates Fallacy. </w:t>
      </w:r>
      <w:r w:rsidRPr="00CD246F">
        <w:rPr>
          <w:rFonts w:ascii="Times New Roman" w:eastAsia="Times New Roman" w:hAnsi="Times New Roman" w:cs="Times New Roman"/>
          <w:i/>
          <w:iCs/>
        </w:rPr>
        <w:t>Journal of Intelligence</w:t>
      </w:r>
      <w:r w:rsidRPr="00CD246F">
        <w:rPr>
          <w:rFonts w:ascii="Times New Roman" w:eastAsia="Times New Roman" w:hAnsi="Times New Roman" w:cs="Times New Roman"/>
        </w:rPr>
        <w:t xml:space="preserve">, </w:t>
      </w:r>
      <w:r w:rsidRPr="00CD246F">
        <w:rPr>
          <w:rFonts w:ascii="Times New Roman" w:eastAsia="Times New Roman" w:hAnsi="Times New Roman" w:cs="Times New Roman"/>
          <w:i/>
          <w:iCs/>
        </w:rPr>
        <w:t>11</w:t>
      </w:r>
      <w:r w:rsidRPr="00CD246F">
        <w:rPr>
          <w:rFonts w:ascii="Times New Roman" w:eastAsia="Times New Roman" w:hAnsi="Times New Roman" w:cs="Times New Roman"/>
        </w:rPr>
        <w:t>(6), 100.</w:t>
      </w:r>
    </w:p>
    <w:p w14:paraId="1FA68DAC" w14:textId="28C65216" w:rsidR="006B0036" w:rsidRDefault="000C01C2" w:rsidP="00AA7D47">
      <w:pPr>
        <w:spacing w:line="360" w:lineRule="auto"/>
        <w:ind w:left="720" w:hanging="720"/>
        <w:rPr>
          <w:rFonts w:ascii="Times New Roman" w:eastAsia="Times New Roman" w:hAnsi="Times New Roman" w:cs="Times New Roman"/>
        </w:rPr>
      </w:pPr>
      <w:r w:rsidRPr="000C01C2">
        <w:rPr>
          <w:rFonts w:ascii="Times New Roman" w:eastAsia="Times New Roman" w:hAnsi="Times New Roman" w:cs="Times New Roman"/>
        </w:rPr>
        <w:t>Frederick, S. (2005). Cognitive reflection and decision making. Journal of Economic Perspectives, 19, 25–42.</w:t>
      </w:r>
    </w:p>
    <w:p w14:paraId="3D7300AB" w14:textId="7FED7037" w:rsidR="00FC7F4F" w:rsidRDefault="00FC7F4F" w:rsidP="00AA7D47">
      <w:pPr>
        <w:spacing w:line="360" w:lineRule="auto"/>
        <w:ind w:left="720" w:hanging="720"/>
        <w:rPr>
          <w:rFonts w:ascii="Times New Roman" w:eastAsia="Times New Roman" w:hAnsi="Times New Roman" w:cs="Times New Roman"/>
        </w:rPr>
      </w:pPr>
      <w:r w:rsidRPr="78E15E0F">
        <w:rPr>
          <w:rFonts w:ascii="Times New Roman" w:eastAsia="Times New Roman" w:hAnsi="Times New Roman" w:cs="Times New Roman"/>
        </w:rPr>
        <w:t xml:space="preserve">Herzog, W., </w:t>
      </w:r>
      <w:proofErr w:type="spellStart"/>
      <w:r w:rsidRPr="78E15E0F">
        <w:rPr>
          <w:rFonts w:ascii="Times New Roman" w:eastAsia="Times New Roman" w:hAnsi="Times New Roman" w:cs="Times New Roman"/>
        </w:rPr>
        <w:t>Hattula</w:t>
      </w:r>
      <w:proofErr w:type="spellEnd"/>
      <w:r w:rsidRPr="78E15E0F">
        <w:rPr>
          <w:rFonts w:ascii="Times New Roman" w:eastAsia="Times New Roman" w:hAnsi="Times New Roman" w:cs="Times New Roman"/>
        </w:rPr>
        <w:t>, J. D., &amp; Dahl, D. W. (2022). Why Marketers Fail to Understand Their Customers: The False Consensus Effect. Report Research, 8.</w:t>
      </w:r>
    </w:p>
    <w:p w14:paraId="3EAD6587" w14:textId="1D1CC091" w:rsidR="00B41819" w:rsidRDefault="00B41819" w:rsidP="00AA7D47">
      <w:pPr>
        <w:spacing w:line="360" w:lineRule="auto"/>
        <w:ind w:left="720" w:hanging="720"/>
        <w:rPr>
          <w:rFonts w:ascii="Times New Roman" w:eastAsia="Times New Roman" w:hAnsi="Times New Roman" w:cs="Times New Roman"/>
        </w:rPr>
      </w:pPr>
      <w:r w:rsidRPr="78E15E0F">
        <w:rPr>
          <w:rFonts w:ascii="Times New Roman" w:eastAsia="Times New Roman" w:hAnsi="Times New Roman" w:cs="Times New Roman"/>
        </w:rPr>
        <w:t>Jalbert, M., &amp; Pillai, R. (2024). An Illusory Consensus Effect: The Mere Repetition of Information Increases Estimates That Others Would Believe or Already Know It. Collabra: Psychology, 10(1).</w:t>
      </w:r>
    </w:p>
    <w:p w14:paraId="5602B534" w14:textId="1E0E6429" w:rsidR="00E21C65" w:rsidRPr="00E21C65" w:rsidRDefault="00E21C65" w:rsidP="00AA7D47">
      <w:pPr>
        <w:spacing w:line="360" w:lineRule="auto"/>
        <w:ind w:left="720" w:hanging="720"/>
        <w:rPr>
          <w:rFonts w:ascii="Times New Roman" w:eastAsia="Times New Roman" w:hAnsi="Times New Roman" w:cs="Times New Roman"/>
        </w:rPr>
      </w:pPr>
      <w:proofErr w:type="spellStart"/>
      <w:r w:rsidRPr="00E21C65">
        <w:rPr>
          <w:rFonts w:ascii="Times New Roman" w:eastAsia="Times New Roman" w:hAnsi="Times New Roman" w:cs="Times New Roman"/>
        </w:rPr>
        <w:t>Kałużna-Wielobób</w:t>
      </w:r>
      <w:proofErr w:type="spellEnd"/>
      <w:r w:rsidRPr="00E21C65">
        <w:rPr>
          <w:rFonts w:ascii="Times New Roman" w:eastAsia="Times New Roman" w:hAnsi="Times New Roman" w:cs="Times New Roman"/>
        </w:rPr>
        <w:t xml:space="preserve">, A., &amp; </w:t>
      </w:r>
      <w:proofErr w:type="spellStart"/>
      <w:r w:rsidRPr="00E21C65">
        <w:rPr>
          <w:rFonts w:ascii="Times New Roman" w:eastAsia="Times New Roman" w:hAnsi="Times New Roman" w:cs="Times New Roman"/>
        </w:rPr>
        <w:t>Mudyń</w:t>
      </w:r>
      <w:proofErr w:type="spellEnd"/>
      <w:r w:rsidRPr="00E21C65">
        <w:rPr>
          <w:rFonts w:ascii="Times New Roman" w:eastAsia="Times New Roman" w:hAnsi="Times New Roman" w:cs="Times New Roman"/>
        </w:rPr>
        <w:t>, K. (2017, February 9). On the false ontological consensus. Polish Psychological Bulletin. </w:t>
      </w:r>
      <w:hyperlink r:id="rId14" w:history="1">
        <w:r w:rsidRPr="00E21C65">
          <w:rPr>
            <w:rStyle w:val="Hyperlink"/>
            <w:rFonts w:ascii="Times New Roman" w:eastAsia="Times New Roman" w:hAnsi="Times New Roman" w:cs="Times New Roman"/>
          </w:rPr>
          <w:t>https://journals.pan.pl/dlibra/show-content?id=99860</w:t>
        </w:r>
      </w:hyperlink>
    </w:p>
    <w:p w14:paraId="03308F77" w14:textId="1B3EDF21" w:rsidR="00CC04F7" w:rsidRDefault="00CC04F7" w:rsidP="00AA7D47">
      <w:pPr>
        <w:spacing w:line="360" w:lineRule="auto"/>
        <w:ind w:left="720" w:hanging="720"/>
        <w:rPr>
          <w:rFonts w:ascii="Times New Roman" w:eastAsia="Times New Roman" w:hAnsi="Times New Roman" w:cs="Times New Roman"/>
        </w:rPr>
      </w:pPr>
      <w:r w:rsidRPr="00CC04F7">
        <w:rPr>
          <w:rFonts w:ascii="Times New Roman" w:eastAsia="Times New Roman" w:hAnsi="Times New Roman" w:cs="Times New Roman"/>
        </w:rPr>
        <w:t xml:space="preserve">Kim, S. J., &amp; Sundar, S. S. (2020). I feel it, and I think you feel it too: The impact of egocentric and </w:t>
      </w:r>
      <w:proofErr w:type="spellStart"/>
      <w:r w:rsidRPr="00CC04F7">
        <w:rPr>
          <w:rFonts w:ascii="Times New Roman" w:eastAsia="Times New Roman" w:hAnsi="Times New Roman" w:cs="Times New Roman"/>
        </w:rPr>
        <w:t>altercentric</w:t>
      </w:r>
      <w:proofErr w:type="spellEnd"/>
      <w:r w:rsidRPr="00CC04F7">
        <w:rPr>
          <w:rFonts w:ascii="Times New Roman" w:eastAsia="Times New Roman" w:hAnsi="Times New Roman" w:cs="Times New Roman"/>
        </w:rPr>
        <w:t xml:space="preserve"> projection of popularity on social media. </w:t>
      </w:r>
      <w:r w:rsidRPr="00CC04F7">
        <w:rPr>
          <w:rFonts w:ascii="Times New Roman" w:eastAsia="Times New Roman" w:hAnsi="Times New Roman" w:cs="Times New Roman"/>
          <w:i/>
          <w:iCs/>
        </w:rPr>
        <w:t>Psychology of Popular Media, 9</w:t>
      </w:r>
      <w:r w:rsidRPr="00CC04F7">
        <w:rPr>
          <w:rFonts w:ascii="Times New Roman" w:eastAsia="Times New Roman" w:hAnsi="Times New Roman" w:cs="Times New Roman"/>
        </w:rPr>
        <w:t>(2), 245–256. https://doi.org/10.1037/ppm0000235</w:t>
      </w:r>
    </w:p>
    <w:p w14:paraId="0952C7D8" w14:textId="47BC7019" w:rsidR="00891145" w:rsidRDefault="00891145" w:rsidP="00AA7D47">
      <w:pPr>
        <w:spacing w:line="360" w:lineRule="auto"/>
        <w:ind w:left="720" w:hanging="720"/>
        <w:rPr>
          <w:rFonts w:ascii="Times New Roman" w:eastAsia="Times New Roman" w:hAnsi="Times New Roman" w:cs="Times New Roman"/>
        </w:rPr>
      </w:pPr>
      <w:r w:rsidRPr="00891145">
        <w:rPr>
          <w:rFonts w:ascii="Times New Roman" w:eastAsia="Times New Roman" w:hAnsi="Times New Roman" w:cs="Times New Roman"/>
        </w:rPr>
        <w:lastRenderedPageBreak/>
        <w:t xml:space="preserve">Krueger, J. I., &amp; Clement, R. W. (1994). The truly false consensus effect: An ineradicable and egocentric bias in social perception. </w:t>
      </w:r>
      <w:r w:rsidRPr="00891145">
        <w:rPr>
          <w:rFonts w:ascii="Times New Roman" w:eastAsia="Times New Roman" w:hAnsi="Times New Roman" w:cs="Times New Roman"/>
          <w:i/>
          <w:iCs/>
        </w:rPr>
        <w:t>Journal of Personality and Social Psychology, 67</w:t>
      </w:r>
      <w:r w:rsidRPr="00891145">
        <w:rPr>
          <w:rFonts w:ascii="Times New Roman" w:eastAsia="Times New Roman" w:hAnsi="Times New Roman" w:cs="Times New Roman"/>
        </w:rPr>
        <w:t>(4), 596–610. https://doi.org/10.1037/0022-3514.67.4.596</w:t>
      </w:r>
    </w:p>
    <w:p w14:paraId="347760EE" w14:textId="2682F7A5" w:rsidR="008B1BDF" w:rsidRDefault="008B1BDF" w:rsidP="00AA7D47">
      <w:pPr>
        <w:spacing w:line="360" w:lineRule="auto"/>
        <w:ind w:left="720" w:hanging="720"/>
        <w:rPr>
          <w:rFonts w:ascii="Times New Roman" w:eastAsia="Times New Roman" w:hAnsi="Times New Roman" w:cs="Times New Roman"/>
        </w:rPr>
      </w:pPr>
      <w:r w:rsidRPr="008B1BDF">
        <w:rPr>
          <w:rFonts w:ascii="Times New Roman" w:eastAsia="Times New Roman" w:hAnsi="Times New Roman" w:cs="Times New Roman"/>
        </w:rPr>
        <w:t xml:space="preserve">Marks, G., &amp; Miller, N. (1987). Ten years of research on the false-consensus effect: An empirical and theoretical review. </w:t>
      </w:r>
      <w:r w:rsidRPr="008B1BDF">
        <w:rPr>
          <w:rFonts w:ascii="Times New Roman" w:eastAsia="Times New Roman" w:hAnsi="Times New Roman" w:cs="Times New Roman"/>
          <w:i/>
          <w:iCs/>
        </w:rPr>
        <w:t>Psychological Bulletin, 102</w:t>
      </w:r>
      <w:r w:rsidRPr="008B1BDF">
        <w:rPr>
          <w:rFonts w:ascii="Times New Roman" w:eastAsia="Times New Roman" w:hAnsi="Times New Roman" w:cs="Times New Roman"/>
        </w:rPr>
        <w:t xml:space="preserve">(1), 72–90. </w:t>
      </w:r>
      <w:hyperlink r:id="rId15" w:history="1">
        <w:r w:rsidR="00FC7F4F" w:rsidRPr="006D5E35">
          <w:rPr>
            <w:rStyle w:val="Hyperlink"/>
            <w:rFonts w:ascii="Times New Roman" w:eastAsia="Times New Roman" w:hAnsi="Times New Roman" w:cs="Times New Roman"/>
          </w:rPr>
          <w:t>https://doi.org/10.1037/0033-2909.102.1.72</w:t>
        </w:r>
      </w:hyperlink>
    </w:p>
    <w:p w14:paraId="12A5566C" w14:textId="5BF00DC8" w:rsidR="00FC7F4F" w:rsidRDefault="00FC7F4F" w:rsidP="00AA7D47">
      <w:pPr>
        <w:spacing w:line="360" w:lineRule="auto"/>
        <w:ind w:left="720" w:hanging="720"/>
        <w:rPr>
          <w:rFonts w:ascii="Times New Roman" w:eastAsia="Times New Roman" w:hAnsi="Times New Roman" w:cs="Times New Roman"/>
          <w:lang w:eastAsia="zh-CN"/>
        </w:rPr>
      </w:pPr>
      <w:r w:rsidRPr="78E15E0F">
        <w:rPr>
          <w:rFonts w:ascii="Times New Roman" w:eastAsia="Times New Roman" w:hAnsi="Times New Roman" w:cs="Times New Roman"/>
        </w:rPr>
        <w:t>Matsuo, A., Kitamura, H., Yui, N., &amp; Kumagaya, S. I. (2023). Moral Common Sense: Examining the False Consensus Effect of Morality in Japan. International Journal of Psychological Studies, 15(2), 22.</w:t>
      </w:r>
    </w:p>
    <w:p w14:paraId="4671AEAC" w14:textId="4A0847A1" w:rsidR="00EF59BD" w:rsidRPr="00EF59BD" w:rsidRDefault="00EF59BD" w:rsidP="00EF59BD">
      <w:pPr>
        <w:spacing w:line="360" w:lineRule="auto"/>
        <w:ind w:left="720" w:hanging="720"/>
        <w:rPr>
          <w:rFonts w:ascii="Times New Roman" w:eastAsia="Times New Roman" w:hAnsi="Times New Roman" w:cs="Times New Roman"/>
          <w:lang w:eastAsia="zh-CN"/>
        </w:rPr>
      </w:pPr>
      <w:r w:rsidRPr="00EF59BD">
        <w:rPr>
          <w:rFonts w:ascii="Times New Roman" w:eastAsia="Times New Roman" w:hAnsi="Times New Roman" w:cs="Times New Roman"/>
          <w:lang w:eastAsia="zh-CN"/>
        </w:rPr>
        <w:t xml:space="preserve">Meyer, R. J., &amp; Markman, A. B. (2022). Marketers’ susceptibility to the false consensus effect: Preference certainty and accuracy in predicting customer preferences. </w:t>
      </w:r>
      <w:r w:rsidRPr="00EF59BD">
        <w:rPr>
          <w:rFonts w:ascii="Times New Roman" w:eastAsia="Times New Roman" w:hAnsi="Times New Roman" w:cs="Times New Roman"/>
          <w:i/>
          <w:iCs/>
          <w:lang w:eastAsia="zh-CN"/>
        </w:rPr>
        <w:t>Keller Center Research Report</w:t>
      </w:r>
      <w:r w:rsidRPr="00EF59BD">
        <w:rPr>
          <w:rFonts w:ascii="Times New Roman" w:eastAsia="Times New Roman" w:hAnsi="Times New Roman" w:cs="Times New Roman"/>
          <w:lang w:eastAsia="zh-CN"/>
        </w:rPr>
        <w:t xml:space="preserve">, 2022(2), 11-16. </w:t>
      </w:r>
      <w:hyperlink r:id="rId16" w:history="1">
        <w:r w:rsidRPr="00EF59BD">
          <w:rPr>
            <w:rStyle w:val="Hyperlink"/>
            <w:rFonts w:ascii="Times New Roman" w:eastAsia="Times New Roman" w:hAnsi="Times New Roman" w:cs="Times New Roman"/>
            <w:lang w:eastAsia="zh-CN"/>
          </w:rPr>
          <w:t>https://kellercenter.hankamer.baylor.edu/sites/g/files/ecbvkj1956/files/2023-11/kcrr_2022_-_2._june.pdf</w:t>
        </w:r>
      </w:hyperlink>
    </w:p>
    <w:p w14:paraId="49995DFE" w14:textId="42F9DD6D" w:rsidR="00E139AE" w:rsidRPr="00E139AE" w:rsidRDefault="00E139AE" w:rsidP="00AA7D47">
      <w:pPr>
        <w:spacing w:line="360" w:lineRule="auto"/>
        <w:ind w:left="720" w:hanging="720"/>
        <w:rPr>
          <w:rFonts w:ascii="Times New Roman" w:eastAsia="Times New Roman" w:hAnsi="Times New Roman" w:cs="Times New Roman"/>
        </w:rPr>
      </w:pPr>
      <w:r w:rsidRPr="00E139AE">
        <w:rPr>
          <w:rFonts w:ascii="Times New Roman" w:eastAsia="Times New Roman" w:hAnsi="Times New Roman" w:cs="Times New Roman"/>
        </w:rPr>
        <w:t xml:space="preserve">Moos, D. C., &amp; Marroquin, E. (2010). Multimedia, hypermedia, and hypertext: Motivation considered and reconsidered. </w:t>
      </w:r>
      <w:r w:rsidRPr="00E139AE">
        <w:rPr>
          <w:rFonts w:ascii="Times New Roman" w:eastAsia="Times New Roman" w:hAnsi="Times New Roman" w:cs="Times New Roman"/>
          <w:i/>
          <w:iCs/>
        </w:rPr>
        <w:t>Computers in Human Behavior</w:t>
      </w:r>
      <w:r w:rsidRPr="00E139AE">
        <w:rPr>
          <w:rFonts w:ascii="Times New Roman" w:eastAsia="Times New Roman" w:hAnsi="Times New Roman" w:cs="Times New Roman"/>
        </w:rPr>
        <w:t>, 26(3), 265-276.</w:t>
      </w:r>
    </w:p>
    <w:p w14:paraId="4667F311" w14:textId="0F264107" w:rsidR="00B1352F" w:rsidRDefault="00B1352F" w:rsidP="00AA7D47">
      <w:pPr>
        <w:spacing w:line="360" w:lineRule="auto"/>
        <w:ind w:left="720" w:hanging="720"/>
        <w:rPr>
          <w:rFonts w:ascii="Times New Roman" w:eastAsia="Times New Roman" w:hAnsi="Times New Roman" w:cs="Times New Roman"/>
        </w:rPr>
      </w:pPr>
      <w:proofErr w:type="spellStart"/>
      <w:r w:rsidRPr="00B1352F">
        <w:rPr>
          <w:rFonts w:ascii="Times New Roman" w:eastAsia="Times New Roman" w:hAnsi="Times New Roman" w:cs="Times New Roman"/>
        </w:rPr>
        <w:t>Niiya</w:t>
      </w:r>
      <w:proofErr w:type="spellEnd"/>
      <w:r w:rsidRPr="00B1352F">
        <w:rPr>
          <w:rFonts w:ascii="Times New Roman" w:eastAsia="Times New Roman" w:hAnsi="Times New Roman" w:cs="Times New Roman"/>
        </w:rPr>
        <w:t xml:space="preserve">, Y., &amp; Kurisu, K. (2020). The false consensus effect in morality: How people perceive moral foundations in Japan. </w:t>
      </w:r>
      <w:r w:rsidRPr="00B1352F">
        <w:rPr>
          <w:rFonts w:ascii="Times New Roman" w:eastAsia="Times New Roman" w:hAnsi="Times New Roman" w:cs="Times New Roman"/>
          <w:i/>
          <w:iCs/>
        </w:rPr>
        <w:t>The Japanese Journal of Social Psychology, 35</w:t>
      </w:r>
      <w:r w:rsidRPr="00B1352F">
        <w:rPr>
          <w:rFonts w:ascii="Times New Roman" w:eastAsia="Times New Roman" w:hAnsi="Times New Roman" w:cs="Times New Roman"/>
        </w:rPr>
        <w:t>(1), 53–65. https://doi.org/10.14966/jssp.1902</w:t>
      </w:r>
    </w:p>
    <w:p w14:paraId="5F6C5185" w14:textId="52CBFAE7" w:rsidR="00776E7D" w:rsidRPr="00776E7D" w:rsidRDefault="00776E7D" w:rsidP="00776E7D">
      <w:pPr>
        <w:spacing w:line="360" w:lineRule="auto"/>
        <w:ind w:left="720" w:hanging="720"/>
        <w:rPr>
          <w:rFonts w:ascii="Times New Roman" w:eastAsia="Times New Roman" w:hAnsi="Times New Roman" w:cs="Times New Roman"/>
          <w:lang w:eastAsia="zh-CN"/>
        </w:rPr>
      </w:pPr>
      <w:proofErr w:type="spellStart"/>
      <w:r w:rsidRPr="00776E7D">
        <w:rPr>
          <w:rFonts w:ascii="Times New Roman" w:eastAsia="Times New Roman" w:hAnsi="Times New Roman" w:cs="Times New Roman"/>
          <w:lang w:eastAsia="zh-CN"/>
        </w:rPr>
        <w:t>Paas</w:t>
      </w:r>
      <w:proofErr w:type="spellEnd"/>
      <w:r w:rsidRPr="00776E7D">
        <w:rPr>
          <w:rFonts w:ascii="Times New Roman" w:eastAsia="Times New Roman" w:hAnsi="Times New Roman" w:cs="Times New Roman"/>
          <w:lang w:eastAsia="zh-CN"/>
        </w:rPr>
        <w:t xml:space="preserve">, F. G., &amp; Van </w:t>
      </w:r>
      <w:proofErr w:type="spellStart"/>
      <w:r w:rsidRPr="00776E7D">
        <w:rPr>
          <w:rFonts w:ascii="Times New Roman" w:eastAsia="Times New Roman" w:hAnsi="Times New Roman" w:cs="Times New Roman"/>
          <w:lang w:eastAsia="zh-CN"/>
        </w:rPr>
        <w:t>Merriënboer</w:t>
      </w:r>
      <w:proofErr w:type="spellEnd"/>
      <w:r w:rsidRPr="00776E7D">
        <w:rPr>
          <w:rFonts w:ascii="Times New Roman" w:eastAsia="Times New Roman" w:hAnsi="Times New Roman" w:cs="Times New Roman"/>
          <w:lang w:eastAsia="zh-CN"/>
        </w:rPr>
        <w:t>, J. J. (1994). Instructional control of cognitive load in the training of complex cognitive tasks. Educational psychology review, 6, 351-371.</w:t>
      </w:r>
    </w:p>
    <w:p w14:paraId="3DD46465" w14:textId="10E5EAC5" w:rsidR="00B41819" w:rsidRDefault="00B41819" w:rsidP="00AA7D47">
      <w:pPr>
        <w:spacing w:line="360" w:lineRule="auto"/>
        <w:ind w:left="720" w:hanging="720"/>
        <w:rPr>
          <w:rFonts w:ascii="Times New Roman" w:eastAsia="Times New Roman" w:hAnsi="Times New Roman" w:cs="Times New Roman"/>
          <w:lang w:eastAsia="zh-CN"/>
        </w:rPr>
      </w:pPr>
      <w:r w:rsidRPr="78E15E0F">
        <w:rPr>
          <w:rFonts w:ascii="Times New Roman" w:eastAsia="Times New Roman" w:hAnsi="Times New Roman" w:cs="Times New Roman"/>
        </w:rPr>
        <w:t xml:space="preserve">Pennycook, G., Cheyne, J. A., Koehler, D. J., &amp; Fugelsang, J. A. (2016). Is the cognitive reflection test a measure of both reflection and </w:t>
      </w:r>
      <w:proofErr w:type="gramStart"/>
      <w:r w:rsidRPr="78E15E0F">
        <w:rPr>
          <w:rFonts w:ascii="Times New Roman" w:eastAsia="Times New Roman" w:hAnsi="Times New Roman" w:cs="Times New Roman"/>
        </w:rPr>
        <w:t>intuition?.</w:t>
      </w:r>
      <w:proofErr w:type="gramEnd"/>
      <w:r w:rsidRPr="78E15E0F">
        <w:rPr>
          <w:rFonts w:ascii="Times New Roman" w:eastAsia="Times New Roman" w:hAnsi="Times New Roman" w:cs="Times New Roman"/>
        </w:rPr>
        <w:t xml:space="preserve"> Behavior research methods, 48, 341-348.</w:t>
      </w:r>
    </w:p>
    <w:p w14:paraId="511A766F" w14:textId="068EE2AB" w:rsidR="00DC7738" w:rsidRPr="00DC7738" w:rsidRDefault="00DC7738" w:rsidP="00DC7738">
      <w:pPr>
        <w:spacing w:line="360" w:lineRule="auto"/>
        <w:ind w:left="720" w:hanging="720"/>
        <w:rPr>
          <w:rFonts w:ascii="Times New Roman" w:eastAsia="Times New Roman" w:hAnsi="Times New Roman" w:cs="Times New Roman"/>
          <w:lang w:eastAsia="zh-CN"/>
        </w:rPr>
      </w:pPr>
      <w:proofErr w:type="spellStart"/>
      <w:r w:rsidRPr="00DC7738">
        <w:rPr>
          <w:rFonts w:ascii="Times New Roman" w:eastAsia="Times New Roman" w:hAnsi="Times New Roman" w:cs="Times New Roman"/>
          <w:lang w:eastAsia="zh-CN"/>
        </w:rPr>
        <w:t>Prelec</w:t>
      </w:r>
      <w:proofErr w:type="spellEnd"/>
      <w:r w:rsidRPr="00DC7738">
        <w:rPr>
          <w:rFonts w:ascii="Times New Roman" w:eastAsia="Times New Roman" w:hAnsi="Times New Roman" w:cs="Times New Roman"/>
          <w:lang w:eastAsia="zh-CN"/>
        </w:rPr>
        <w:t xml:space="preserve">, D., &amp; </w:t>
      </w:r>
      <w:proofErr w:type="spellStart"/>
      <w:r w:rsidRPr="00DC7738">
        <w:rPr>
          <w:rFonts w:ascii="Times New Roman" w:eastAsia="Times New Roman" w:hAnsi="Times New Roman" w:cs="Times New Roman"/>
          <w:lang w:eastAsia="zh-CN"/>
        </w:rPr>
        <w:t>Bodapati</w:t>
      </w:r>
      <w:proofErr w:type="spellEnd"/>
      <w:r w:rsidRPr="00DC7738">
        <w:rPr>
          <w:rFonts w:ascii="Times New Roman" w:eastAsia="Times New Roman" w:hAnsi="Times New Roman" w:cs="Times New Roman"/>
          <w:lang w:eastAsia="zh-CN"/>
        </w:rPr>
        <w:t xml:space="preserve">, A. (2020). False consensus effect and celebrity popularity predictions in an online context. </w:t>
      </w:r>
      <w:r w:rsidRPr="00DC7738">
        <w:rPr>
          <w:rFonts w:ascii="Times New Roman" w:eastAsia="Times New Roman" w:hAnsi="Times New Roman" w:cs="Times New Roman"/>
          <w:i/>
          <w:iCs/>
          <w:lang w:eastAsia="zh-CN"/>
        </w:rPr>
        <w:t>Psychology of Popular Media</w:t>
      </w:r>
      <w:r w:rsidRPr="00DC7738">
        <w:rPr>
          <w:rFonts w:ascii="Times New Roman" w:eastAsia="Times New Roman" w:hAnsi="Times New Roman" w:cs="Times New Roman"/>
          <w:lang w:eastAsia="zh-CN"/>
        </w:rPr>
        <w:t xml:space="preserve">, 9(2), 157-167. </w:t>
      </w:r>
      <w:hyperlink r:id="rId17" w:history="1">
        <w:r w:rsidRPr="00DC7738">
          <w:rPr>
            <w:rStyle w:val="Hyperlink"/>
            <w:rFonts w:ascii="Times New Roman" w:eastAsia="Times New Roman" w:hAnsi="Times New Roman" w:cs="Times New Roman"/>
            <w:lang w:eastAsia="zh-CN"/>
          </w:rPr>
          <w:t>https://doi.org/10.1037/ppm0000241</w:t>
        </w:r>
      </w:hyperlink>
    </w:p>
    <w:p w14:paraId="28CF2598" w14:textId="553DC5A6" w:rsidR="005415A5" w:rsidRDefault="005415A5" w:rsidP="00AA7D47">
      <w:pPr>
        <w:spacing w:line="360" w:lineRule="auto"/>
        <w:ind w:left="720" w:hanging="720"/>
        <w:rPr>
          <w:rFonts w:ascii="Times New Roman" w:eastAsia="Times New Roman" w:hAnsi="Times New Roman" w:cs="Times New Roman"/>
        </w:rPr>
      </w:pPr>
      <w:r w:rsidRPr="005415A5">
        <w:rPr>
          <w:rFonts w:ascii="Times New Roman" w:eastAsia="Times New Roman" w:hAnsi="Times New Roman" w:cs="Times New Roman"/>
        </w:rPr>
        <w:lastRenderedPageBreak/>
        <w:t xml:space="preserve">Ross, L., Greene, D., &amp; House, P. (1977). The false consensus effect: An egocentric bias in social perception and attribution processes. </w:t>
      </w:r>
      <w:r w:rsidRPr="005415A5">
        <w:rPr>
          <w:rFonts w:ascii="Times New Roman" w:eastAsia="Times New Roman" w:hAnsi="Times New Roman" w:cs="Times New Roman"/>
          <w:i/>
          <w:iCs/>
        </w:rPr>
        <w:t>Journal of Personality and Social Psychology, 13</w:t>
      </w:r>
      <w:r w:rsidRPr="005415A5">
        <w:rPr>
          <w:rFonts w:ascii="Times New Roman" w:eastAsia="Times New Roman" w:hAnsi="Times New Roman" w:cs="Times New Roman"/>
        </w:rPr>
        <w:t xml:space="preserve">(3), 279–301. </w:t>
      </w:r>
      <w:hyperlink r:id="rId18" w:history="1">
        <w:r w:rsidRPr="005415A5">
          <w:rPr>
            <w:rStyle w:val="Hyperlink"/>
            <w:rFonts w:ascii="Times New Roman" w:eastAsia="Times New Roman" w:hAnsi="Times New Roman" w:cs="Times New Roman"/>
          </w:rPr>
          <w:t>https://doi.org/10.1037/0022-3514.13.3.279</w:t>
        </w:r>
      </w:hyperlink>
    </w:p>
    <w:p w14:paraId="15A1A708" w14:textId="75918876" w:rsidR="00FC7F4F" w:rsidRDefault="00FC7F4F" w:rsidP="00AA7D47">
      <w:pPr>
        <w:spacing w:line="360" w:lineRule="auto"/>
        <w:ind w:left="720" w:hanging="720"/>
        <w:rPr>
          <w:rFonts w:ascii="Times New Roman" w:eastAsia="Times New Roman" w:hAnsi="Times New Roman" w:cs="Times New Roman"/>
        </w:rPr>
      </w:pPr>
      <w:proofErr w:type="spellStart"/>
      <w:r w:rsidRPr="78E15E0F">
        <w:rPr>
          <w:rFonts w:ascii="Times New Roman" w:eastAsia="Times New Roman" w:hAnsi="Times New Roman" w:cs="Times New Roman"/>
        </w:rPr>
        <w:t>Selart</w:t>
      </w:r>
      <w:proofErr w:type="spellEnd"/>
      <w:r w:rsidRPr="78E15E0F">
        <w:rPr>
          <w:rFonts w:ascii="Times New Roman" w:eastAsia="Times New Roman" w:hAnsi="Times New Roman" w:cs="Times New Roman"/>
        </w:rPr>
        <w:t xml:space="preserve">, M., </w:t>
      </w:r>
      <w:proofErr w:type="spellStart"/>
      <w:r w:rsidRPr="78E15E0F">
        <w:rPr>
          <w:rFonts w:ascii="Times New Roman" w:eastAsia="Times New Roman" w:hAnsi="Times New Roman" w:cs="Times New Roman"/>
        </w:rPr>
        <w:t>Schei</w:t>
      </w:r>
      <w:proofErr w:type="spellEnd"/>
      <w:r w:rsidRPr="78E15E0F">
        <w:rPr>
          <w:rFonts w:ascii="Times New Roman" w:eastAsia="Times New Roman" w:hAnsi="Times New Roman" w:cs="Times New Roman"/>
        </w:rPr>
        <w:t>, V., Lines, R., &amp; Nesse, S. (2020). Can mindfulness be helpful in team decision‐making? A framework for understanding how to mitigate false consensus. European Management Review, 17(4), 1015-1026.</w:t>
      </w:r>
    </w:p>
    <w:p w14:paraId="7DA1F811" w14:textId="00250F78" w:rsidR="00F15744" w:rsidRPr="00300F74" w:rsidRDefault="00F15744" w:rsidP="00AA7D47">
      <w:pPr>
        <w:spacing w:line="360" w:lineRule="auto"/>
        <w:ind w:left="720" w:hanging="720"/>
        <w:rPr>
          <w:rFonts w:ascii="Times New Roman" w:eastAsia="Times New Roman" w:hAnsi="Times New Roman" w:cs="Times New Roman"/>
        </w:rPr>
      </w:pPr>
      <w:r w:rsidRPr="00F15744">
        <w:rPr>
          <w:rFonts w:ascii="Times New Roman" w:eastAsia="Times New Roman" w:hAnsi="Times New Roman" w:cs="Times New Roman"/>
        </w:rPr>
        <w:t xml:space="preserve">Sirota, M., </w:t>
      </w:r>
      <w:proofErr w:type="spellStart"/>
      <w:r w:rsidRPr="00F15744">
        <w:rPr>
          <w:rFonts w:ascii="Times New Roman" w:eastAsia="Times New Roman" w:hAnsi="Times New Roman" w:cs="Times New Roman"/>
        </w:rPr>
        <w:t>Kostovičová</w:t>
      </w:r>
      <w:proofErr w:type="spellEnd"/>
      <w:r w:rsidRPr="00F15744">
        <w:rPr>
          <w:rFonts w:ascii="Times New Roman" w:eastAsia="Times New Roman" w:hAnsi="Times New Roman" w:cs="Times New Roman"/>
        </w:rPr>
        <w:t xml:space="preserve">, L., &amp; </w:t>
      </w:r>
      <w:proofErr w:type="spellStart"/>
      <w:r w:rsidRPr="00F15744">
        <w:rPr>
          <w:rFonts w:ascii="Times New Roman" w:eastAsia="Times New Roman" w:hAnsi="Times New Roman" w:cs="Times New Roman"/>
        </w:rPr>
        <w:t>Juanchich</w:t>
      </w:r>
      <w:proofErr w:type="spellEnd"/>
      <w:r w:rsidRPr="00F15744">
        <w:rPr>
          <w:rFonts w:ascii="Times New Roman" w:eastAsia="Times New Roman" w:hAnsi="Times New Roman" w:cs="Times New Roman"/>
        </w:rPr>
        <w:t xml:space="preserve">, M. (2015). The effect of response format on cognitive reflection: Validating a two- and four-option multiple choice question version of the Cognitive Reflection Test. Behavior Research Methods, 48(3), 715–727. </w:t>
      </w:r>
      <w:hyperlink r:id="rId19">
        <w:r w:rsidR="4B2139A5" w:rsidRPr="78E15E0F">
          <w:rPr>
            <w:rStyle w:val="Hyperlink"/>
            <w:rFonts w:ascii="Times New Roman" w:eastAsia="Times New Roman" w:hAnsi="Times New Roman" w:cs="Times New Roman"/>
          </w:rPr>
          <w:t>https://doi.org/10.3758/s13428-015-0576-1</w:t>
        </w:r>
      </w:hyperlink>
    </w:p>
    <w:p w14:paraId="04DDC691" w14:textId="07355F61" w:rsidR="00683DB1" w:rsidRDefault="00683DB1" w:rsidP="00AA7D47">
      <w:pPr>
        <w:spacing w:line="360" w:lineRule="auto"/>
        <w:ind w:left="720" w:hanging="720"/>
        <w:rPr>
          <w:rFonts w:ascii="Times New Roman" w:eastAsia="Times New Roman" w:hAnsi="Times New Roman" w:cs="Times New Roman"/>
        </w:rPr>
      </w:pPr>
      <w:proofErr w:type="spellStart"/>
      <w:r w:rsidRPr="00683DB1">
        <w:rPr>
          <w:rFonts w:ascii="Times New Roman" w:eastAsia="Times New Roman" w:hAnsi="Times New Roman" w:cs="Times New Roman"/>
        </w:rPr>
        <w:t>Stodel</w:t>
      </w:r>
      <w:proofErr w:type="spellEnd"/>
      <w:r w:rsidRPr="00683DB1">
        <w:rPr>
          <w:rFonts w:ascii="Times New Roman" w:eastAsia="Times New Roman" w:hAnsi="Times New Roman" w:cs="Times New Roman"/>
        </w:rPr>
        <w:t xml:space="preserve">, M. (2015). But what will people </w:t>
      </w:r>
      <w:proofErr w:type="gramStart"/>
      <w:r w:rsidRPr="00683DB1">
        <w:rPr>
          <w:rFonts w:ascii="Times New Roman" w:eastAsia="Times New Roman" w:hAnsi="Times New Roman" w:cs="Times New Roman"/>
        </w:rPr>
        <w:t>think?:</w:t>
      </w:r>
      <w:proofErr w:type="gramEnd"/>
      <w:r w:rsidRPr="00683DB1">
        <w:rPr>
          <w:rFonts w:ascii="Times New Roman" w:eastAsia="Times New Roman" w:hAnsi="Times New Roman" w:cs="Times New Roman"/>
        </w:rPr>
        <w:t xml:space="preserve"> Getting beyond social desirability bias by increasing cognitive load. </w:t>
      </w:r>
      <w:r w:rsidRPr="00683DB1">
        <w:rPr>
          <w:rFonts w:ascii="Times New Roman" w:eastAsia="Times New Roman" w:hAnsi="Times New Roman" w:cs="Times New Roman"/>
          <w:i/>
          <w:iCs/>
        </w:rPr>
        <w:t>International Journal of Market Research, 57</w:t>
      </w:r>
      <w:r w:rsidRPr="00683DB1">
        <w:rPr>
          <w:rFonts w:ascii="Times New Roman" w:eastAsia="Times New Roman" w:hAnsi="Times New Roman" w:cs="Times New Roman"/>
        </w:rPr>
        <w:t>(2), 313–322.</w:t>
      </w:r>
      <w:r w:rsidR="00AE32F6">
        <w:rPr>
          <w:rFonts w:ascii="Times New Roman" w:eastAsia="Times New Roman" w:hAnsi="Times New Roman" w:cs="Times New Roman"/>
        </w:rPr>
        <w:t xml:space="preserve"> </w:t>
      </w:r>
      <w:hyperlink r:id="rId20" w:history="1">
        <w:r w:rsidR="00AE32F6" w:rsidRPr="00AE32F6">
          <w:rPr>
            <w:rStyle w:val="Hyperlink"/>
            <w:rFonts w:ascii="Times New Roman" w:eastAsia="Times New Roman" w:hAnsi="Times New Roman" w:cs="Times New Roman"/>
          </w:rPr>
          <w:t>https://doi.org/10.2501/IJMR-2015-024</w:t>
        </w:r>
      </w:hyperlink>
    </w:p>
    <w:p w14:paraId="72711F9C" w14:textId="63386093" w:rsidR="78E15E0F" w:rsidRDefault="00FC7F4F" w:rsidP="00AA7D47">
      <w:pPr>
        <w:spacing w:line="360" w:lineRule="auto"/>
        <w:ind w:left="720" w:hanging="720"/>
        <w:rPr>
          <w:rFonts w:ascii="Times New Roman" w:eastAsia="Times New Roman" w:hAnsi="Times New Roman" w:cs="Times New Roman"/>
        </w:rPr>
      </w:pPr>
      <w:r w:rsidRPr="78E15E0F">
        <w:rPr>
          <w:rFonts w:ascii="Times New Roman" w:eastAsia="Times New Roman" w:hAnsi="Times New Roman" w:cs="Times New Roman"/>
        </w:rPr>
        <w:t xml:space="preserve">Squillante, M., &amp; </w:t>
      </w:r>
      <w:proofErr w:type="spellStart"/>
      <w:r w:rsidRPr="78E15E0F">
        <w:rPr>
          <w:rFonts w:ascii="Times New Roman" w:eastAsia="Times New Roman" w:hAnsi="Times New Roman" w:cs="Times New Roman"/>
        </w:rPr>
        <w:t>Ventre</w:t>
      </w:r>
      <w:proofErr w:type="spellEnd"/>
      <w:r w:rsidRPr="78E15E0F">
        <w:rPr>
          <w:rFonts w:ascii="Times New Roman" w:eastAsia="Times New Roman" w:hAnsi="Times New Roman" w:cs="Times New Roman"/>
        </w:rPr>
        <w:t>, V. (2010). Assessing false consensus effect in a consensus enhancing procedure. International Journal of Intelligent Systems, 25(3), 274-285.</w:t>
      </w:r>
    </w:p>
    <w:p w14:paraId="1E46D799" w14:textId="1EC9DCCE" w:rsidR="00EF6254" w:rsidRDefault="00EF6254" w:rsidP="00AA7D47">
      <w:pPr>
        <w:spacing w:line="360" w:lineRule="auto"/>
        <w:ind w:left="720" w:hanging="720"/>
        <w:rPr>
          <w:rFonts w:ascii="Times New Roman" w:eastAsia="Times New Roman" w:hAnsi="Times New Roman" w:cs="Times New Roman"/>
        </w:rPr>
      </w:pPr>
      <w:proofErr w:type="spellStart"/>
      <w:r w:rsidRPr="78E15E0F">
        <w:rPr>
          <w:rFonts w:ascii="Times New Roman" w:eastAsia="Times New Roman" w:hAnsi="Times New Roman" w:cs="Times New Roman"/>
        </w:rPr>
        <w:t>Toplak</w:t>
      </w:r>
      <w:proofErr w:type="spellEnd"/>
      <w:r w:rsidRPr="78E15E0F">
        <w:rPr>
          <w:rFonts w:ascii="Times New Roman" w:eastAsia="Times New Roman" w:hAnsi="Times New Roman" w:cs="Times New Roman"/>
        </w:rPr>
        <w:t>, M. E., West, R. F., &amp; Stanovich, K. E. (2011). The Cognitive Reflection Test as a predictor of performance on heuristics-and-biases tasks. Memory &amp; cognition, 39(7), 1275-1289.</w:t>
      </w:r>
    </w:p>
    <w:p w14:paraId="12C95567" w14:textId="0A1D0534" w:rsidR="00B54E4B" w:rsidRDefault="00B54E4B" w:rsidP="00AA7D47">
      <w:pPr>
        <w:spacing w:line="360" w:lineRule="auto"/>
        <w:ind w:left="720" w:hanging="720"/>
        <w:rPr>
          <w:rFonts w:ascii="Times New Roman" w:eastAsia="Times New Roman" w:hAnsi="Times New Roman" w:cs="Times New Roman"/>
        </w:rPr>
      </w:pPr>
      <w:r w:rsidRPr="00B54E4B">
        <w:rPr>
          <w:rFonts w:ascii="Times New Roman" w:eastAsia="Times New Roman" w:hAnsi="Times New Roman" w:cs="Times New Roman"/>
        </w:rPr>
        <w:t xml:space="preserve">Tversky, A., &amp; Kahneman, D. (1974). Judgment under Uncertainty: Heuristics and Biases: Biases in judgments reveal some heuristics of thinking under uncertainty. </w:t>
      </w:r>
      <w:r w:rsidRPr="00B54E4B">
        <w:rPr>
          <w:rFonts w:ascii="Times New Roman" w:eastAsia="Times New Roman" w:hAnsi="Times New Roman" w:cs="Times New Roman"/>
          <w:i/>
          <w:iCs/>
        </w:rPr>
        <w:t>science</w:t>
      </w:r>
      <w:r w:rsidRPr="00B54E4B">
        <w:rPr>
          <w:rFonts w:ascii="Times New Roman" w:eastAsia="Times New Roman" w:hAnsi="Times New Roman" w:cs="Times New Roman"/>
        </w:rPr>
        <w:t xml:space="preserve">, </w:t>
      </w:r>
      <w:r w:rsidRPr="00B54E4B">
        <w:rPr>
          <w:rFonts w:ascii="Times New Roman" w:eastAsia="Times New Roman" w:hAnsi="Times New Roman" w:cs="Times New Roman"/>
          <w:i/>
          <w:iCs/>
        </w:rPr>
        <w:t>185</w:t>
      </w:r>
      <w:r w:rsidRPr="00B54E4B">
        <w:rPr>
          <w:rFonts w:ascii="Times New Roman" w:eastAsia="Times New Roman" w:hAnsi="Times New Roman" w:cs="Times New Roman"/>
        </w:rPr>
        <w:t>(4157), 1124-1131.</w:t>
      </w:r>
    </w:p>
    <w:p w14:paraId="347CDC63" w14:textId="2214FE98" w:rsidR="78E15E0F" w:rsidRPr="00AA7D47" w:rsidRDefault="45113A72" w:rsidP="00AA7D47">
      <w:pPr>
        <w:spacing w:line="360" w:lineRule="auto"/>
        <w:ind w:left="720" w:hanging="720"/>
        <w:rPr>
          <w:rFonts w:hint="eastAsia"/>
        </w:rPr>
      </w:pPr>
      <w:proofErr w:type="spellStart"/>
      <w:r w:rsidRPr="78E15E0F">
        <w:rPr>
          <w:rFonts w:ascii="Times New Roman" w:eastAsia="Times New Roman" w:hAnsi="Times New Roman" w:cs="Times New Roman"/>
        </w:rPr>
        <w:t>Wojcieszak</w:t>
      </w:r>
      <w:proofErr w:type="spellEnd"/>
      <w:r w:rsidRPr="78E15E0F">
        <w:rPr>
          <w:rFonts w:ascii="Times New Roman" w:eastAsia="Times New Roman" w:hAnsi="Times New Roman" w:cs="Times New Roman"/>
        </w:rPr>
        <w:t xml:space="preserve">, M., &amp; Price, V. (2009). What underlies the false consensus effect? How </w:t>
      </w:r>
      <w:proofErr w:type="gramStart"/>
      <w:r w:rsidRPr="78E15E0F">
        <w:rPr>
          <w:rFonts w:ascii="Times New Roman" w:eastAsia="Times New Roman" w:hAnsi="Times New Roman" w:cs="Times New Roman"/>
        </w:rPr>
        <w:t>personal opinion</w:t>
      </w:r>
      <w:proofErr w:type="gramEnd"/>
      <w:r w:rsidRPr="78E15E0F">
        <w:rPr>
          <w:rFonts w:ascii="Times New Roman" w:eastAsia="Times New Roman" w:hAnsi="Times New Roman" w:cs="Times New Roman"/>
        </w:rPr>
        <w:t xml:space="preserve"> and disagreement affect perception of public opinion. International Journal of Public Opinion Research, 21(1), 25-46.</w:t>
      </w:r>
    </w:p>
    <w:p w14:paraId="22760BD6" w14:textId="60367B36" w:rsidR="00F15744" w:rsidRPr="00300F74" w:rsidRDefault="00F15744" w:rsidP="00D41FCF">
      <w:pPr>
        <w:spacing w:line="360" w:lineRule="auto"/>
        <w:rPr>
          <w:rFonts w:ascii="Times New Roman" w:eastAsia="Times New Roman" w:hAnsi="Times New Roman" w:cs="Times New Roman"/>
        </w:rPr>
      </w:pPr>
    </w:p>
    <w:sectPr w:rsidR="00F15744" w:rsidRPr="00300F7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E1F61" w14:textId="77777777" w:rsidR="007F0072" w:rsidRDefault="007F0072">
      <w:pPr>
        <w:spacing w:after="0" w:line="240" w:lineRule="auto"/>
        <w:rPr>
          <w:rFonts w:hint="eastAsia"/>
        </w:rPr>
      </w:pPr>
      <w:r>
        <w:separator/>
      </w:r>
    </w:p>
  </w:endnote>
  <w:endnote w:type="continuationSeparator" w:id="0">
    <w:p w14:paraId="45C290CD" w14:textId="77777777" w:rsidR="007F0072" w:rsidRDefault="007F0072">
      <w:pPr>
        <w:spacing w:after="0" w:line="240" w:lineRule="auto"/>
        <w:rPr>
          <w:rFonts w:hint="eastAsia"/>
        </w:rPr>
      </w:pPr>
      <w:r>
        <w:continuationSeparator/>
      </w:r>
    </w:p>
  </w:endnote>
  <w:endnote w:type="continuationNotice" w:id="1">
    <w:p w14:paraId="4B97C9A4" w14:textId="77777777" w:rsidR="007F0072" w:rsidRDefault="007F0072">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CD439" w14:textId="50EAD119" w:rsidR="798632B8" w:rsidRDefault="798632B8" w:rsidP="798632B8">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FEE9A" w14:textId="77777777" w:rsidR="007F0072" w:rsidRDefault="007F0072">
      <w:pPr>
        <w:spacing w:after="0" w:line="240" w:lineRule="auto"/>
        <w:rPr>
          <w:rFonts w:hint="eastAsia"/>
        </w:rPr>
      </w:pPr>
      <w:r>
        <w:separator/>
      </w:r>
    </w:p>
  </w:footnote>
  <w:footnote w:type="continuationSeparator" w:id="0">
    <w:p w14:paraId="2B6F1843" w14:textId="77777777" w:rsidR="007F0072" w:rsidRDefault="007F0072">
      <w:pPr>
        <w:spacing w:after="0" w:line="240" w:lineRule="auto"/>
        <w:rPr>
          <w:rFonts w:hint="eastAsia"/>
        </w:rPr>
      </w:pPr>
      <w:r>
        <w:continuationSeparator/>
      </w:r>
    </w:p>
  </w:footnote>
  <w:footnote w:type="continuationNotice" w:id="1">
    <w:p w14:paraId="5EAD0833" w14:textId="77777777" w:rsidR="007F0072" w:rsidRDefault="007F0072">
      <w:pPr>
        <w:spacing w:after="0" w:line="240" w:lineRule="auto"/>
        <w:rPr>
          <w:rFonts w:hint="eastAsia"/>
        </w:rPr>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D74ED"/>
    <w:multiLevelType w:val="multilevel"/>
    <w:tmpl w:val="ED9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5B1770"/>
    <w:multiLevelType w:val="multilevel"/>
    <w:tmpl w:val="B9D4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D3BE5"/>
    <w:multiLevelType w:val="hybridMultilevel"/>
    <w:tmpl w:val="F01C2CCE"/>
    <w:lvl w:ilvl="0" w:tplc="7316B21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F50F4"/>
    <w:multiLevelType w:val="multilevel"/>
    <w:tmpl w:val="D824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6253C"/>
    <w:multiLevelType w:val="multilevel"/>
    <w:tmpl w:val="5F722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799714">
    <w:abstractNumId w:val="2"/>
  </w:num>
  <w:num w:numId="2" w16cid:durableId="602106814">
    <w:abstractNumId w:val="0"/>
  </w:num>
  <w:num w:numId="3" w16cid:durableId="283116029">
    <w:abstractNumId w:val="1"/>
  </w:num>
  <w:num w:numId="4" w16cid:durableId="762067157">
    <w:abstractNumId w:val="4"/>
  </w:num>
  <w:num w:numId="5" w16cid:durableId="1541746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93BB09"/>
    <w:rsid w:val="0000112F"/>
    <w:rsid w:val="0000199E"/>
    <w:rsid w:val="000109BD"/>
    <w:rsid w:val="00011239"/>
    <w:rsid w:val="00012195"/>
    <w:rsid w:val="0001219E"/>
    <w:rsid w:val="000146D4"/>
    <w:rsid w:val="000177BF"/>
    <w:rsid w:val="00021117"/>
    <w:rsid w:val="00022F62"/>
    <w:rsid w:val="00024989"/>
    <w:rsid w:val="00026077"/>
    <w:rsid w:val="000273DC"/>
    <w:rsid w:val="00027AED"/>
    <w:rsid w:val="00033F27"/>
    <w:rsid w:val="00035E87"/>
    <w:rsid w:val="000373FC"/>
    <w:rsid w:val="00037B25"/>
    <w:rsid w:val="00041382"/>
    <w:rsid w:val="00041516"/>
    <w:rsid w:val="000433F0"/>
    <w:rsid w:val="0004773F"/>
    <w:rsid w:val="000509C8"/>
    <w:rsid w:val="00052ABB"/>
    <w:rsid w:val="0006160A"/>
    <w:rsid w:val="00062F55"/>
    <w:rsid w:val="000662D5"/>
    <w:rsid w:val="0007497D"/>
    <w:rsid w:val="00075C3E"/>
    <w:rsid w:val="00087F82"/>
    <w:rsid w:val="0009489C"/>
    <w:rsid w:val="00094915"/>
    <w:rsid w:val="000B31BA"/>
    <w:rsid w:val="000B4600"/>
    <w:rsid w:val="000C01C2"/>
    <w:rsid w:val="000C0950"/>
    <w:rsid w:val="000C09A0"/>
    <w:rsid w:val="000C46D9"/>
    <w:rsid w:val="000C4AD8"/>
    <w:rsid w:val="000D0092"/>
    <w:rsid w:val="000D0C74"/>
    <w:rsid w:val="000D21E3"/>
    <w:rsid w:val="000D2FF3"/>
    <w:rsid w:val="000D41C1"/>
    <w:rsid w:val="000D75FD"/>
    <w:rsid w:val="000D7B82"/>
    <w:rsid w:val="000E1CFF"/>
    <w:rsid w:val="000E5BA9"/>
    <w:rsid w:val="000F2609"/>
    <w:rsid w:val="000F2F9D"/>
    <w:rsid w:val="000F70C4"/>
    <w:rsid w:val="00101E41"/>
    <w:rsid w:val="00105A5B"/>
    <w:rsid w:val="001065BA"/>
    <w:rsid w:val="00106B8F"/>
    <w:rsid w:val="00114E76"/>
    <w:rsid w:val="00115C01"/>
    <w:rsid w:val="0012279C"/>
    <w:rsid w:val="00125864"/>
    <w:rsid w:val="001300DA"/>
    <w:rsid w:val="0013358C"/>
    <w:rsid w:val="00134E6F"/>
    <w:rsid w:val="0014400D"/>
    <w:rsid w:val="001443E1"/>
    <w:rsid w:val="00145C78"/>
    <w:rsid w:val="001514DE"/>
    <w:rsid w:val="00154FC2"/>
    <w:rsid w:val="001605F2"/>
    <w:rsid w:val="00160615"/>
    <w:rsid w:val="001633C1"/>
    <w:rsid w:val="00174651"/>
    <w:rsid w:val="001803C0"/>
    <w:rsid w:val="00181B72"/>
    <w:rsid w:val="00190FE6"/>
    <w:rsid w:val="001939F2"/>
    <w:rsid w:val="00194D0E"/>
    <w:rsid w:val="0019646F"/>
    <w:rsid w:val="001A2E5A"/>
    <w:rsid w:val="001A5417"/>
    <w:rsid w:val="001A55FE"/>
    <w:rsid w:val="001B3903"/>
    <w:rsid w:val="001B7BF6"/>
    <w:rsid w:val="001C27FE"/>
    <w:rsid w:val="001D4DF0"/>
    <w:rsid w:val="001F2D97"/>
    <w:rsid w:val="001F5F50"/>
    <w:rsid w:val="00204E79"/>
    <w:rsid w:val="00206B2E"/>
    <w:rsid w:val="00206CC2"/>
    <w:rsid w:val="002150D8"/>
    <w:rsid w:val="00224838"/>
    <w:rsid w:val="00236140"/>
    <w:rsid w:val="00236DF3"/>
    <w:rsid w:val="0024276F"/>
    <w:rsid w:val="00253860"/>
    <w:rsid w:val="00254FE2"/>
    <w:rsid w:val="00257037"/>
    <w:rsid w:val="00260F18"/>
    <w:rsid w:val="00261597"/>
    <w:rsid w:val="00262138"/>
    <w:rsid w:val="00275698"/>
    <w:rsid w:val="00276BCA"/>
    <w:rsid w:val="00280E04"/>
    <w:rsid w:val="002931C0"/>
    <w:rsid w:val="002977AD"/>
    <w:rsid w:val="002A23EF"/>
    <w:rsid w:val="002A40FE"/>
    <w:rsid w:val="002A6FEC"/>
    <w:rsid w:val="002B0F41"/>
    <w:rsid w:val="002B33F6"/>
    <w:rsid w:val="002B5178"/>
    <w:rsid w:val="002C4CB6"/>
    <w:rsid w:val="002D2DB5"/>
    <w:rsid w:val="002D6AB8"/>
    <w:rsid w:val="002E0D13"/>
    <w:rsid w:val="002E16E3"/>
    <w:rsid w:val="002F27D8"/>
    <w:rsid w:val="002F317F"/>
    <w:rsid w:val="002F4202"/>
    <w:rsid w:val="002F6D2A"/>
    <w:rsid w:val="00300F74"/>
    <w:rsid w:val="003025CE"/>
    <w:rsid w:val="00302747"/>
    <w:rsid w:val="00304D2A"/>
    <w:rsid w:val="00305CBB"/>
    <w:rsid w:val="003063D2"/>
    <w:rsid w:val="003103F6"/>
    <w:rsid w:val="00310BCD"/>
    <w:rsid w:val="003243F8"/>
    <w:rsid w:val="00332207"/>
    <w:rsid w:val="003328C8"/>
    <w:rsid w:val="00335960"/>
    <w:rsid w:val="003416CA"/>
    <w:rsid w:val="00341FF9"/>
    <w:rsid w:val="003423CE"/>
    <w:rsid w:val="00343AA6"/>
    <w:rsid w:val="00343CEF"/>
    <w:rsid w:val="00345A84"/>
    <w:rsid w:val="00353816"/>
    <w:rsid w:val="00355B6D"/>
    <w:rsid w:val="0036070A"/>
    <w:rsid w:val="0036199B"/>
    <w:rsid w:val="00363556"/>
    <w:rsid w:val="003664CB"/>
    <w:rsid w:val="003667F5"/>
    <w:rsid w:val="003674EA"/>
    <w:rsid w:val="00367B9C"/>
    <w:rsid w:val="00371322"/>
    <w:rsid w:val="003761C1"/>
    <w:rsid w:val="003813BE"/>
    <w:rsid w:val="00381414"/>
    <w:rsid w:val="00395AFC"/>
    <w:rsid w:val="00396BFE"/>
    <w:rsid w:val="003A639F"/>
    <w:rsid w:val="003B2153"/>
    <w:rsid w:val="003B2218"/>
    <w:rsid w:val="003B2430"/>
    <w:rsid w:val="003D12CE"/>
    <w:rsid w:val="003D1EA4"/>
    <w:rsid w:val="004043F6"/>
    <w:rsid w:val="00413516"/>
    <w:rsid w:val="00413614"/>
    <w:rsid w:val="004161EB"/>
    <w:rsid w:val="004225EA"/>
    <w:rsid w:val="00423E17"/>
    <w:rsid w:val="004272A5"/>
    <w:rsid w:val="00432088"/>
    <w:rsid w:val="004333BF"/>
    <w:rsid w:val="00444BC7"/>
    <w:rsid w:val="0044727B"/>
    <w:rsid w:val="00452E84"/>
    <w:rsid w:val="00455917"/>
    <w:rsid w:val="00460F70"/>
    <w:rsid w:val="00470FEA"/>
    <w:rsid w:val="004722F4"/>
    <w:rsid w:val="0047500D"/>
    <w:rsid w:val="00483204"/>
    <w:rsid w:val="0048644F"/>
    <w:rsid w:val="00487773"/>
    <w:rsid w:val="00487D03"/>
    <w:rsid w:val="00494339"/>
    <w:rsid w:val="004976E2"/>
    <w:rsid w:val="004A1642"/>
    <w:rsid w:val="004A1F36"/>
    <w:rsid w:val="004A1FD5"/>
    <w:rsid w:val="004A20B0"/>
    <w:rsid w:val="004B5B91"/>
    <w:rsid w:val="004C20D4"/>
    <w:rsid w:val="004C27AC"/>
    <w:rsid w:val="004C2C40"/>
    <w:rsid w:val="004C3318"/>
    <w:rsid w:val="004C414D"/>
    <w:rsid w:val="004C46BF"/>
    <w:rsid w:val="004C4CC3"/>
    <w:rsid w:val="004C67EB"/>
    <w:rsid w:val="004D286C"/>
    <w:rsid w:val="004D6D60"/>
    <w:rsid w:val="004D7986"/>
    <w:rsid w:val="004E1466"/>
    <w:rsid w:val="004E6260"/>
    <w:rsid w:val="004E732E"/>
    <w:rsid w:val="004F0CFD"/>
    <w:rsid w:val="004F1AFE"/>
    <w:rsid w:val="004F35B1"/>
    <w:rsid w:val="004F795A"/>
    <w:rsid w:val="005038B8"/>
    <w:rsid w:val="00505C2D"/>
    <w:rsid w:val="00512E29"/>
    <w:rsid w:val="00526C5B"/>
    <w:rsid w:val="005323BB"/>
    <w:rsid w:val="005363D3"/>
    <w:rsid w:val="005415A5"/>
    <w:rsid w:val="005559F2"/>
    <w:rsid w:val="00555A1D"/>
    <w:rsid w:val="0055692D"/>
    <w:rsid w:val="00563355"/>
    <w:rsid w:val="005719B5"/>
    <w:rsid w:val="00573027"/>
    <w:rsid w:val="00573EAF"/>
    <w:rsid w:val="00574E21"/>
    <w:rsid w:val="00580A70"/>
    <w:rsid w:val="005A0986"/>
    <w:rsid w:val="005A5435"/>
    <w:rsid w:val="005C01D8"/>
    <w:rsid w:val="005C0F71"/>
    <w:rsid w:val="005D0AE1"/>
    <w:rsid w:val="005D7A6E"/>
    <w:rsid w:val="005E3CF2"/>
    <w:rsid w:val="005E62C7"/>
    <w:rsid w:val="005F06CE"/>
    <w:rsid w:val="005F17F3"/>
    <w:rsid w:val="005F428E"/>
    <w:rsid w:val="005F5660"/>
    <w:rsid w:val="0060288F"/>
    <w:rsid w:val="00620484"/>
    <w:rsid w:val="00651F7F"/>
    <w:rsid w:val="00653047"/>
    <w:rsid w:val="00655B28"/>
    <w:rsid w:val="006629CE"/>
    <w:rsid w:val="00663B6B"/>
    <w:rsid w:val="00666F5B"/>
    <w:rsid w:val="0067343E"/>
    <w:rsid w:val="006749E1"/>
    <w:rsid w:val="006809CA"/>
    <w:rsid w:val="00683DB1"/>
    <w:rsid w:val="00685353"/>
    <w:rsid w:val="00686943"/>
    <w:rsid w:val="0069222F"/>
    <w:rsid w:val="00694664"/>
    <w:rsid w:val="00695C0E"/>
    <w:rsid w:val="00696EAA"/>
    <w:rsid w:val="006A2EBA"/>
    <w:rsid w:val="006B0036"/>
    <w:rsid w:val="006B3FC6"/>
    <w:rsid w:val="006B53C6"/>
    <w:rsid w:val="006B7974"/>
    <w:rsid w:val="006C127A"/>
    <w:rsid w:val="006C3115"/>
    <w:rsid w:val="006C56D4"/>
    <w:rsid w:val="006C75FF"/>
    <w:rsid w:val="006D4D38"/>
    <w:rsid w:val="006D5F67"/>
    <w:rsid w:val="006D6BD3"/>
    <w:rsid w:val="006D6FD4"/>
    <w:rsid w:val="006E1C53"/>
    <w:rsid w:val="006E3808"/>
    <w:rsid w:val="006E3F50"/>
    <w:rsid w:val="006F416C"/>
    <w:rsid w:val="006F5022"/>
    <w:rsid w:val="006F722D"/>
    <w:rsid w:val="0071690D"/>
    <w:rsid w:val="00725DD3"/>
    <w:rsid w:val="007277F6"/>
    <w:rsid w:val="0073464F"/>
    <w:rsid w:val="00737A72"/>
    <w:rsid w:val="00744574"/>
    <w:rsid w:val="00751B6F"/>
    <w:rsid w:val="0075282A"/>
    <w:rsid w:val="00752FA2"/>
    <w:rsid w:val="00761417"/>
    <w:rsid w:val="00771D1E"/>
    <w:rsid w:val="00774694"/>
    <w:rsid w:val="00776E7D"/>
    <w:rsid w:val="00780A48"/>
    <w:rsid w:val="00781E6D"/>
    <w:rsid w:val="00787D44"/>
    <w:rsid w:val="00791629"/>
    <w:rsid w:val="0079665B"/>
    <w:rsid w:val="0079698D"/>
    <w:rsid w:val="00796EB2"/>
    <w:rsid w:val="007A173E"/>
    <w:rsid w:val="007A266C"/>
    <w:rsid w:val="007B42C7"/>
    <w:rsid w:val="007B48C8"/>
    <w:rsid w:val="007C1732"/>
    <w:rsid w:val="007D2117"/>
    <w:rsid w:val="007D3A1F"/>
    <w:rsid w:val="007D4355"/>
    <w:rsid w:val="007D6C59"/>
    <w:rsid w:val="007D7576"/>
    <w:rsid w:val="007F0072"/>
    <w:rsid w:val="007F5701"/>
    <w:rsid w:val="00802D44"/>
    <w:rsid w:val="0080631E"/>
    <w:rsid w:val="008103BB"/>
    <w:rsid w:val="008164F5"/>
    <w:rsid w:val="008236DD"/>
    <w:rsid w:val="00833C10"/>
    <w:rsid w:val="0083467C"/>
    <w:rsid w:val="008405E2"/>
    <w:rsid w:val="00840804"/>
    <w:rsid w:val="00841C5B"/>
    <w:rsid w:val="0084420B"/>
    <w:rsid w:val="0084429C"/>
    <w:rsid w:val="0084459C"/>
    <w:rsid w:val="00845354"/>
    <w:rsid w:val="00854040"/>
    <w:rsid w:val="0085676A"/>
    <w:rsid w:val="00862504"/>
    <w:rsid w:val="00863059"/>
    <w:rsid w:val="00863380"/>
    <w:rsid w:val="008673D4"/>
    <w:rsid w:val="00872AD4"/>
    <w:rsid w:val="00874F38"/>
    <w:rsid w:val="00877FF3"/>
    <w:rsid w:val="0088322B"/>
    <w:rsid w:val="00887389"/>
    <w:rsid w:val="00890CEF"/>
    <w:rsid w:val="00891145"/>
    <w:rsid w:val="00891BF7"/>
    <w:rsid w:val="00895A0A"/>
    <w:rsid w:val="00897DE4"/>
    <w:rsid w:val="008A356C"/>
    <w:rsid w:val="008A578C"/>
    <w:rsid w:val="008A6F65"/>
    <w:rsid w:val="008B0185"/>
    <w:rsid w:val="008B1BDF"/>
    <w:rsid w:val="008B43FC"/>
    <w:rsid w:val="008B6EDA"/>
    <w:rsid w:val="008C0DAA"/>
    <w:rsid w:val="008C2BE3"/>
    <w:rsid w:val="008C5156"/>
    <w:rsid w:val="008D2077"/>
    <w:rsid w:val="008D2754"/>
    <w:rsid w:val="008D2E65"/>
    <w:rsid w:val="008D536E"/>
    <w:rsid w:val="008E6CF3"/>
    <w:rsid w:val="008F11E1"/>
    <w:rsid w:val="009044DD"/>
    <w:rsid w:val="009107B0"/>
    <w:rsid w:val="00910E5C"/>
    <w:rsid w:val="009170A2"/>
    <w:rsid w:val="0093140E"/>
    <w:rsid w:val="00931D2A"/>
    <w:rsid w:val="00933E0D"/>
    <w:rsid w:val="00950F18"/>
    <w:rsid w:val="00951437"/>
    <w:rsid w:val="00960715"/>
    <w:rsid w:val="00963410"/>
    <w:rsid w:val="0097172C"/>
    <w:rsid w:val="00975212"/>
    <w:rsid w:val="00977FBB"/>
    <w:rsid w:val="0098118C"/>
    <w:rsid w:val="00992533"/>
    <w:rsid w:val="00992587"/>
    <w:rsid w:val="00992D1B"/>
    <w:rsid w:val="00993186"/>
    <w:rsid w:val="009A7BF3"/>
    <w:rsid w:val="009B735C"/>
    <w:rsid w:val="009C6A9A"/>
    <w:rsid w:val="009D1D7D"/>
    <w:rsid w:val="009D4FA1"/>
    <w:rsid w:val="009D6C03"/>
    <w:rsid w:val="009E0F32"/>
    <w:rsid w:val="009E2B0A"/>
    <w:rsid w:val="009E389B"/>
    <w:rsid w:val="009F0432"/>
    <w:rsid w:val="009F11DA"/>
    <w:rsid w:val="00A006DA"/>
    <w:rsid w:val="00A06BE6"/>
    <w:rsid w:val="00A07AEB"/>
    <w:rsid w:val="00A1081C"/>
    <w:rsid w:val="00A11529"/>
    <w:rsid w:val="00A11D87"/>
    <w:rsid w:val="00A14D02"/>
    <w:rsid w:val="00A2020D"/>
    <w:rsid w:val="00A26B48"/>
    <w:rsid w:val="00A27AA7"/>
    <w:rsid w:val="00A30EF9"/>
    <w:rsid w:val="00A30FD3"/>
    <w:rsid w:val="00A33EC7"/>
    <w:rsid w:val="00A444CE"/>
    <w:rsid w:val="00A472B7"/>
    <w:rsid w:val="00A531AE"/>
    <w:rsid w:val="00A56C3E"/>
    <w:rsid w:val="00A830D5"/>
    <w:rsid w:val="00A8339C"/>
    <w:rsid w:val="00A87116"/>
    <w:rsid w:val="00A87A82"/>
    <w:rsid w:val="00A9002E"/>
    <w:rsid w:val="00A91D76"/>
    <w:rsid w:val="00AA1D46"/>
    <w:rsid w:val="00AA7D47"/>
    <w:rsid w:val="00AB1337"/>
    <w:rsid w:val="00AC04B2"/>
    <w:rsid w:val="00AD3907"/>
    <w:rsid w:val="00AD3C16"/>
    <w:rsid w:val="00AD437B"/>
    <w:rsid w:val="00AE32F6"/>
    <w:rsid w:val="00AE3996"/>
    <w:rsid w:val="00AE501B"/>
    <w:rsid w:val="00AF6486"/>
    <w:rsid w:val="00B0760D"/>
    <w:rsid w:val="00B1096D"/>
    <w:rsid w:val="00B10F04"/>
    <w:rsid w:val="00B133A7"/>
    <w:rsid w:val="00B1352F"/>
    <w:rsid w:val="00B150B0"/>
    <w:rsid w:val="00B203CF"/>
    <w:rsid w:val="00B25943"/>
    <w:rsid w:val="00B2617D"/>
    <w:rsid w:val="00B2721A"/>
    <w:rsid w:val="00B32C83"/>
    <w:rsid w:val="00B41819"/>
    <w:rsid w:val="00B54E4B"/>
    <w:rsid w:val="00B55CDD"/>
    <w:rsid w:val="00B57B00"/>
    <w:rsid w:val="00B57BC0"/>
    <w:rsid w:val="00B706CE"/>
    <w:rsid w:val="00B75ACB"/>
    <w:rsid w:val="00B808CB"/>
    <w:rsid w:val="00B83C78"/>
    <w:rsid w:val="00B8498F"/>
    <w:rsid w:val="00B85910"/>
    <w:rsid w:val="00B9468B"/>
    <w:rsid w:val="00B94DA0"/>
    <w:rsid w:val="00BA36D6"/>
    <w:rsid w:val="00BA3708"/>
    <w:rsid w:val="00BB34B7"/>
    <w:rsid w:val="00BB5231"/>
    <w:rsid w:val="00BB527A"/>
    <w:rsid w:val="00BD1627"/>
    <w:rsid w:val="00BD31A1"/>
    <w:rsid w:val="00BE7554"/>
    <w:rsid w:val="00BF16C4"/>
    <w:rsid w:val="00BF3125"/>
    <w:rsid w:val="00BF404F"/>
    <w:rsid w:val="00BF6F0A"/>
    <w:rsid w:val="00BF6F38"/>
    <w:rsid w:val="00BF752E"/>
    <w:rsid w:val="00C06C3C"/>
    <w:rsid w:val="00C07268"/>
    <w:rsid w:val="00C1578F"/>
    <w:rsid w:val="00C167F1"/>
    <w:rsid w:val="00C21DAD"/>
    <w:rsid w:val="00C260AA"/>
    <w:rsid w:val="00C26CD9"/>
    <w:rsid w:val="00C313CC"/>
    <w:rsid w:val="00C31A61"/>
    <w:rsid w:val="00C32A76"/>
    <w:rsid w:val="00C36C3E"/>
    <w:rsid w:val="00C37DF6"/>
    <w:rsid w:val="00C42750"/>
    <w:rsid w:val="00C4476B"/>
    <w:rsid w:val="00C46593"/>
    <w:rsid w:val="00C50C2B"/>
    <w:rsid w:val="00C53DCC"/>
    <w:rsid w:val="00C54F7C"/>
    <w:rsid w:val="00C6549A"/>
    <w:rsid w:val="00C66B15"/>
    <w:rsid w:val="00C7688C"/>
    <w:rsid w:val="00C85E18"/>
    <w:rsid w:val="00C8684F"/>
    <w:rsid w:val="00C93A20"/>
    <w:rsid w:val="00CA2213"/>
    <w:rsid w:val="00CA58CA"/>
    <w:rsid w:val="00CA59F0"/>
    <w:rsid w:val="00CB4B29"/>
    <w:rsid w:val="00CC04F7"/>
    <w:rsid w:val="00CC2482"/>
    <w:rsid w:val="00CD1F9D"/>
    <w:rsid w:val="00CD246F"/>
    <w:rsid w:val="00CD275C"/>
    <w:rsid w:val="00CE1F5F"/>
    <w:rsid w:val="00CE5537"/>
    <w:rsid w:val="00CF2A2B"/>
    <w:rsid w:val="00CF7566"/>
    <w:rsid w:val="00D00B20"/>
    <w:rsid w:val="00D00D93"/>
    <w:rsid w:val="00D04ED4"/>
    <w:rsid w:val="00D05466"/>
    <w:rsid w:val="00D0681C"/>
    <w:rsid w:val="00D0EE4B"/>
    <w:rsid w:val="00D10DE5"/>
    <w:rsid w:val="00D11799"/>
    <w:rsid w:val="00D15A8F"/>
    <w:rsid w:val="00D23B2F"/>
    <w:rsid w:val="00D244E8"/>
    <w:rsid w:val="00D25D37"/>
    <w:rsid w:val="00D31C2C"/>
    <w:rsid w:val="00D4022D"/>
    <w:rsid w:val="00D41294"/>
    <w:rsid w:val="00D41FCF"/>
    <w:rsid w:val="00D54066"/>
    <w:rsid w:val="00D55C73"/>
    <w:rsid w:val="00D61ACC"/>
    <w:rsid w:val="00D67390"/>
    <w:rsid w:val="00D756CD"/>
    <w:rsid w:val="00D77AA0"/>
    <w:rsid w:val="00D94365"/>
    <w:rsid w:val="00D97D68"/>
    <w:rsid w:val="00DA1D26"/>
    <w:rsid w:val="00DB27B5"/>
    <w:rsid w:val="00DB4231"/>
    <w:rsid w:val="00DB7B24"/>
    <w:rsid w:val="00DC025A"/>
    <w:rsid w:val="00DC7738"/>
    <w:rsid w:val="00DC7BA9"/>
    <w:rsid w:val="00DD072A"/>
    <w:rsid w:val="00DD318E"/>
    <w:rsid w:val="00DD461F"/>
    <w:rsid w:val="00DD4A7C"/>
    <w:rsid w:val="00DD4D9B"/>
    <w:rsid w:val="00DE1BD8"/>
    <w:rsid w:val="00DE343B"/>
    <w:rsid w:val="00DE38AC"/>
    <w:rsid w:val="00DE6A58"/>
    <w:rsid w:val="00E03B03"/>
    <w:rsid w:val="00E04890"/>
    <w:rsid w:val="00E118C6"/>
    <w:rsid w:val="00E131F1"/>
    <w:rsid w:val="00E139AE"/>
    <w:rsid w:val="00E15B0B"/>
    <w:rsid w:val="00E21C65"/>
    <w:rsid w:val="00E27081"/>
    <w:rsid w:val="00E273AF"/>
    <w:rsid w:val="00E34963"/>
    <w:rsid w:val="00E34C0A"/>
    <w:rsid w:val="00E4492B"/>
    <w:rsid w:val="00E45848"/>
    <w:rsid w:val="00E505DE"/>
    <w:rsid w:val="00E52344"/>
    <w:rsid w:val="00E55640"/>
    <w:rsid w:val="00E562EA"/>
    <w:rsid w:val="00E71DE3"/>
    <w:rsid w:val="00E76D69"/>
    <w:rsid w:val="00E949A4"/>
    <w:rsid w:val="00E95CAF"/>
    <w:rsid w:val="00E974B7"/>
    <w:rsid w:val="00EA0FE1"/>
    <w:rsid w:val="00EA4068"/>
    <w:rsid w:val="00EB06F2"/>
    <w:rsid w:val="00EC0666"/>
    <w:rsid w:val="00ED0ED9"/>
    <w:rsid w:val="00ED418A"/>
    <w:rsid w:val="00ED4E8B"/>
    <w:rsid w:val="00ED7FC8"/>
    <w:rsid w:val="00EF356D"/>
    <w:rsid w:val="00EF57EC"/>
    <w:rsid w:val="00EF59BD"/>
    <w:rsid w:val="00EF6254"/>
    <w:rsid w:val="00F02EFF"/>
    <w:rsid w:val="00F033F8"/>
    <w:rsid w:val="00F05732"/>
    <w:rsid w:val="00F1084F"/>
    <w:rsid w:val="00F139BE"/>
    <w:rsid w:val="00F15744"/>
    <w:rsid w:val="00F16219"/>
    <w:rsid w:val="00F20C25"/>
    <w:rsid w:val="00F222D1"/>
    <w:rsid w:val="00F35C93"/>
    <w:rsid w:val="00F40A27"/>
    <w:rsid w:val="00F505B6"/>
    <w:rsid w:val="00F520FA"/>
    <w:rsid w:val="00F52BD4"/>
    <w:rsid w:val="00F53410"/>
    <w:rsid w:val="00F65035"/>
    <w:rsid w:val="00F67216"/>
    <w:rsid w:val="00F714F5"/>
    <w:rsid w:val="00F850C9"/>
    <w:rsid w:val="00F86F41"/>
    <w:rsid w:val="00F9045E"/>
    <w:rsid w:val="00F91D23"/>
    <w:rsid w:val="00F93A22"/>
    <w:rsid w:val="00F93B10"/>
    <w:rsid w:val="00F9402C"/>
    <w:rsid w:val="00FA09FB"/>
    <w:rsid w:val="00FB0C72"/>
    <w:rsid w:val="00FB26DC"/>
    <w:rsid w:val="00FB3394"/>
    <w:rsid w:val="00FB454A"/>
    <w:rsid w:val="00FB5FFA"/>
    <w:rsid w:val="00FC1217"/>
    <w:rsid w:val="00FC13D9"/>
    <w:rsid w:val="00FC3F1F"/>
    <w:rsid w:val="00FC485C"/>
    <w:rsid w:val="00FC7F4F"/>
    <w:rsid w:val="00FD7084"/>
    <w:rsid w:val="00FD7A57"/>
    <w:rsid w:val="00FD7DD3"/>
    <w:rsid w:val="00FE00C5"/>
    <w:rsid w:val="00FE0DA0"/>
    <w:rsid w:val="00FE198F"/>
    <w:rsid w:val="00FF21C5"/>
    <w:rsid w:val="0113CA94"/>
    <w:rsid w:val="01E41163"/>
    <w:rsid w:val="020379C8"/>
    <w:rsid w:val="0224E0B1"/>
    <w:rsid w:val="024E5EFF"/>
    <w:rsid w:val="02BD67FD"/>
    <w:rsid w:val="02C2D6C1"/>
    <w:rsid w:val="035E1CB6"/>
    <w:rsid w:val="03D3D3D3"/>
    <w:rsid w:val="041A6418"/>
    <w:rsid w:val="04B65415"/>
    <w:rsid w:val="05703909"/>
    <w:rsid w:val="05F12BC9"/>
    <w:rsid w:val="070EAC67"/>
    <w:rsid w:val="07F953F9"/>
    <w:rsid w:val="08A8AE52"/>
    <w:rsid w:val="08F7A15A"/>
    <w:rsid w:val="09192A34"/>
    <w:rsid w:val="0A0B9816"/>
    <w:rsid w:val="0A26EACA"/>
    <w:rsid w:val="0A94F93A"/>
    <w:rsid w:val="0AD73373"/>
    <w:rsid w:val="0B80B96D"/>
    <w:rsid w:val="0BBDD549"/>
    <w:rsid w:val="0BDD9CF9"/>
    <w:rsid w:val="0C27D0D3"/>
    <w:rsid w:val="0D177F1F"/>
    <w:rsid w:val="0D2E155C"/>
    <w:rsid w:val="0D983005"/>
    <w:rsid w:val="0E2F9032"/>
    <w:rsid w:val="0E58645A"/>
    <w:rsid w:val="0EFEE641"/>
    <w:rsid w:val="0F286E33"/>
    <w:rsid w:val="0F7AC66E"/>
    <w:rsid w:val="0FDF0684"/>
    <w:rsid w:val="0FE00D24"/>
    <w:rsid w:val="1077D9CB"/>
    <w:rsid w:val="10925130"/>
    <w:rsid w:val="10B133C4"/>
    <w:rsid w:val="10FA5DD4"/>
    <w:rsid w:val="13B24AAF"/>
    <w:rsid w:val="14ABFAFA"/>
    <w:rsid w:val="14E3BDCC"/>
    <w:rsid w:val="15A1B9D9"/>
    <w:rsid w:val="160C32BD"/>
    <w:rsid w:val="161FACBC"/>
    <w:rsid w:val="1643781D"/>
    <w:rsid w:val="165188FD"/>
    <w:rsid w:val="16534908"/>
    <w:rsid w:val="17F3A81A"/>
    <w:rsid w:val="182201BA"/>
    <w:rsid w:val="191414BF"/>
    <w:rsid w:val="1961A1D8"/>
    <w:rsid w:val="19C34A73"/>
    <w:rsid w:val="19C7B779"/>
    <w:rsid w:val="1A099C43"/>
    <w:rsid w:val="1A979EAA"/>
    <w:rsid w:val="1B47BB1F"/>
    <w:rsid w:val="1B8DC64C"/>
    <w:rsid w:val="1C7646BA"/>
    <w:rsid w:val="1D022933"/>
    <w:rsid w:val="1D39B628"/>
    <w:rsid w:val="1D44B5F8"/>
    <w:rsid w:val="1ED83159"/>
    <w:rsid w:val="207E319C"/>
    <w:rsid w:val="20EBB535"/>
    <w:rsid w:val="21242905"/>
    <w:rsid w:val="21C5F30E"/>
    <w:rsid w:val="222EDCAE"/>
    <w:rsid w:val="22722BD8"/>
    <w:rsid w:val="234F2BFB"/>
    <w:rsid w:val="23513966"/>
    <w:rsid w:val="235452A1"/>
    <w:rsid w:val="23FA44A4"/>
    <w:rsid w:val="24811497"/>
    <w:rsid w:val="24941A05"/>
    <w:rsid w:val="2502D88D"/>
    <w:rsid w:val="2581886F"/>
    <w:rsid w:val="25B6572E"/>
    <w:rsid w:val="25D5A0C8"/>
    <w:rsid w:val="26847CA0"/>
    <w:rsid w:val="284C951F"/>
    <w:rsid w:val="28AA5976"/>
    <w:rsid w:val="29D11370"/>
    <w:rsid w:val="2A244A24"/>
    <w:rsid w:val="2A66C027"/>
    <w:rsid w:val="2AA30D7D"/>
    <w:rsid w:val="2C3553D6"/>
    <w:rsid w:val="2D0EB028"/>
    <w:rsid w:val="2D6F1840"/>
    <w:rsid w:val="2DC0FACA"/>
    <w:rsid w:val="2E5D49B9"/>
    <w:rsid w:val="2E979351"/>
    <w:rsid w:val="2EA3BE3C"/>
    <w:rsid w:val="2EB224E3"/>
    <w:rsid w:val="2ED3CB41"/>
    <w:rsid w:val="2ED9BB77"/>
    <w:rsid w:val="2F257169"/>
    <w:rsid w:val="2F2E2FB4"/>
    <w:rsid w:val="2F36565C"/>
    <w:rsid w:val="2F932970"/>
    <w:rsid w:val="2FB1B626"/>
    <w:rsid w:val="30199CAF"/>
    <w:rsid w:val="305E228E"/>
    <w:rsid w:val="3064922A"/>
    <w:rsid w:val="30CECEE6"/>
    <w:rsid w:val="30E56977"/>
    <w:rsid w:val="318BEDCD"/>
    <w:rsid w:val="31E3C1C2"/>
    <w:rsid w:val="320CEC1D"/>
    <w:rsid w:val="328B8A86"/>
    <w:rsid w:val="32B3BECD"/>
    <w:rsid w:val="338845CA"/>
    <w:rsid w:val="34D41CF1"/>
    <w:rsid w:val="353AC8C5"/>
    <w:rsid w:val="35D40092"/>
    <w:rsid w:val="3609D96C"/>
    <w:rsid w:val="36D20D21"/>
    <w:rsid w:val="3788139C"/>
    <w:rsid w:val="37AE8B6E"/>
    <w:rsid w:val="3845E64C"/>
    <w:rsid w:val="38D028DB"/>
    <w:rsid w:val="3A3D24B3"/>
    <w:rsid w:val="3A4531DE"/>
    <w:rsid w:val="3A7E206D"/>
    <w:rsid w:val="3AA7CBF6"/>
    <w:rsid w:val="3AC37565"/>
    <w:rsid w:val="3AFADF8D"/>
    <w:rsid w:val="3B8E44CE"/>
    <w:rsid w:val="3BAC3B6C"/>
    <w:rsid w:val="3BD1E0C0"/>
    <w:rsid w:val="3C94EB1E"/>
    <w:rsid w:val="3D253CB1"/>
    <w:rsid w:val="3D6AFBB7"/>
    <w:rsid w:val="3D76E4D8"/>
    <w:rsid w:val="3EADF091"/>
    <w:rsid w:val="3F6D6F63"/>
    <w:rsid w:val="40D6A677"/>
    <w:rsid w:val="4193BB09"/>
    <w:rsid w:val="41F5377E"/>
    <w:rsid w:val="4290AAA9"/>
    <w:rsid w:val="43E4A129"/>
    <w:rsid w:val="43EDFA7A"/>
    <w:rsid w:val="449D4498"/>
    <w:rsid w:val="45113A72"/>
    <w:rsid w:val="4588CCC8"/>
    <w:rsid w:val="45F46AB9"/>
    <w:rsid w:val="469E0373"/>
    <w:rsid w:val="46AF30F2"/>
    <w:rsid w:val="46D1FC43"/>
    <w:rsid w:val="47215ADD"/>
    <w:rsid w:val="474A9CAE"/>
    <w:rsid w:val="47A48867"/>
    <w:rsid w:val="47D9CFF6"/>
    <w:rsid w:val="4AC4B0D5"/>
    <w:rsid w:val="4B2139A5"/>
    <w:rsid w:val="4C531E01"/>
    <w:rsid w:val="4C8BC1E4"/>
    <w:rsid w:val="4D2D8CEC"/>
    <w:rsid w:val="4E7832D2"/>
    <w:rsid w:val="4EF2552D"/>
    <w:rsid w:val="4F7108F5"/>
    <w:rsid w:val="507738E9"/>
    <w:rsid w:val="5102DF60"/>
    <w:rsid w:val="51EDF1E6"/>
    <w:rsid w:val="52C01204"/>
    <w:rsid w:val="52CA8893"/>
    <w:rsid w:val="530E57A1"/>
    <w:rsid w:val="53282005"/>
    <w:rsid w:val="53800454"/>
    <w:rsid w:val="53F566B3"/>
    <w:rsid w:val="54E530AA"/>
    <w:rsid w:val="54FCA465"/>
    <w:rsid w:val="555A270B"/>
    <w:rsid w:val="55D3C588"/>
    <w:rsid w:val="56877E96"/>
    <w:rsid w:val="56F0CC43"/>
    <w:rsid w:val="57F3140E"/>
    <w:rsid w:val="584CCEC5"/>
    <w:rsid w:val="58B23735"/>
    <w:rsid w:val="59C9AB6C"/>
    <w:rsid w:val="59D85976"/>
    <w:rsid w:val="5B354ACA"/>
    <w:rsid w:val="5C6E4735"/>
    <w:rsid w:val="5CB6684C"/>
    <w:rsid w:val="5D03D866"/>
    <w:rsid w:val="5DC01DCF"/>
    <w:rsid w:val="5E84B84C"/>
    <w:rsid w:val="5F3812E5"/>
    <w:rsid w:val="60400C57"/>
    <w:rsid w:val="6042D641"/>
    <w:rsid w:val="6052A223"/>
    <w:rsid w:val="61420719"/>
    <w:rsid w:val="61593A58"/>
    <w:rsid w:val="61D0FC25"/>
    <w:rsid w:val="6201ECCA"/>
    <w:rsid w:val="6205A888"/>
    <w:rsid w:val="623C8FE7"/>
    <w:rsid w:val="62C1D6A6"/>
    <w:rsid w:val="62D863DE"/>
    <w:rsid w:val="6304180D"/>
    <w:rsid w:val="637E4138"/>
    <w:rsid w:val="647E9032"/>
    <w:rsid w:val="64D0DD44"/>
    <w:rsid w:val="655F68E8"/>
    <w:rsid w:val="656FF849"/>
    <w:rsid w:val="65B3DA41"/>
    <w:rsid w:val="6638BCDD"/>
    <w:rsid w:val="6692EFBA"/>
    <w:rsid w:val="66BAA194"/>
    <w:rsid w:val="69AD5AFA"/>
    <w:rsid w:val="6AC6B46B"/>
    <w:rsid w:val="6AE9CE86"/>
    <w:rsid w:val="6C0DC6CA"/>
    <w:rsid w:val="6C367374"/>
    <w:rsid w:val="6C73EF78"/>
    <w:rsid w:val="6C934FC0"/>
    <w:rsid w:val="6D253B91"/>
    <w:rsid w:val="6E300C40"/>
    <w:rsid w:val="6E312CB3"/>
    <w:rsid w:val="6E7DB408"/>
    <w:rsid w:val="70B50D00"/>
    <w:rsid w:val="72CB9715"/>
    <w:rsid w:val="7375B3D9"/>
    <w:rsid w:val="737D12BB"/>
    <w:rsid w:val="7392665C"/>
    <w:rsid w:val="73C5FCFB"/>
    <w:rsid w:val="759CA51C"/>
    <w:rsid w:val="75AF1F02"/>
    <w:rsid w:val="76DF8F30"/>
    <w:rsid w:val="776DEFDE"/>
    <w:rsid w:val="7805797F"/>
    <w:rsid w:val="78E15E0F"/>
    <w:rsid w:val="795932D8"/>
    <w:rsid w:val="798632B8"/>
    <w:rsid w:val="7A183DF4"/>
    <w:rsid w:val="7A3E5672"/>
    <w:rsid w:val="7A5EFFD5"/>
    <w:rsid w:val="7A6889A2"/>
    <w:rsid w:val="7B6615D9"/>
    <w:rsid w:val="7B7F74A8"/>
    <w:rsid w:val="7C019799"/>
    <w:rsid w:val="7CDFECC9"/>
    <w:rsid w:val="7D325E6F"/>
    <w:rsid w:val="7D75DFF5"/>
    <w:rsid w:val="7E450064"/>
    <w:rsid w:val="7EA44C5B"/>
    <w:rsid w:val="7EB2433A"/>
    <w:rsid w:val="7F1247EC"/>
    <w:rsid w:val="7FD37F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3BB09"/>
  <w15:chartTrackingRefBased/>
  <w15:docId w15:val="{153D78F8-40A3-C44B-881A-D8EAFD98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738"/>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A59F0"/>
    <w:pPr>
      <w:ind w:left="720"/>
      <w:contextualSpacing/>
    </w:pPr>
  </w:style>
  <w:style w:type="character" w:styleId="CommentReference">
    <w:name w:val="annotation reference"/>
    <w:basedOn w:val="DefaultParagraphFont"/>
    <w:uiPriority w:val="99"/>
    <w:semiHidden/>
    <w:unhideWhenUsed/>
    <w:rsid w:val="00B57B00"/>
    <w:rPr>
      <w:sz w:val="16"/>
      <w:szCs w:val="16"/>
    </w:rPr>
  </w:style>
  <w:style w:type="paragraph" w:styleId="CommentText">
    <w:name w:val="annotation text"/>
    <w:basedOn w:val="Normal"/>
    <w:link w:val="CommentTextChar"/>
    <w:uiPriority w:val="99"/>
    <w:semiHidden/>
    <w:unhideWhenUsed/>
    <w:rsid w:val="00B57B00"/>
    <w:pPr>
      <w:spacing w:line="240" w:lineRule="auto"/>
    </w:pPr>
    <w:rPr>
      <w:sz w:val="20"/>
      <w:szCs w:val="20"/>
    </w:rPr>
  </w:style>
  <w:style w:type="character" w:customStyle="1" w:styleId="CommentTextChar">
    <w:name w:val="Comment Text Char"/>
    <w:basedOn w:val="DefaultParagraphFont"/>
    <w:link w:val="CommentText"/>
    <w:uiPriority w:val="99"/>
    <w:semiHidden/>
    <w:rsid w:val="00B57B00"/>
    <w:rPr>
      <w:sz w:val="20"/>
      <w:szCs w:val="20"/>
    </w:rPr>
  </w:style>
  <w:style w:type="paragraph" w:styleId="CommentSubject">
    <w:name w:val="annotation subject"/>
    <w:basedOn w:val="CommentText"/>
    <w:next w:val="CommentText"/>
    <w:link w:val="CommentSubjectChar"/>
    <w:uiPriority w:val="99"/>
    <w:semiHidden/>
    <w:unhideWhenUsed/>
    <w:rsid w:val="00B57B00"/>
    <w:rPr>
      <w:b/>
      <w:bCs/>
    </w:rPr>
  </w:style>
  <w:style w:type="character" w:customStyle="1" w:styleId="CommentSubjectChar">
    <w:name w:val="Comment Subject Char"/>
    <w:basedOn w:val="CommentTextChar"/>
    <w:link w:val="CommentSubject"/>
    <w:uiPriority w:val="99"/>
    <w:semiHidden/>
    <w:rsid w:val="00B57B00"/>
    <w:rPr>
      <w:b/>
      <w:bCs/>
      <w:sz w:val="20"/>
      <w:szCs w:val="20"/>
    </w:rPr>
  </w:style>
  <w:style w:type="table" w:styleId="TableGrid">
    <w:name w:val="Table Grid"/>
    <w:basedOn w:val="TableNormal"/>
    <w:uiPriority w:val="39"/>
    <w:rsid w:val="00B57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sz w:val="18"/>
      <w:szCs w:val="18"/>
    </w:rPr>
  </w:style>
  <w:style w:type="paragraph" w:styleId="Footer">
    <w:name w:val="footer"/>
    <w:basedOn w:val="Normal"/>
    <w:link w:val="FooterChar"/>
    <w:uiPriority w:val="99"/>
    <w:unhideWhenUsed/>
    <w:pPr>
      <w:tabs>
        <w:tab w:val="center" w:pos="4513"/>
        <w:tab w:val="right" w:pos="9026"/>
      </w:tabs>
      <w:snapToGrid w:val="0"/>
    </w:pPr>
    <w:rPr>
      <w:sz w:val="18"/>
      <w:szCs w:val="18"/>
    </w:rPr>
  </w:style>
  <w:style w:type="paragraph" w:styleId="Header">
    <w:name w:val="header"/>
    <w:basedOn w:val="Normal"/>
    <w:link w:val="HeaderChar"/>
    <w:uiPriority w:val="99"/>
    <w:semiHidden/>
    <w:unhideWhenUsed/>
    <w:rsid w:val="008C51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5156"/>
  </w:style>
  <w:style w:type="character" w:styleId="Hyperlink">
    <w:name w:val="Hyperlink"/>
    <w:basedOn w:val="DefaultParagraphFont"/>
    <w:uiPriority w:val="99"/>
    <w:unhideWhenUsed/>
    <w:rsid w:val="005415A5"/>
    <w:rPr>
      <w:color w:val="467886" w:themeColor="hyperlink"/>
      <w:u w:val="single"/>
    </w:rPr>
  </w:style>
  <w:style w:type="character" w:styleId="UnresolvedMention">
    <w:name w:val="Unresolved Mention"/>
    <w:basedOn w:val="DefaultParagraphFont"/>
    <w:uiPriority w:val="99"/>
    <w:semiHidden/>
    <w:unhideWhenUsed/>
    <w:rsid w:val="00541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6935">
      <w:bodyDiv w:val="1"/>
      <w:marLeft w:val="0"/>
      <w:marRight w:val="0"/>
      <w:marTop w:val="0"/>
      <w:marBottom w:val="0"/>
      <w:divBdr>
        <w:top w:val="none" w:sz="0" w:space="0" w:color="auto"/>
        <w:left w:val="none" w:sz="0" w:space="0" w:color="auto"/>
        <w:bottom w:val="none" w:sz="0" w:space="0" w:color="auto"/>
        <w:right w:val="none" w:sz="0" w:space="0" w:color="auto"/>
      </w:divBdr>
    </w:div>
    <w:div w:id="129641410">
      <w:bodyDiv w:val="1"/>
      <w:marLeft w:val="0"/>
      <w:marRight w:val="0"/>
      <w:marTop w:val="0"/>
      <w:marBottom w:val="0"/>
      <w:divBdr>
        <w:top w:val="none" w:sz="0" w:space="0" w:color="auto"/>
        <w:left w:val="none" w:sz="0" w:space="0" w:color="auto"/>
        <w:bottom w:val="none" w:sz="0" w:space="0" w:color="auto"/>
        <w:right w:val="none" w:sz="0" w:space="0" w:color="auto"/>
      </w:divBdr>
      <w:divsChild>
        <w:div w:id="866410931">
          <w:marLeft w:val="0"/>
          <w:marRight w:val="0"/>
          <w:marTop w:val="0"/>
          <w:marBottom w:val="0"/>
          <w:divBdr>
            <w:top w:val="none" w:sz="0" w:space="0" w:color="auto"/>
            <w:left w:val="none" w:sz="0" w:space="0" w:color="auto"/>
            <w:bottom w:val="none" w:sz="0" w:space="0" w:color="auto"/>
            <w:right w:val="none" w:sz="0" w:space="0" w:color="auto"/>
          </w:divBdr>
        </w:div>
        <w:div w:id="957100893">
          <w:marLeft w:val="0"/>
          <w:marRight w:val="0"/>
          <w:marTop w:val="0"/>
          <w:marBottom w:val="0"/>
          <w:divBdr>
            <w:top w:val="none" w:sz="0" w:space="0" w:color="auto"/>
            <w:left w:val="none" w:sz="0" w:space="0" w:color="auto"/>
            <w:bottom w:val="none" w:sz="0" w:space="0" w:color="auto"/>
            <w:right w:val="none" w:sz="0" w:space="0" w:color="auto"/>
          </w:divBdr>
        </w:div>
        <w:div w:id="1064374308">
          <w:marLeft w:val="0"/>
          <w:marRight w:val="0"/>
          <w:marTop w:val="0"/>
          <w:marBottom w:val="0"/>
          <w:divBdr>
            <w:top w:val="none" w:sz="0" w:space="0" w:color="auto"/>
            <w:left w:val="none" w:sz="0" w:space="0" w:color="auto"/>
            <w:bottom w:val="none" w:sz="0" w:space="0" w:color="auto"/>
            <w:right w:val="none" w:sz="0" w:space="0" w:color="auto"/>
          </w:divBdr>
        </w:div>
        <w:div w:id="1185441954">
          <w:marLeft w:val="0"/>
          <w:marRight w:val="0"/>
          <w:marTop w:val="0"/>
          <w:marBottom w:val="0"/>
          <w:divBdr>
            <w:top w:val="none" w:sz="0" w:space="0" w:color="auto"/>
            <w:left w:val="none" w:sz="0" w:space="0" w:color="auto"/>
            <w:bottom w:val="none" w:sz="0" w:space="0" w:color="auto"/>
            <w:right w:val="none" w:sz="0" w:space="0" w:color="auto"/>
          </w:divBdr>
        </w:div>
        <w:div w:id="1963993826">
          <w:marLeft w:val="0"/>
          <w:marRight w:val="0"/>
          <w:marTop w:val="0"/>
          <w:marBottom w:val="0"/>
          <w:divBdr>
            <w:top w:val="none" w:sz="0" w:space="0" w:color="auto"/>
            <w:left w:val="none" w:sz="0" w:space="0" w:color="auto"/>
            <w:bottom w:val="none" w:sz="0" w:space="0" w:color="auto"/>
            <w:right w:val="none" w:sz="0" w:space="0" w:color="auto"/>
          </w:divBdr>
        </w:div>
      </w:divsChild>
    </w:div>
    <w:div w:id="161548600">
      <w:bodyDiv w:val="1"/>
      <w:marLeft w:val="0"/>
      <w:marRight w:val="0"/>
      <w:marTop w:val="0"/>
      <w:marBottom w:val="0"/>
      <w:divBdr>
        <w:top w:val="none" w:sz="0" w:space="0" w:color="auto"/>
        <w:left w:val="none" w:sz="0" w:space="0" w:color="auto"/>
        <w:bottom w:val="none" w:sz="0" w:space="0" w:color="auto"/>
        <w:right w:val="none" w:sz="0" w:space="0" w:color="auto"/>
      </w:divBdr>
      <w:divsChild>
        <w:div w:id="1856459035">
          <w:marLeft w:val="0"/>
          <w:marRight w:val="0"/>
          <w:marTop w:val="0"/>
          <w:marBottom w:val="0"/>
          <w:divBdr>
            <w:top w:val="none" w:sz="0" w:space="0" w:color="auto"/>
            <w:left w:val="none" w:sz="0" w:space="0" w:color="auto"/>
            <w:bottom w:val="none" w:sz="0" w:space="0" w:color="auto"/>
            <w:right w:val="none" w:sz="0" w:space="0" w:color="auto"/>
          </w:divBdr>
          <w:divsChild>
            <w:div w:id="398941847">
              <w:marLeft w:val="0"/>
              <w:marRight w:val="0"/>
              <w:marTop w:val="0"/>
              <w:marBottom w:val="0"/>
              <w:divBdr>
                <w:top w:val="none" w:sz="0" w:space="0" w:color="auto"/>
                <w:left w:val="none" w:sz="0" w:space="0" w:color="auto"/>
                <w:bottom w:val="none" w:sz="0" w:space="0" w:color="auto"/>
                <w:right w:val="none" w:sz="0" w:space="0" w:color="auto"/>
              </w:divBdr>
              <w:divsChild>
                <w:div w:id="99450819">
                  <w:marLeft w:val="0"/>
                  <w:marRight w:val="0"/>
                  <w:marTop w:val="0"/>
                  <w:marBottom w:val="0"/>
                  <w:divBdr>
                    <w:top w:val="none" w:sz="0" w:space="0" w:color="auto"/>
                    <w:left w:val="none" w:sz="0" w:space="0" w:color="auto"/>
                    <w:bottom w:val="none" w:sz="0" w:space="0" w:color="auto"/>
                    <w:right w:val="none" w:sz="0" w:space="0" w:color="auto"/>
                  </w:divBdr>
                  <w:divsChild>
                    <w:div w:id="126677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7899">
          <w:marLeft w:val="0"/>
          <w:marRight w:val="0"/>
          <w:marTop w:val="0"/>
          <w:marBottom w:val="0"/>
          <w:divBdr>
            <w:top w:val="none" w:sz="0" w:space="0" w:color="auto"/>
            <w:left w:val="none" w:sz="0" w:space="0" w:color="auto"/>
            <w:bottom w:val="none" w:sz="0" w:space="0" w:color="auto"/>
            <w:right w:val="none" w:sz="0" w:space="0" w:color="auto"/>
          </w:divBdr>
          <w:divsChild>
            <w:div w:id="1547645715">
              <w:marLeft w:val="0"/>
              <w:marRight w:val="0"/>
              <w:marTop w:val="0"/>
              <w:marBottom w:val="0"/>
              <w:divBdr>
                <w:top w:val="none" w:sz="0" w:space="0" w:color="auto"/>
                <w:left w:val="none" w:sz="0" w:space="0" w:color="auto"/>
                <w:bottom w:val="none" w:sz="0" w:space="0" w:color="auto"/>
                <w:right w:val="none" w:sz="0" w:space="0" w:color="auto"/>
              </w:divBdr>
              <w:divsChild>
                <w:div w:id="684669782">
                  <w:marLeft w:val="0"/>
                  <w:marRight w:val="0"/>
                  <w:marTop w:val="0"/>
                  <w:marBottom w:val="0"/>
                  <w:divBdr>
                    <w:top w:val="none" w:sz="0" w:space="0" w:color="auto"/>
                    <w:left w:val="none" w:sz="0" w:space="0" w:color="auto"/>
                    <w:bottom w:val="none" w:sz="0" w:space="0" w:color="auto"/>
                    <w:right w:val="none" w:sz="0" w:space="0" w:color="auto"/>
                  </w:divBdr>
                  <w:divsChild>
                    <w:div w:id="7806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4955">
      <w:bodyDiv w:val="1"/>
      <w:marLeft w:val="0"/>
      <w:marRight w:val="0"/>
      <w:marTop w:val="0"/>
      <w:marBottom w:val="0"/>
      <w:divBdr>
        <w:top w:val="none" w:sz="0" w:space="0" w:color="auto"/>
        <w:left w:val="none" w:sz="0" w:space="0" w:color="auto"/>
        <w:bottom w:val="none" w:sz="0" w:space="0" w:color="auto"/>
        <w:right w:val="none" w:sz="0" w:space="0" w:color="auto"/>
      </w:divBdr>
    </w:div>
    <w:div w:id="338044073">
      <w:bodyDiv w:val="1"/>
      <w:marLeft w:val="0"/>
      <w:marRight w:val="0"/>
      <w:marTop w:val="0"/>
      <w:marBottom w:val="0"/>
      <w:divBdr>
        <w:top w:val="none" w:sz="0" w:space="0" w:color="auto"/>
        <w:left w:val="none" w:sz="0" w:space="0" w:color="auto"/>
        <w:bottom w:val="none" w:sz="0" w:space="0" w:color="auto"/>
        <w:right w:val="none" w:sz="0" w:space="0" w:color="auto"/>
      </w:divBdr>
    </w:div>
    <w:div w:id="413941042">
      <w:bodyDiv w:val="1"/>
      <w:marLeft w:val="0"/>
      <w:marRight w:val="0"/>
      <w:marTop w:val="0"/>
      <w:marBottom w:val="0"/>
      <w:divBdr>
        <w:top w:val="none" w:sz="0" w:space="0" w:color="auto"/>
        <w:left w:val="none" w:sz="0" w:space="0" w:color="auto"/>
        <w:bottom w:val="none" w:sz="0" w:space="0" w:color="auto"/>
        <w:right w:val="none" w:sz="0" w:space="0" w:color="auto"/>
      </w:divBdr>
      <w:divsChild>
        <w:div w:id="1591885879">
          <w:marLeft w:val="0"/>
          <w:marRight w:val="0"/>
          <w:marTop w:val="0"/>
          <w:marBottom w:val="0"/>
          <w:divBdr>
            <w:top w:val="none" w:sz="0" w:space="0" w:color="auto"/>
            <w:left w:val="none" w:sz="0" w:space="0" w:color="auto"/>
            <w:bottom w:val="none" w:sz="0" w:space="0" w:color="auto"/>
            <w:right w:val="none" w:sz="0" w:space="0" w:color="auto"/>
          </w:divBdr>
          <w:divsChild>
            <w:div w:id="2132430482">
              <w:marLeft w:val="0"/>
              <w:marRight w:val="0"/>
              <w:marTop w:val="0"/>
              <w:marBottom w:val="0"/>
              <w:divBdr>
                <w:top w:val="none" w:sz="0" w:space="0" w:color="auto"/>
                <w:left w:val="none" w:sz="0" w:space="0" w:color="auto"/>
                <w:bottom w:val="none" w:sz="0" w:space="0" w:color="auto"/>
                <w:right w:val="none" w:sz="0" w:space="0" w:color="auto"/>
              </w:divBdr>
              <w:divsChild>
                <w:div w:id="1693804204">
                  <w:marLeft w:val="0"/>
                  <w:marRight w:val="0"/>
                  <w:marTop w:val="0"/>
                  <w:marBottom w:val="0"/>
                  <w:divBdr>
                    <w:top w:val="none" w:sz="0" w:space="0" w:color="auto"/>
                    <w:left w:val="none" w:sz="0" w:space="0" w:color="auto"/>
                    <w:bottom w:val="none" w:sz="0" w:space="0" w:color="auto"/>
                    <w:right w:val="none" w:sz="0" w:space="0" w:color="auto"/>
                  </w:divBdr>
                  <w:divsChild>
                    <w:div w:id="18392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67659">
          <w:marLeft w:val="0"/>
          <w:marRight w:val="0"/>
          <w:marTop w:val="0"/>
          <w:marBottom w:val="0"/>
          <w:divBdr>
            <w:top w:val="none" w:sz="0" w:space="0" w:color="auto"/>
            <w:left w:val="none" w:sz="0" w:space="0" w:color="auto"/>
            <w:bottom w:val="none" w:sz="0" w:space="0" w:color="auto"/>
            <w:right w:val="none" w:sz="0" w:space="0" w:color="auto"/>
          </w:divBdr>
          <w:divsChild>
            <w:div w:id="1364206657">
              <w:marLeft w:val="0"/>
              <w:marRight w:val="0"/>
              <w:marTop w:val="0"/>
              <w:marBottom w:val="0"/>
              <w:divBdr>
                <w:top w:val="none" w:sz="0" w:space="0" w:color="auto"/>
                <w:left w:val="none" w:sz="0" w:space="0" w:color="auto"/>
                <w:bottom w:val="none" w:sz="0" w:space="0" w:color="auto"/>
                <w:right w:val="none" w:sz="0" w:space="0" w:color="auto"/>
              </w:divBdr>
              <w:divsChild>
                <w:div w:id="888879460">
                  <w:marLeft w:val="0"/>
                  <w:marRight w:val="0"/>
                  <w:marTop w:val="0"/>
                  <w:marBottom w:val="0"/>
                  <w:divBdr>
                    <w:top w:val="none" w:sz="0" w:space="0" w:color="auto"/>
                    <w:left w:val="none" w:sz="0" w:space="0" w:color="auto"/>
                    <w:bottom w:val="none" w:sz="0" w:space="0" w:color="auto"/>
                    <w:right w:val="none" w:sz="0" w:space="0" w:color="auto"/>
                  </w:divBdr>
                  <w:divsChild>
                    <w:div w:id="15760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3555">
      <w:bodyDiv w:val="1"/>
      <w:marLeft w:val="0"/>
      <w:marRight w:val="0"/>
      <w:marTop w:val="0"/>
      <w:marBottom w:val="0"/>
      <w:divBdr>
        <w:top w:val="none" w:sz="0" w:space="0" w:color="auto"/>
        <w:left w:val="none" w:sz="0" w:space="0" w:color="auto"/>
        <w:bottom w:val="none" w:sz="0" w:space="0" w:color="auto"/>
        <w:right w:val="none" w:sz="0" w:space="0" w:color="auto"/>
      </w:divBdr>
      <w:divsChild>
        <w:div w:id="445277931">
          <w:marLeft w:val="0"/>
          <w:marRight w:val="0"/>
          <w:marTop w:val="0"/>
          <w:marBottom w:val="0"/>
          <w:divBdr>
            <w:top w:val="none" w:sz="0" w:space="0" w:color="auto"/>
            <w:left w:val="none" w:sz="0" w:space="0" w:color="auto"/>
            <w:bottom w:val="none" w:sz="0" w:space="0" w:color="auto"/>
            <w:right w:val="none" w:sz="0" w:space="0" w:color="auto"/>
          </w:divBdr>
        </w:div>
        <w:div w:id="740180058">
          <w:marLeft w:val="0"/>
          <w:marRight w:val="0"/>
          <w:marTop w:val="0"/>
          <w:marBottom w:val="0"/>
          <w:divBdr>
            <w:top w:val="none" w:sz="0" w:space="0" w:color="auto"/>
            <w:left w:val="none" w:sz="0" w:space="0" w:color="auto"/>
            <w:bottom w:val="none" w:sz="0" w:space="0" w:color="auto"/>
            <w:right w:val="none" w:sz="0" w:space="0" w:color="auto"/>
          </w:divBdr>
        </w:div>
        <w:div w:id="1562864098">
          <w:marLeft w:val="0"/>
          <w:marRight w:val="0"/>
          <w:marTop w:val="0"/>
          <w:marBottom w:val="0"/>
          <w:divBdr>
            <w:top w:val="none" w:sz="0" w:space="0" w:color="auto"/>
            <w:left w:val="none" w:sz="0" w:space="0" w:color="auto"/>
            <w:bottom w:val="none" w:sz="0" w:space="0" w:color="auto"/>
            <w:right w:val="none" w:sz="0" w:space="0" w:color="auto"/>
          </w:divBdr>
        </w:div>
        <w:div w:id="1660037410">
          <w:marLeft w:val="0"/>
          <w:marRight w:val="0"/>
          <w:marTop w:val="0"/>
          <w:marBottom w:val="0"/>
          <w:divBdr>
            <w:top w:val="none" w:sz="0" w:space="0" w:color="auto"/>
            <w:left w:val="none" w:sz="0" w:space="0" w:color="auto"/>
            <w:bottom w:val="none" w:sz="0" w:space="0" w:color="auto"/>
            <w:right w:val="none" w:sz="0" w:space="0" w:color="auto"/>
          </w:divBdr>
        </w:div>
        <w:div w:id="1742603175">
          <w:marLeft w:val="0"/>
          <w:marRight w:val="0"/>
          <w:marTop w:val="0"/>
          <w:marBottom w:val="0"/>
          <w:divBdr>
            <w:top w:val="none" w:sz="0" w:space="0" w:color="auto"/>
            <w:left w:val="none" w:sz="0" w:space="0" w:color="auto"/>
            <w:bottom w:val="none" w:sz="0" w:space="0" w:color="auto"/>
            <w:right w:val="none" w:sz="0" w:space="0" w:color="auto"/>
          </w:divBdr>
        </w:div>
      </w:divsChild>
    </w:div>
    <w:div w:id="552927625">
      <w:bodyDiv w:val="1"/>
      <w:marLeft w:val="0"/>
      <w:marRight w:val="0"/>
      <w:marTop w:val="0"/>
      <w:marBottom w:val="0"/>
      <w:divBdr>
        <w:top w:val="none" w:sz="0" w:space="0" w:color="auto"/>
        <w:left w:val="none" w:sz="0" w:space="0" w:color="auto"/>
        <w:bottom w:val="none" w:sz="0" w:space="0" w:color="auto"/>
        <w:right w:val="none" w:sz="0" w:space="0" w:color="auto"/>
      </w:divBdr>
    </w:div>
    <w:div w:id="685136961">
      <w:bodyDiv w:val="1"/>
      <w:marLeft w:val="0"/>
      <w:marRight w:val="0"/>
      <w:marTop w:val="0"/>
      <w:marBottom w:val="0"/>
      <w:divBdr>
        <w:top w:val="none" w:sz="0" w:space="0" w:color="auto"/>
        <w:left w:val="none" w:sz="0" w:space="0" w:color="auto"/>
        <w:bottom w:val="none" w:sz="0" w:space="0" w:color="auto"/>
        <w:right w:val="none" w:sz="0" w:space="0" w:color="auto"/>
      </w:divBdr>
    </w:div>
    <w:div w:id="763302825">
      <w:bodyDiv w:val="1"/>
      <w:marLeft w:val="0"/>
      <w:marRight w:val="0"/>
      <w:marTop w:val="0"/>
      <w:marBottom w:val="0"/>
      <w:divBdr>
        <w:top w:val="none" w:sz="0" w:space="0" w:color="auto"/>
        <w:left w:val="none" w:sz="0" w:space="0" w:color="auto"/>
        <w:bottom w:val="none" w:sz="0" w:space="0" w:color="auto"/>
        <w:right w:val="none" w:sz="0" w:space="0" w:color="auto"/>
      </w:divBdr>
    </w:div>
    <w:div w:id="847597133">
      <w:bodyDiv w:val="1"/>
      <w:marLeft w:val="0"/>
      <w:marRight w:val="0"/>
      <w:marTop w:val="0"/>
      <w:marBottom w:val="0"/>
      <w:divBdr>
        <w:top w:val="none" w:sz="0" w:space="0" w:color="auto"/>
        <w:left w:val="none" w:sz="0" w:space="0" w:color="auto"/>
        <w:bottom w:val="none" w:sz="0" w:space="0" w:color="auto"/>
        <w:right w:val="none" w:sz="0" w:space="0" w:color="auto"/>
      </w:divBdr>
      <w:divsChild>
        <w:div w:id="813913525">
          <w:marLeft w:val="0"/>
          <w:marRight w:val="0"/>
          <w:marTop w:val="0"/>
          <w:marBottom w:val="0"/>
          <w:divBdr>
            <w:top w:val="none" w:sz="0" w:space="0" w:color="auto"/>
            <w:left w:val="none" w:sz="0" w:space="0" w:color="auto"/>
            <w:bottom w:val="none" w:sz="0" w:space="0" w:color="auto"/>
            <w:right w:val="none" w:sz="0" w:space="0" w:color="auto"/>
          </w:divBdr>
          <w:divsChild>
            <w:div w:id="180121596">
              <w:marLeft w:val="0"/>
              <w:marRight w:val="0"/>
              <w:marTop w:val="0"/>
              <w:marBottom w:val="0"/>
              <w:divBdr>
                <w:top w:val="none" w:sz="0" w:space="0" w:color="auto"/>
                <w:left w:val="none" w:sz="0" w:space="0" w:color="auto"/>
                <w:bottom w:val="none" w:sz="0" w:space="0" w:color="auto"/>
                <w:right w:val="none" w:sz="0" w:space="0" w:color="auto"/>
              </w:divBdr>
              <w:divsChild>
                <w:div w:id="974525255">
                  <w:marLeft w:val="0"/>
                  <w:marRight w:val="0"/>
                  <w:marTop w:val="0"/>
                  <w:marBottom w:val="0"/>
                  <w:divBdr>
                    <w:top w:val="none" w:sz="0" w:space="0" w:color="auto"/>
                    <w:left w:val="none" w:sz="0" w:space="0" w:color="auto"/>
                    <w:bottom w:val="none" w:sz="0" w:space="0" w:color="auto"/>
                    <w:right w:val="none" w:sz="0" w:space="0" w:color="auto"/>
                  </w:divBdr>
                  <w:divsChild>
                    <w:div w:id="2759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5288">
          <w:marLeft w:val="0"/>
          <w:marRight w:val="0"/>
          <w:marTop w:val="0"/>
          <w:marBottom w:val="0"/>
          <w:divBdr>
            <w:top w:val="none" w:sz="0" w:space="0" w:color="auto"/>
            <w:left w:val="none" w:sz="0" w:space="0" w:color="auto"/>
            <w:bottom w:val="none" w:sz="0" w:space="0" w:color="auto"/>
            <w:right w:val="none" w:sz="0" w:space="0" w:color="auto"/>
          </w:divBdr>
          <w:divsChild>
            <w:div w:id="1031103118">
              <w:marLeft w:val="0"/>
              <w:marRight w:val="0"/>
              <w:marTop w:val="0"/>
              <w:marBottom w:val="0"/>
              <w:divBdr>
                <w:top w:val="none" w:sz="0" w:space="0" w:color="auto"/>
                <w:left w:val="none" w:sz="0" w:space="0" w:color="auto"/>
                <w:bottom w:val="none" w:sz="0" w:space="0" w:color="auto"/>
                <w:right w:val="none" w:sz="0" w:space="0" w:color="auto"/>
              </w:divBdr>
              <w:divsChild>
                <w:div w:id="1579097709">
                  <w:marLeft w:val="0"/>
                  <w:marRight w:val="0"/>
                  <w:marTop w:val="0"/>
                  <w:marBottom w:val="0"/>
                  <w:divBdr>
                    <w:top w:val="none" w:sz="0" w:space="0" w:color="auto"/>
                    <w:left w:val="none" w:sz="0" w:space="0" w:color="auto"/>
                    <w:bottom w:val="none" w:sz="0" w:space="0" w:color="auto"/>
                    <w:right w:val="none" w:sz="0" w:space="0" w:color="auto"/>
                  </w:divBdr>
                  <w:divsChild>
                    <w:div w:id="8274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04408">
      <w:bodyDiv w:val="1"/>
      <w:marLeft w:val="0"/>
      <w:marRight w:val="0"/>
      <w:marTop w:val="0"/>
      <w:marBottom w:val="0"/>
      <w:divBdr>
        <w:top w:val="none" w:sz="0" w:space="0" w:color="auto"/>
        <w:left w:val="none" w:sz="0" w:space="0" w:color="auto"/>
        <w:bottom w:val="none" w:sz="0" w:space="0" w:color="auto"/>
        <w:right w:val="none" w:sz="0" w:space="0" w:color="auto"/>
      </w:divBdr>
    </w:div>
    <w:div w:id="895436385">
      <w:bodyDiv w:val="1"/>
      <w:marLeft w:val="0"/>
      <w:marRight w:val="0"/>
      <w:marTop w:val="0"/>
      <w:marBottom w:val="0"/>
      <w:divBdr>
        <w:top w:val="none" w:sz="0" w:space="0" w:color="auto"/>
        <w:left w:val="none" w:sz="0" w:space="0" w:color="auto"/>
        <w:bottom w:val="none" w:sz="0" w:space="0" w:color="auto"/>
        <w:right w:val="none" w:sz="0" w:space="0" w:color="auto"/>
      </w:divBdr>
      <w:divsChild>
        <w:div w:id="3365272">
          <w:marLeft w:val="0"/>
          <w:marRight w:val="0"/>
          <w:marTop w:val="0"/>
          <w:marBottom w:val="0"/>
          <w:divBdr>
            <w:top w:val="none" w:sz="0" w:space="0" w:color="auto"/>
            <w:left w:val="none" w:sz="0" w:space="0" w:color="auto"/>
            <w:bottom w:val="none" w:sz="0" w:space="0" w:color="auto"/>
            <w:right w:val="none" w:sz="0" w:space="0" w:color="auto"/>
          </w:divBdr>
          <w:divsChild>
            <w:div w:id="1921211825">
              <w:marLeft w:val="0"/>
              <w:marRight w:val="0"/>
              <w:marTop w:val="0"/>
              <w:marBottom w:val="0"/>
              <w:divBdr>
                <w:top w:val="none" w:sz="0" w:space="0" w:color="auto"/>
                <w:left w:val="none" w:sz="0" w:space="0" w:color="auto"/>
                <w:bottom w:val="none" w:sz="0" w:space="0" w:color="auto"/>
                <w:right w:val="none" w:sz="0" w:space="0" w:color="auto"/>
              </w:divBdr>
              <w:divsChild>
                <w:div w:id="605625189">
                  <w:marLeft w:val="0"/>
                  <w:marRight w:val="0"/>
                  <w:marTop w:val="0"/>
                  <w:marBottom w:val="0"/>
                  <w:divBdr>
                    <w:top w:val="none" w:sz="0" w:space="0" w:color="auto"/>
                    <w:left w:val="none" w:sz="0" w:space="0" w:color="auto"/>
                    <w:bottom w:val="none" w:sz="0" w:space="0" w:color="auto"/>
                    <w:right w:val="none" w:sz="0" w:space="0" w:color="auto"/>
                  </w:divBdr>
                  <w:divsChild>
                    <w:div w:id="12666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86466">
          <w:marLeft w:val="0"/>
          <w:marRight w:val="0"/>
          <w:marTop w:val="0"/>
          <w:marBottom w:val="0"/>
          <w:divBdr>
            <w:top w:val="none" w:sz="0" w:space="0" w:color="auto"/>
            <w:left w:val="none" w:sz="0" w:space="0" w:color="auto"/>
            <w:bottom w:val="none" w:sz="0" w:space="0" w:color="auto"/>
            <w:right w:val="none" w:sz="0" w:space="0" w:color="auto"/>
          </w:divBdr>
          <w:divsChild>
            <w:div w:id="599407992">
              <w:marLeft w:val="0"/>
              <w:marRight w:val="0"/>
              <w:marTop w:val="0"/>
              <w:marBottom w:val="0"/>
              <w:divBdr>
                <w:top w:val="none" w:sz="0" w:space="0" w:color="auto"/>
                <w:left w:val="none" w:sz="0" w:space="0" w:color="auto"/>
                <w:bottom w:val="none" w:sz="0" w:space="0" w:color="auto"/>
                <w:right w:val="none" w:sz="0" w:space="0" w:color="auto"/>
              </w:divBdr>
              <w:divsChild>
                <w:div w:id="301496216">
                  <w:marLeft w:val="0"/>
                  <w:marRight w:val="0"/>
                  <w:marTop w:val="0"/>
                  <w:marBottom w:val="0"/>
                  <w:divBdr>
                    <w:top w:val="none" w:sz="0" w:space="0" w:color="auto"/>
                    <w:left w:val="none" w:sz="0" w:space="0" w:color="auto"/>
                    <w:bottom w:val="none" w:sz="0" w:space="0" w:color="auto"/>
                    <w:right w:val="none" w:sz="0" w:space="0" w:color="auto"/>
                  </w:divBdr>
                  <w:divsChild>
                    <w:div w:id="2775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12073">
      <w:bodyDiv w:val="1"/>
      <w:marLeft w:val="0"/>
      <w:marRight w:val="0"/>
      <w:marTop w:val="0"/>
      <w:marBottom w:val="0"/>
      <w:divBdr>
        <w:top w:val="none" w:sz="0" w:space="0" w:color="auto"/>
        <w:left w:val="none" w:sz="0" w:space="0" w:color="auto"/>
        <w:bottom w:val="none" w:sz="0" w:space="0" w:color="auto"/>
        <w:right w:val="none" w:sz="0" w:space="0" w:color="auto"/>
      </w:divBdr>
      <w:divsChild>
        <w:div w:id="331760383">
          <w:marLeft w:val="0"/>
          <w:marRight w:val="0"/>
          <w:marTop w:val="0"/>
          <w:marBottom w:val="0"/>
          <w:divBdr>
            <w:top w:val="none" w:sz="0" w:space="0" w:color="auto"/>
            <w:left w:val="none" w:sz="0" w:space="0" w:color="auto"/>
            <w:bottom w:val="none" w:sz="0" w:space="0" w:color="auto"/>
            <w:right w:val="none" w:sz="0" w:space="0" w:color="auto"/>
          </w:divBdr>
        </w:div>
        <w:div w:id="1059206198">
          <w:marLeft w:val="0"/>
          <w:marRight w:val="0"/>
          <w:marTop w:val="0"/>
          <w:marBottom w:val="0"/>
          <w:divBdr>
            <w:top w:val="none" w:sz="0" w:space="0" w:color="auto"/>
            <w:left w:val="none" w:sz="0" w:space="0" w:color="auto"/>
            <w:bottom w:val="none" w:sz="0" w:space="0" w:color="auto"/>
            <w:right w:val="none" w:sz="0" w:space="0" w:color="auto"/>
          </w:divBdr>
        </w:div>
        <w:div w:id="1856461982">
          <w:marLeft w:val="0"/>
          <w:marRight w:val="0"/>
          <w:marTop w:val="0"/>
          <w:marBottom w:val="0"/>
          <w:divBdr>
            <w:top w:val="none" w:sz="0" w:space="0" w:color="auto"/>
            <w:left w:val="none" w:sz="0" w:space="0" w:color="auto"/>
            <w:bottom w:val="none" w:sz="0" w:space="0" w:color="auto"/>
            <w:right w:val="none" w:sz="0" w:space="0" w:color="auto"/>
          </w:divBdr>
        </w:div>
      </w:divsChild>
    </w:div>
    <w:div w:id="1068648379">
      <w:bodyDiv w:val="1"/>
      <w:marLeft w:val="0"/>
      <w:marRight w:val="0"/>
      <w:marTop w:val="0"/>
      <w:marBottom w:val="0"/>
      <w:divBdr>
        <w:top w:val="none" w:sz="0" w:space="0" w:color="auto"/>
        <w:left w:val="none" w:sz="0" w:space="0" w:color="auto"/>
        <w:bottom w:val="none" w:sz="0" w:space="0" w:color="auto"/>
        <w:right w:val="none" w:sz="0" w:space="0" w:color="auto"/>
      </w:divBdr>
    </w:div>
    <w:div w:id="1175071610">
      <w:bodyDiv w:val="1"/>
      <w:marLeft w:val="0"/>
      <w:marRight w:val="0"/>
      <w:marTop w:val="0"/>
      <w:marBottom w:val="0"/>
      <w:divBdr>
        <w:top w:val="none" w:sz="0" w:space="0" w:color="auto"/>
        <w:left w:val="none" w:sz="0" w:space="0" w:color="auto"/>
        <w:bottom w:val="none" w:sz="0" w:space="0" w:color="auto"/>
        <w:right w:val="none" w:sz="0" w:space="0" w:color="auto"/>
      </w:divBdr>
    </w:div>
    <w:div w:id="1177308127">
      <w:bodyDiv w:val="1"/>
      <w:marLeft w:val="0"/>
      <w:marRight w:val="0"/>
      <w:marTop w:val="0"/>
      <w:marBottom w:val="0"/>
      <w:divBdr>
        <w:top w:val="none" w:sz="0" w:space="0" w:color="auto"/>
        <w:left w:val="none" w:sz="0" w:space="0" w:color="auto"/>
        <w:bottom w:val="none" w:sz="0" w:space="0" w:color="auto"/>
        <w:right w:val="none" w:sz="0" w:space="0" w:color="auto"/>
      </w:divBdr>
      <w:divsChild>
        <w:div w:id="157964981">
          <w:marLeft w:val="0"/>
          <w:marRight w:val="0"/>
          <w:marTop w:val="0"/>
          <w:marBottom w:val="0"/>
          <w:divBdr>
            <w:top w:val="none" w:sz="0" w:space="0" w:color="auto"/>
            <w:left w:val="none" w:sz="0" w:space="0" w:color="auto"/>
            <w:bottom w:val="none" w:sz="0" w:space="0" w:color="auto"/>
            <w:right w:val="none" w:sz="0" w:space="0" w:color="auto"/>
          </w:divBdr>
        </w:div>
        <w:div w:id="272590203">
          <w:marLeft w:val="0"/>
          <w:marRight w:val="0"/>
          <w:marTop w:val="0"/>
          <w:marBottom w:val="0"/>
          <w:divBdr>
            <w:top w:val="none" w:sz="0" w:space="0" w:color="auto"/>
            <w:left w:val="none" w:sz="0" w:space="0" w:color="auto"/>
            <w:bottom w:val="none" w:sz="0" w:space="0" w:color="auto"/>
            <w:right w:val="none" w:sz="0" w:space="0" w:color="auto"/>
          </w:divBdr>
        </w:div>
        <w:div w:id="2028675740">
          <w:marLeft w:val="0"/>
          <w:marRight w:val="0"/>
          <w:marTop w:val="0"/>
          <w:marBottom w:val="0"/>
          <w:divBdr>
            <w:top w:val="none" w:sz="0" w:space="0" w:color="auto"/>
            <w:left w:val="none" w:sz="0" w:space="0" w:color="auto"/>
            <w:bottom w:val="none" w:sz="0" w:space="0" w:color="auto"/>
            <w:right w:val="none" w:sz="0" w:space="0" w:color="auto"/>
          </w:divBdr>
        </w:div>
      </w:divsChild>
    </w:div>
    <w:div w:id="1271812557">
      <w:bodyDiv w:val="1"/>
      <w:marLeft w:val="0"/>
      <w:marRight w:val="0"/>
      <w:marTop w:val="0"/>
      <w:marBottom w:val="0"/>
      <w:divBdr>
        <w:top w:val="none" w:sz="0" w:space="0" w:color="auto"/>
        <w:left w:val="none" w:sz="0" w:space="0" w:color="auto"/>
        <w:bottom w:val="none" w:sz="0" w:space="0" w:color="auto"/>
        <w:right w:val="none" w:sz="0" w:space="0" w:color="auto"/>
      </w:divBdr>
    </w:div>
    <w:div w:id="1290356430">
      <w:bodyDiv w:val="1"/>
      <w:marLeft w:val="0"/>
      <w:marRight w:val="0"/>
      <w:marTop w:val="0"/>
      <w:marBottom w:val="0"/>
      <w:divBdr>
        <w:top w:val="none" w:sz="0" w:space="0" w:color="auto"/>
        <w:left w:val="none" w:sz="0" w:space="0" w:color="auto"/>
        <w:bottom w:val="none" w:sz="0" w:space="0" w:color="auto"/>
        <w:right w:val="none" w:sz="0" w:space="0" w:color="auto"/>
      </w:divBdr>
    </w:div>
    <w:div w:id="1315991298">
      <w:bodyDiv w:val="1"/>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0"/>
          <w:marBottom w:val="0"/>
          <w:divBdr>
            <w:top w:val="none" w:sz="0" w:space="0" w:color="auto"/>
            <w:left w:val="none" w:sz="0" w:space="0" w:color="auto"/>
            <w:bottom w:val="none" w:sz="0" w:space="0" w:color="auto"/>
            <w:right w:val="none" w:sz="0" w:space="0" w:color="auto"/>
          </w:divBdr>
        </w:div>
        <w:div w:id="587689100">
          <w:marLeft w:val="0"/>
          <w:marRight w:val="0"/>
          <w:marTop w:val="0"/>
          <w:marBottom w:val="0"/>
          <w:divBdr>
            <w:top w:val="none" w:sz="0" w:space="0" w:color="auto"/>
            <w:left w:val="none" w:sz="0" w:space="0" w:color="auto"/>
            <w:bottom w:val="none" w:sz="0" w:space="0" w:color="auto"/>
            <w:right w:val="none" w:sz="0" w:space="0" w:color="auto"/>
          </w:divBdr>
        </w:div>
        <w:div w:id="1270622937">
          <w:marLeft w:val="0"/>
          <w:marRight w:val="0"/>
          <w:marTop w:val="0"/>
          <w:marBottom w:val="0"/>
          <w:divBdr>
            <w:top w:val="none" w:sz="0" w:space="0" w:color="auto"/>
            <w:left w:val="none" w:sz="0" w:space="0" w:color="auto"/>
            <w:bottom w:val="none" w:sz="0" w:space="0" w:color="auto"/>
            <w:right w:val="none" w:sz="0" w:space="0" w:color="auto"/>
          </w:divBdr>
        </w:div>
        <w:div w:id="1773626261">
          <w:marLeft w:val="0"/>
          <w:marRight w:val="0"/>
          <w:marTop w:val="0"/>
          <w:marBottom w:val="0"/>
          <w:divBdr>
            <w:top w:val="none" w:sz="0" w:space="0" w:color="auto"/>
            <w:left w:val="none" w:sz="0" w:space="0" w:color="auto"/>
            <w:bottom w:val="none" w:sz="0" w:space="0" w:color="auto"/>
            <w:right w:val="none" w:sz="0" w:space="0" w:color="auto"/>
          </w:divBdr>
        </w:div>
        <w:div w:id="2045910199">
          <w:marLeft w:val="0"/>
          <w:marRight w:val="0"/>
          <w:marTop w:val="0"/>
          <w:marBottom w:val="0"/>
          <w:divBdr>
            <w:top w:val="none" w:sz="0" w:space="0" w:color="auto"/>
            <w:left w:val="none" w:sz="0" w:space="0" w:color="auto"/>
            <w:bottom w:val="none" w:sz="0" w:space="0" w:color="auto"/>
            <w:right w:val="none" w:sz="0" w:space="0" w:color="auto"/>
          </w:divBdr>
        </w:div>
      </w:divsChild>
    </w:div>
    <w:div w:id="1345788313">
      <w:bodyDiv w:val="1"/>
      <w:marLeft w:val="0"/>
      <w:marRight w:val="0"/>
      <w:marTop w:val="0"/>
      <w:marBottom w:val="0"/>
      <w:divBdr>
        <w:top w:val="none" w:sz="0" w:space="0" w:color="auto"/>
        <w:left w:val="none" w:sz="0" w:space="0" w:color="auto"/>
        <w:bottom w:val="none" w:sz="0" w:space="0" w:color="auto"/>
        <w:right w:val="none" w:sz="0" w:space="0" w:color="auto"/>
      </w:divBdr>
      <w:divsChild>
        <w:div w:id="804742637">
          <w:marLeft w:val="0"/>
          <w:marRight w:val="0"/>
          <w:marTop w:val="0"/>
          <w:marBottom w:val="0"/>
          <w:divBdr>
            <w:top w:val="none" w:sz="0" w:space="0" w:color="auto"/>
            <w:left w:val="none" w:sz="0" w:space="0" w:color="auto"/>
            <w:bottom w:val="none" w:sz="0" w:space="0" w:color="auto"/>
            <w:right w:val="none" w:sz="0" w:space="0" w:color="auto"/>
          </w:divBdr>
        </w:div>
        <w:div w:id="1248540297">
          <w:marLeft w:val="0"/>
          <w:marRight w:val="0"/>
          <w:marTop w:val="0"/>
          <w:marBottom w:val="0"/>
          <w:divBdr>
            <w:top w:val="none" w:sz="0" w:space="0" w:color="auto"/>
            <w:left w:val="none" w:sz="0" w:space="0" w:color="auto"/>
            <w:bottom w:val="none" w:sz="0" w:space="0" w:color="auto"/>
            <w:right w:val="none" w:sz="0" w:space="0" w:color="auto"/>
          </w:divBdr>
        </w:div>
        <w:div w:id="1706055041">
          <w:marLeft w:val="0"/>
          <w:marRight w:val="0"/>
          <w:marTop w:val="0"/>
          <w:marBottom w:val="0"/>
          <w:divBdr>
            <w:top w:val="none" w:sz="0" w:space="0" w:color="auto"/>
            <w:left w:val="none" w:sz="0" w:space="0" w:color="auto"/>
            <w:bottom w:val="none" w:sz="0" w:space="0" w:color="auto"/>
            <w:right w:val="none" w:sz="0" w:space="0" w:color="auto"/>
          </w:divBdr>
        </w:div>
      </w:divsChild>
    </w:div>
    <w:div w:id="1423179860">
      <w:bodyDiv w:val="1"/>
      <w:marLeft w:val="0"/>
      <w:marRight w:val="0"/>
      <w:marTop w:val="0"/>
      <w:marBottom w:val="0"/>
      <w:divBdr>
        <w:top w:val="none" w:sz="0" w:space="0" w:color="auto"/>
        <w:left w:val="none" w:sz="0" w:space="0" w:color="auto"/>
        <w:bottom w:val="none" w:sz="0" w:space="0" w:color="auto"/>
        <w:right w:val="none" w:sz="0" w:space="0" w:color="auto"/>
      </w:divBdr>
    </w:div>
    <w:div w:id="1432778010">
      <w:bodyDiv w:val="1"/>
      <w:marLeft w:val="0"/>
      <w:marRight w:val="0"/>
      <w:marTop w:val="0"/>
      <w:marBottom w:val="0"/>
      <w:divBdr>
        <w:top w:val="none" w:sz="0" w:space="0" w:color="auto"/>
        <w:left w:val="none" w:sz="0" w:space="0" w:color="auto"/>
        <w:bottom w:val="none" w:sz="0" w:space="0" w:color="auto"/>
        <w:right w:val="none" w:sz="0" w:space="0" w:color="auto"/>
      </w:divBdr>
    </w:div>
    <w:div w:id="1439712918">
      <w:bodyDiv w:val="1"/>
      <w:marLeft w:val="0"/>
      <w:marRight w:val="0"/>
      <w:marTop w:val="0"/>
      <w:marBottom w:val="0"/>
      <w:divBdr>
        <w:top w:val="none" w:sz="0" w:space="0" w:color="auto"/>
        <w:left w:val="none" w:sz="0" w:space="0" w:color="auto"/>
        <w:bottom w:val="none" w:sz="0" w:space="0" w:color="auto"/>
        <w:right w:val="none" w:sz="0" w:space="0" w:color="auto"/>
      </w:divBdr>
    </w:div>
    <w:div w:id="1473062829">
      <w:bodyDiv w:val="1"/>
      <w:marLeft w:val="0"/>
      <w:marRight w:val="0"/>
      <w:marTop w:val="0"/>
      <w:marBottom w:val="0"/>
      <w:divBdr>
        <w:top w:val="none" w:sz="0" w:space="0" w:color="auto"/>
        <w:left w:val="none" w:sz="0" w:space="0" w:color="auto"/>
        <w:bottom w:val="none" w:sz="0" w:space="0" w:color="auto"/>
        <w:right w:val="none" w:sz="0" w:space="0" w:color="auto"/>
      </w:divBdr>
    </w:div>
    <w:div w:id="1731801260">
      <w:bodyDiv w:val="1"/>
      <w:marLeft w:val="0"/>
      <w:marRight w:val="0"/>
      <w:marTop w:val="0"/>
      <w:marBottom w:val="0"/>
      <w:divBdr>
        <w:top w:val="none" w:sz="0" w:space="0" w:color="auto"/>
        <w:left w:val="none" w:sz="0" w:space="0" w:color="auto"/>
        <w:bottom w:val="none" w:sz="0" w:space="0" w:color="auto"/>
        <w:right w:val="none" w:sz="0" w:space="0" w:color="auto"/>
      </w:divBdr>
    </w:div>
    <w:div w:id="1743139933">
      <w:bodyDiv w:val="1"/>
      <w:marLeft w:val="0"/>
      <w:marRight w:val="0"/>
      <w:marTop w:val="0"/>
      <w:marBottom w:val="0"/>
      <w:divBdr>
        <w:top w:val="none" w:sz="0" w:space="0" w:color="auto"/>
        <w:left w:val="none" w:sz="0" w:space="0" w:color="auto"/>
        <w:bottom w:val="none" w:sz="0" w:space="0" w:color="auto"/>
        <w:right w:val="none" w:sz="0" w:space="0" w:color="auto"/>
      </w:divBdr>
      <w:divsChild>
        <w:div w:id="458885123">
          <w:marLeft w:val="0"/>
          <w:marRight w:val="0"/>
          <w:marTop w:val="0"/>
          <w:marBottom w:val="0"/>
          <w:divBdr>
            <w:top w:val="none" w:sz="0" w:space="0" w:color="auto"/>
            <w:left w:val="none" w:sz="0" w:space="0" w:color="auto"/>
            <w:bottom w:val="none" w:sz="0" w:space="0" w:color="auto"/>
            <w:right w:val="none" w:sz="0" w:space="0" w:color="auto"/>
          </w:divBdr>
        </w:div>
        <w:div w:id="1073507444">
          <w:marLeft w:val="0"/>
          <w:marRight w:val="0"/>
          <w:marTop w:val="0"/>
          <w:marBottom w:val="0"/>
          <w:divBdr>
            <w:top w:val="none" w:sz="0" w:space="0" w:color="auto"/>
            <w:left w:val="none" w:sz="0" w:space="0" w:color="auto"/>
            <w:bottom w:val="none" w:sz="0" w:space="0" w:color="auto"/>
            <w:right w:val="none" w:sz="0" w:space="0" w:color="auto"/>
          </w:divBdr>
        </w:div>
        <w:div w:id="1794129215">
          <w:marLeft w:val="0"/>
          <w:marRight w:val="0"/>
          <w:marTop w:val="0"/>
          <w:marBottom w:val="0"/>
          <w:divBdr>
            <w:top w:val="none" w:sz="0" w:space="0" w:color="auto"/>
            <w:left w:val="none" w:sz="0" w:space="0" w:color="auto"/>
            <w:bottom w:val="none" w:sz="0" w:space="0" w:color="auto"/>
            <w:right w:val="none" w:sz="0" w:space="0" w:color="auto"/>
          </w:divBdr>
        </w:div>
      </w:divsChild>
    </w:div>
    <w:div w:id="1920946189">
      <w:bodyDiv w:val="1"/>
      <w:marLeft w:val="0"/>
      <w:marRight w:val="0"/>
      <w:marTop w:val="0"/>
      <w:marBottom w:val="0"/>
      <w:divBdr>
        <w:top w:val="none" w:sz="0" w:space="0" w:color="auto"/>
        <w:left w:val="none" w:sz="0" w:space="0" w:color="auto"/>
        <w:bottom w:val="none" w:sz="0" w:space="0" w:color="auto"/>
        <w:right w:val="none" w:sz="0" w:space="0" w:color="auto"/>
      </w:divBdr>
      <w:divsChild>
        <w:div w:id="682513084">
          <w:marLeft w:val="0"/>
          <w:marRight w:val="0"/>
          <w:marTop w:val="0"/>
          <w:marBottom w:val="0"/>
          <w:divBdr>
            <w:top w:val="none" w:sz="0" w:space="0" w:color="auto"/>
            <w:left w:val="none" w:sz="0" w:space="0" w:color="auto"/>
            <w:bottom w:val="none" w:sz="0" w:space="0" w:color="auto"/>
            <w:right w:val="none" w:sz="0" w:space="0" w:color="auto"/>
          </w:divBdr>
          <w:divsChild>
            <w:div w:id="611405347">
              <w:marLeft w:val="0"/>
              <w:marRight w:val="0"/>
              <w:marTop w:val="0"/>
              <w:marBottom w:val="0"/>
              <w:divBdr>
                <w:top w:val="none" w:sz="0" w:space="0" w:color="auto"/>
                <w:left w:val="none" w:sz="0" w:space="0" w:color="auto"/>
                <w:bottom w:val="none" w:sz="0" w:space="0" w:color="auto"/>
                <w:right w:val="none" w:sz="0" w:space="0" w:color="auto"/>
              </w:divBdr>
              <w:divsChild>
                <w:div w:id="1496604429">
                  <w:marLeft w:val="0"/>
                  <w:marRight w:val="0"/>
                  <w:marTop w:val="0"/>
                  <w:marBottom w:val="0"/>
                  <w:divBdr>
                    <w:top w:val="none" w:sz="0" w:space="0" w:color="auto"/>
                    <w:left w:val="none" w:sz="0" w:space="0" w:color="auto"/>
                    <w:bottom w:val="none" w:sz="0" w:space="0" w:color="auto"/>
                    <w:right w:val="none" w:sz="0" w:space="0" w:color="auto"/>
                  </w:divBdr>
                  <w:divsChild>
                    <w:div w:id="1868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5041">
          <w:marLeft w:val="0"/>
          <w:marRight w:val="0"/>
          <w:marTop w:val="0"/>
          <w:marBottom w:val="0"/>
          <w:divBdr>
            <w:top w:val="none" w:sz="0" w:space="0" w:color="auto"/>
            <w:left w:val="none" w:sz="0" w:space="0" w:color="auto"/>
            <w:bottom w:val="none" w:sz="0" w:space="0" w:color="auto"/>
            <w:right w:val="none" w:sz="0" w:space="0" w:color="auto"/>
          </w:divBdr>
          <w:divsChild>
            <w:div w:id="707410352">
              <w:marLeft w:val="0"/>
              <w:marRight w:val="0"/>
              <w:marTop w:val="0"/>
              <w:marBottom w:val="0"/>
              <w:divBdr>
                <w:top w:val="none" w:sz="0" w:space="0" w:color="auto"/>
                <w:left w:val="none" w:sz="0" w:space="0" w:color="auto"/>
                <w:bottom w:val="none" w:sz="0" w:space="0" w:color="auto"/>
                <w:right w:val="none" w:sz="0" w:space="0" w:color="auto"/>
              </w:divBdr>
              <w:divsChild>
                <w:div w:id="2036539532">
                  <w:marLeft w:val="0"/>
                  <w:marRight w:val="0"/>
                  <w:marTop w:val="0"/>
                  <w:marBottom w:val="0"/>
                  <w:divBdr>
                    <w:top w:val="none" w:sz="0" w:space="0" w:color="auto"/>
                    <w:left w:val="none" w:sz="0" w:space="0" w:color="auto"/>
                    <w:bottom w:val="none" w:sz="0" w:space="0" w:color="auto"/>
                    <w:right w:val="none" w:sz="0" w:space="0" w:color="auto"/>
                  </w:divBdr>
                  <w:divsChild>
                    <w:div w:id="1542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8419">
      <w:bodyDiv w:val="1"/>
      <w:marLeft w:val="0"/>
      <w:marRight w:val="0"/>
      <w:marTop w:val="0"/>
      <w:marBottom w:val="0"/>
      <w:divBdr>
        <w:top w:val="none" w:sz="0" w:space="0" w:color="auto"/>
        <w:left w:val="none" w:sz="0" w:space="0" w:color="auto"/>
        <w:bottom w:val="none" w:sz="0" w:space="0" w:color="auto"/>
        <w:right w:val="none" w:sz="0" w:space="0" w:color="auto"/>
      </w:divBdr>
      <w:divsChild>
        <w:div w:id="207381529">
          <w:marLeft w:val="0"/>
          <w:marRight w:val="0"/>
          <w:marTop w:val="0"/>
          <w:marBottom w:val="0"/>
          <w:divBdr>
            <w:top w:val="none" w:sz="0" w:space="0" w:color="auto"/>
            <w:left w:val="none" w:sz="0" w:space="0" w:color="auto"/>
            <w:bottom w:val="none" w:sz="0" w:space="0" w:color="auto"/>
            <w:right w:val="none" w:sz="0" w:space="0" w:color="auto"/>
          </w:divBdr>
        </w:div>
        <w:div w:id="1161507659">
          <w:marLeft w:val="0"/>
          <w:marRight w:val="0"/>
          <w:marTop w:val="0"/>
          <w:marBottom w:val="0"/>
          <w:divBdr>
            <w:top w:val="none" w:sz="0" w:space="0" w:color="auto"/>
            <w:left w:val="none" w:sz="0" w:space="0" w:color="auto"/>
            <w:bottom w:val="none" w:sz="0" w:space="0" w:color="auto"/>
            <w:right w:val="none" w:sz="0" w:space="0" w:color="auto"/>
          </w:divBdr>
        </w:div>
        <w:div w:id="1615869411">
          <w:marLeft w:val="0"/>
          <w:marRight w:val="0"/>
          <w:marTop w:val="0"/>
          <w:marBottom w:val="0"/>
          <w:divBdr>
            <w:top w:val="none" w:sz="0" w:space="0" w:color="auto"/>
            <w:left w:val="none" w:sz="0" w:space="0" w:color="auto"/>
            <w:bottom w:val="none" w:sz="0" w:space="0" w:color="auto"/>
            <w:right w:val="none" w:sz="0" w:space="0" w:color="auto"/>
          </w:divBdr>
        </w:div>
        <w:div w:id="1747804123">
          <w:marLeft w:val="0"/>
          <w:marRight w:val="0"/>
          <w:marTop w:val="0"/>
          <w:marBottom w:val="0"/>
          <w:divBdr>
            <w:top w:val="none" w:sz="0" w:space="0" w:color="auto"/>
            <w:left w:val="none" w:sz="0" w:space="0" w:color="auto"/>
            <w:bottom w:val="none" w:sz="0" w:space="0" w:color="auto"/>
            <w:right w:val="none" w:sz="0" w:space="0" w:color="auto"/>
          </w:divBdr>
        </w:div>
        <w:div w:id="1873111074">
          <w:marLeft w:val="0"/>
          <w:marRight w:val="0"/>
          <w:marTop w:val="0"/>
          <w:marBottom w:val="0"/>
          <w:divBdr>
            <w:top w:val="none" w:sz="0" w:space="0" w:color="auto"/>
            <w:left w:val="none" w:sz="0" w:space="0" w:color="auto"/>
            <w:bottom w:val="none" w:sz="0" w:space="0" w:color="auto"/>
            <w:right w:val="none" w:sz="0" w:space="0" w:color="auto"/>
          </w:divBdr>
        </w:div>
      </w:divsChild>
    </w:div>
    <w:div w:id="2078241361">
      <w:bodyDiv w:val="1"/>
      <w:marLeft w:val="0"/>
      <w:marRight w:val="0"/>
      <w:marTop w:val="0"/>
      <w:marBottom w:val="0"/>
      <w:divBdr>
        <w:top w:val="none" w:sz="0" w:space="0" w:color="auto"/>
        <w:left w:val="none" w:sz="0" w:space="0" w:color="auto"/>
        <w:bottom w:val="none" w:sz="0" w:space="0" w:color="auto"/>
        <w:right w:val="none" w:sz="0" w:space="0" w:color="auto"/>
      </w:divBdr>
    </w:div>
    <w:div w:id="2127966139">
      <w:bodyDiv w:val="1"/>
      <w:marLeft w:val="0"/>
      <w:marRight w:val="0"/>
      <w:marTop w:val="0"/>
      <w:marBottom w:val="0"/>
      <w:divBdr>
        <w:top w:val="none" w:sz="0" w:space="0" w:color="auto"/>
        <w:left w:val="none" w:sz="0" w:space="0" w:color="auto"/>
        <w:bottom w:val="none" w:sz="0" w:space="0" w:color="auto"/>
        <w:right w:val="none" w:sz="0" w:space="0" w:color="auto"/>
      </w:divBdr>
    </w:div>
    <w:div w:id="214238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3389/fpsyg.2021.603225" TargetMode="External"/><Relationship Id="rId18" Type="http://schemas.openxmlformats.org/officeDocument/2006/relationships/hyperlink" Target="https://doi.org/10.1037/0022-3514.13.3.279"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i.org/10.1111/ajps.12833" TargetMode="External"/><Relationship Id="rId17" Type="http://schemas.openxmlformats.org/officeDocument/2006/relationships/hyperlink" Target="https://doi.org/10.1037/ppm0000241" TargetMode="External"/><Relationship Id="rId2" Type="http://schemas.openxmlformats.org/officeDocument/2006/relationships/customXml" Target="../customXml/item2.xml"/><Relationship Id="rId16" Type="http://schemas.openxmlformats.org/officeDocument/2006/relationships/hyperlink" Target="https://kellercenter.hankamer.baylor.edu/sites/g/files/ecbvkj1956/files/2023-11/kcrr_2022_-_2._june.pdf" TargetMode="External"/><Relationship Id="rId20" Type="http://schemas.openxmlformats.org/officeDocument/2006/relationships/hyperlink" Target="https://doi.org/10.2501/IJMR-2015-0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758/s13423-016-1039-0" TargetMode="External"/><Relationship Id="rId24"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doi.org/10.1037/0033-2909.102.1.7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3758/s13428-015-0576-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ournals.pan.pl/dlibra/show-content?id=9986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9A544EED0AB34394E9CB7816F94635" ma:contentTypeVersion="4" ma:contentTypeDescription="Create a new document." ma:contentTypeScope="" ma:versionID="b5e9e7d7b768256d3427b90b07df0e1b">
  <xsd:schema xmlns:xsd="http://www.w3.org/2001/XMLSchema" xmlns:xs="http://www.w3.org/2001/XMLSchema" xmlns:p="http://schemas.microsoft.com/office/2006/metadata/properties" xmlns:ns2="6eac342d-5f95-4d6b-9cf3-14353f3454a6" targetNamespace="http://schemas.microsoft.com/office/2006/metadata/properties" ma:root="true" ma:fieldsID="1f5f16be9000407e38ba23a9319d9a4d" ns2:_="">
    <xsd:import namespace="6eac342d-5f95-4d6b-9cf3-14353f3454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342d-5f95-4d6b-9cf3-14353f34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63601-87F8-45F6-8268-ED00BA0F9DA2}">
  <ds:schemaRefs>
    <ds:schemaRef ds:uri="http://schemas.microsoft.com/sharepoint/v3/contenttype/forms"/>
  </ds:schemaRefs>
</ds:datastoreItem>
</file>

<file path=customXml/itemProps2.xml><?xml version="1.0" encoding="utf-8"?>
<ds:datastoreItem xmlns:ds="http://schemas.openxmlformats.org/officeDocument/2006/customXml" ds:itemID="{26F3DC56-A553-4012-8B5F-00E14DF100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EC1EEB-6622-4885-A53B-4034CE1BC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342d-5f95-4d6b-9cf3-14353f345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4402</Words>
  <Characters>25092</Characters>
  <Application>Microsoft Office Word</Application>
  <DocSecurity>0</DocSecurity>
  <Lines>209</Lines>
  <Paragraphs>58</Paragraphs>
  <ScaleCrop>false</ScaleCrop>
  <Company/>
  <LinksUpToDate>false</LinksUpToDate>
  <CharactersWithSpaces>29436</CharactersWithSpaces>
  <SharedDoc>false</SharedDoc>
  <HLinks>
    <vt:vector size="60" baseType="variant">
      <vt:variant>
        <vt:i4>1310786</vt:i4>
      </vt:variant>
      <vt:variant>
        <vt:i4>27</vt:i4>
      </vt:variant>
      <vt:variant>
        <vt:i4>0</vt:i4>
      </vt:variant>
      <vt:variant>
        <vt:i4>5</vt:i4>
      </vt:variant>
      <vt:variant>
        <vt:lpwstr>https://doi.org/10.2501/IJMR-2015-024</vt:lpwstr>
      </vt:variant>
      <vt:variant>
        <vt:lpwstr/>
      </vt:variant>
      <vt:variant>
        <vt:i4>393237</vt:i4>
      </vt:variant>
      <vt:variant>
        <vt:i4>24</vt:i4>
      </vt:variant>
      <vt:variant>
        <vt:i4>0</vt:i4>
      </vt:variant>
      <vt:variant>
        <vt:i4>5</vt:i4>
      </vt:variant>
      <vt:variant>
        <vt:lpwstr>https://doi.org/10.3758/s13428-015-0576-1</vt:lpwstr>
      </vt:variant>
      <vt:variant>
        <vt:lpwstr/>
      </vt:variant>
      <vt:variant>
        <vt:i4>3473525</vt:i4>
      </vt:variant>
      <vt:variant>
        <vt:i4>21</vt:i4>
      </vt:variant>
      <vt:variant>
        <vt:i4>0</vt:i4>
      </vt:variant>
      <vt:variant>
        <vt:i4>5</vt:i4>
      </vt:variant>
      <vt:variant>
        <vt:lpwstr>https://doi.org/10.1037/0022-3514.13.3.279</vt:lpwstr>
      </vt:variant>
      <vt:variant>
        <vt:lpwstr/>
      </vt:variant>
      <vt:variant>
        <vt:i4>6488180</vt:i4>
      </vt:variant>
      <vt:variant>
        <vt:i4>18</vt:i4>
      </vt:variant>
      <vt:variant>
        <vt:i4>0</vt:i4>
      </vt:variant>
      <vt:variant>
        <vt:i4>5</vt:i4>
      </vt:variant>
      <vt:variant>
        <vt:lpwstr>https://doi.org/10.1037/ppm0000241</vt:lpwstr>
      </vt:variant>
      <vt:variant>
        <vt:lpwstr/>
      </vt:variant>
      <vt:variant>
        <vt:i4>2621502</vt:i4>
      </vt:variant>
      <vt:variant>
        <vt:i4>15</vt:i4>
      </vt:variant>
      <vt:variant>
        <vt:i4>0</vt:i4>
      </vt:variant>
      <vt:variant>
        <vt:i4>5</vt:i4>
      </vt:variant>
      <vt:variant>
        <vt:lpwstr>https://kellercenter.hankamer.baylor.edu/sites/g/files/ecbvkj1956/files/2023-11/kcrr_2022_-_2._june.pdf</vt:lpwstr>
      </vt:variant>
      <vt:variant>
        <vt:lpwstr/>
      </vt:variant>
      <vt:variant>
        <vt:i4>3997814</vt:i4>
      </vt:variant>
      <vt:variant>
        <vt:i4>12</vt:i4>
      </vt:variant>
      <vt:variant>
        <vt:i4>0</vt:i4>
      </vt:variant>
      <vt:variant>
        <vt:i4>5</vt:i4>
      </vt:variant>
      <vt:variant>
        <vt:lpwstr>https://doi.org/10.1037/0033-2909.102.1.72</vt:lpwstr>
      </vt:variant>
      <vt:variant>
        <vt:lpwstr/>
      </vt:variant>
      <vt:variant>
        <vt:i4>1966168</vt:i4>
      </vt:variant>
      <vt:variant>
        <vt:i4>9</vt:i4>
      </vt:variant>
      <vt:variant>
        <vt:i4>0</vt:i4>
      </vt:variant>
      <vt:variant>
        <vt:i4>5</vt:i4>
      </vt:variant>
      <vt:variant>
        <vt:lpwstr>https://journals.pan.pl/dlibra/show-content?id=99860</vt:lpwstr>
      </vt:variant>
      <vt:variant>
        <vt:lpwstr/>
      </vt:variant>
      <vt:variant>
        <vt:i4>524302</vt:i4>
      </vt:variant>
      <vt:variant>
        <vt:i4>6</vt:i4>
      </vt:variant>
      <vt:variant>
        <vt:i4>0</vt:i4>
      </vt:variant>
      <vt:variant>
        <vt:i4>5</vt:i4>
      </vt:variant>
      <vt:variant>
        <vt:lpwstr>https://doi.org/10.3389/fpsyg.2021.603225</vt:lpwstr>
      </vt:variant>
      <vt:variant>
        <vt:lpwstr/>
      </vt:variant>
      <vt:variant>
        <vt:i4>3211364</vt:i4>
      </vt:variant>
      <vt:variant>
        <vt:i4>3</vt:i4>
      </vt:variant>
      <vt:variant>
        <vt:i4>0</vt:i4>
      </vt:variant>
      <vt:variant>
        <vt:i4>5</vt:i4>
      </vt:variant>
      <vt:variant>
        <vt:lpwstr>https://doi.org/10.1111/ajps.12833</vt:lpwstr>
      </vt:variant>
      <vt:variant>
        <vt:lpwstr/>
      </vt:variant>
      <vt:variant>
        <vt:i4>720927</vt:i4>
      </vt:variant>
      <vt:variant>
        <vt:i4>0</vt:i4>
      </vt:variant>
      <vt:variant>
        <vt:i4>0</vt:i4>
      </vt:variant>
      <vt:variant>
        <vt:i4>5</vt:i4>
      </vt:variant>
      <vt:variant>
        <vt:lpwstr>https://doi.org/10.3758/s13423-016-1039-0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QI#</dc:creator>
  <cp:keywords/>
  <dc:description/>
  <cp:lastModifiedBy>Zhou Qi</cp:lastModifiedBy>
  <cp:revision>47</cp:revision>
  <dcterms:created xsi:type="dcterms:W3CDTF">2024-11-03T12:44:00Z</dcterms:created>
  <dcterms:modified xsi:type="dcterms:W3CDTF">2024-11-08T11:28:00Z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0x0101009A9A544EED0AB34394E9CB7816F94635</vt:lpwstr>
  </property>
</Properties>
</file>