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png" ContentType="image/jpeg"/>
  <Override PartName="/word/media/image5.pn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1906" w:rsidRDefault="00000000">
      <w:r>
        <w:t>微积分是建立在</w:t>
      </w:r>
      <w:r>
        <w:rPr>
          <w:highlight w:val="yellow"/>
        </w:rPr>
        <w:t>极限理论</w:t>
      </w:r>
      <w:r>
        <w:t>的基础上的</w:t>
      </w:r>
      <w:r>
        <w:t>.</w:t>
      </w:r>
      <w:r>
        <w:t>极限反映了</w:t>
      </w:r>
      <w:r>
        <w:rPr>
          <w:highlight w:val="yellow"/>
        </w:rPr>
        <w:t>变量的局部性态与变化趋势</w:t>
      </w:r>
      <w:r>
        <w:t>，是实现无穷运算的唯一方法。</w:t>
      </w:r>
    </w:p>
    <w:p w:rsidR="00031906" w:rsidRDefault="00000000">
      <w:r>
        <w:rPr>
          <w:noProof/>
        </w:rPr>
        <mc:AlternateContent>
          <mc:Choice Requires="wpc">
            <w:drawing>
              <wp:inline distT="0" distB="0" distL="0" distR="0">
                <wp:extent cx="5760000" cy="2097626"/>
                <wp:effectExtent l="0" t="0" r="0" b="0"/>
                <wp:docPr id="21" name="DrawingContent 2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" name="shape 22"/>
                        <wps:cNvSpPr/>
                        <wps:spPr>
                          <a:xfrm>
                            <a:off x="2701661" y="262205"/>
                            <a:ext cx="724082" cy="35193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031906" w:rsidRDefault="00000000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color w:val="1A8CFF"/>
                                  <w:sz w:val="23"/>
                                </w:rPr>
                                <w:t>存在性</w:t>
                              </w:r>
                            </w:p>
                          </w:txbxContent>
                        </wps:txbx>
                        <wps:bodyPr spcFirstLastPara="0" vertOverflow="overflow" horzOverflow="overflow" vert="horz" wrap="square" lIns="0" tIns="0" rIns="0" bIns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hape 23"/>
                        <wps:cNvSpPr/>
                        <wps:spPr>
                          <a:xfrm>
                            <a:off x="2701661" y="835956"/>
                            <a:ext cx="724082" cy="35193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031906" w:rsidRDefault="00000000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color w:val="1A8CFF"/>
                                  <w:sz w:val="23"/>
                                </w:rPr>
                                <w:t>性质</w:t>
                              </w:r>
                            </w:p>
                          </w:txbxContent>
                        </wps:txbx>
                        <wps:bodyPr spcFirstLastPara="0" vertOverflow="overflow" horzOverflow="overflow" vert="horz" wrap="square" lIns="0" tIns="0" rIns="0" bIns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2701661" y="1481912"/>
                            <a:ext cx="724082" cy="35193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031906" w:rsidRDefault="00000000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color w:val="1A8CFF"/>
                                  <w:sz w:val="23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spcFirstLastPara="0" vertOverflow="overflow" horzOverflow="overflow" vert="horz" wrap="square" lIns="0" tIns="0" rIns="0" bIns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hape 25"/>
                        <wps:cNvSpPr/>
                        <wps:spPr>
                          <a:xfrm>
                            <a:off x="3715477" y="486736"/>
                            <a:ext cx="786393" cy="34650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031906" w:rsidRDefault="00000000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color w:val="1A8CFF"/>
                                  <w:sz w:val="23"/>
                                </w:rPr>
                                <w:t>数学分析</w:t>
                              </w:r>
                            </w:p>
                          </w:txbxContent>
                        </wps:txbx>
                        <wps:bodyPr spcFirstLastPara="0" vertOverflow="overflow" horzOverflow="overflow" vert="horz" wrap="square" lIns="0" tIns="0" rIns="0" bIns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hape 26"/>
                        <wps:cNvSpPr/>
                        <wps:spPr>
                          <a:xfrm>
                            <a:off x="3715477" y="1484625"/>
                            <a:ext cx="786393" cy="34650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031906" w:rsidRDefault="00000000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color w:val="1A8CFF"/>
                                  <w:sz w:val="23"/>
                                </w:rPr>
                                <w:t>工科数学</w:t>
                              </w:r>
                            </w:p>
                          </w:txbxContent>
                        </wps:txbx>
                        <wps:bodyPr spcFirstLastPara="0" vertOverflow="overflow" horzOverflow="overflow" vert="horz" wrap="square" lIns="0" tIns="0" rIns="0" bIns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hape 27"/>
                        <wps:cNvSpPr/>
                        <wps:spPr>
                          <a:xfrm>
                            <a:off x="1252428" y="755642"/>
                            <a:ext cx="902332" cy="5125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031906" w:rsidRDefault="00000000">
                              <w:pPr>
                                <w:spacing w:after="0"/>
                                <w:jc w:val="center"/>
                              </w:pPr>
                              <w:r>
                                <w:rPr>
                                  <w:color w:val="1A8CFF"/>
                                  <w:sz w:val="23"/>
                                </w:rPr>
                                <w:t>极限理论</w:t>
                              </w:r>
                            </w:p>
                          </w:txbxContent>
                        </wps:txbx>
                        <wps:bodyPr spcFirstLastPara="0" vertOverflow="overflow" horzOverflow="overflow" vert="horz" wrap="square" lIns="0" tIns="0" rIns="0" bIns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hape 28"/>
                        <wps:cNvCnPr>
                          <a:stCxn id="27" idx="3"/>
                          <a:endCxn id="22" idx="1"/>
                        </wps:cNvCnPr>
                        <wps:spPr>
                          <a:xfrm flipV="1">
                            <a:off x="2154761" y="419341"/>
                            <a:ext cx="546898" cy="559417"/>
                          </a:xfrm>
                          <a:prstGeom prst="lin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shape 29"/>
                        <wps:cNvCnPr>
                          <a:stCxn id="27" idx="3"/>
                          <a:endCxn id="23" idx="1"/>
                        </wps:cNvCnPr>
                        <wps:spPr>
                          <a:xfrm>
                            <a:off x="2154761" y="1011923"/>
                            <a:ext cx="546899" cy="0"/>
                          </a:xfrm>
                          <a:prstGeom prst="lin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0" name="shape 30"/>
                        <wps:cNvCnPr>
                          <a:endCxn id="24" idx="1"/>
                        </wps:cNvCnPr>
                        <wps:spPr>
                          <a:xfrm>
                            <a:off x="2154761" y="1169641"/>
                            <a:ext cx="546899" cy="533940"/>
                          </a:xfrm>
                          <a:prstGeom prst="lin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1" name="shape 31"/>
                        <wps:cNvCnPr>
                          <a:stCxn id="22" idx="3"/>
                        </wps:cNvCnPr>
                        <wps:spPr>
                          <a:xfrm>
                            <a:off x="3425743" y="409346"/>
                            <a:ext cx="135507" cy="0"/>
                          </a:xfrm>
                          <a:prstGeom prst="lin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2" name="shape 32"/>
                        <wps:cNvCnPr/>
                        <wps:spPr>
                          <a:xfrm>
                            <a:off x="3561250" y="409346"/>
                            <a:ext cx="0" cy="602576"/>
                          </a:xfrm>
                          <a:prstGeom prst="lin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3" name="shape 33"/>
                        <wps:cNvCnPr>
                          <a:stCxn id="23" idx="3"/>
                        </wps:cNvCnPr>
                        <wps:spPr>
                          <a:xfrm>
                            <a:off x="3425743" y="1011923"/>
                            <a:ext cx="135507" cy="0"/>
                          </a:xfrm>
                          <a:prstGeom prst="lin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4" name="shape 34"/>
                        <wps:cNvCnPr>
                          <a:endCxn id="25" idx="1"/>
                        </wps:cNvCnPr>
                        <wps:spPr>
                          <a:xfrm>
                            <a:off x="3561250" y="659990"/>
                            <a:ext cx="154226" cy="0"/>
                          </a:xfrm>
                          <a:prstGeom prst="lin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5" name="shape 35"/>
                        <wps:cNvCnPr>
                          <a:stCxn id="24" idx="3"/>
                          <a:endCxn id="26" idx="1"/>
                        </wps:cNvCnPr>
                        <wps:spPr>
                          <a:xfrm flipV="1">
                            <a:off x="3425743" y="1657879"/>
                            <a:ext cx="289734" cy="0"/>
                          </a:xfrm>
                          <a:prstGeom prst="line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11881">
                            <a:solidFill>
                              <a:srgbClr val="1A8CFF">
                                <a:alpha val="100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DrawingContent 21" o:spid="_x0000_s1026" editas="canvas" style="width:453.55pt;height:165.15pt;mso-position-horizontal-relative:char;mso-position-vertical-relative:line" coordsize="57594,20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94;height:20974;visibility:visible;mso-wrap-style:square">
                  <v:fill o:detectmouseclick="t"/>
                  <v:path o:connecttype="none"/>
                </v:shape>
                <v:rect id="shape 22" o:spid="_x0000_s1028" style="position:absolute;left:27016;top:2622;width:7241;height:3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" strokecolor="#1a8cff" strokeweight=".33003mm">
                  <v:fill opacity="0"/>
                  <v:textbox inset="0,0,0,0">
                    <w:txbxContent>
                      <w:p w:rsidR="00031906" w:rsidRDefault="00000000">
                        <w:pPr>
                          <w:spacing w:after="0"/>
                          <w:jc w:val="center"/>
                        </w:pPr>
                        <w:r>
                          <w:rPr>
                            <w:color w:val="1A8CFF"/>
                            <w:sz w:val="23"/>
                          </w:rPr>
                          <w:t>存在性</w:t>
                        </w:r>
                      </w:p>
                    </w:txbxContent>
                  </v:textbox>
                </v:rect>
                <v:rect id="shape 23" o:spid="_x0000_s1029" style="position:absolute;left:27016;top:8359;width:7241;height:3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" strokecolor="#1a8cff" strokeweight=".33003mm">
                  <v:fill opacity="0"/>
                  <v:textbox inset="0,0,0,0">
                    <w:txbxContent>
                      <w:p w:rsidR="00031906" w:rsidRDefault="00000000">
                        <w:pPr>
                          <w:spacing w:after="0"/>
                          <w:jc w:val="center"/>
                        </w:pPr>
                        <w:r>
                          <w:rPr>
                            <w:color w:val="1A8CFF"/>
                            <w:sz w:val="23"/>
                          </w:rPr>
                          <w:t>性质</w:t>
                        </w:r>
                      </w:p>
                    </w:txbxContent>
                  </v:textbox>
                </v:rect>
                <v:rect id="shape 24" o:spid="_x0000_s1030" style="position:absolute;left:27016;top:14819;width:7241;height:35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" strokecolor="#1a8cff" strokeweight=".33003mm">
                  <v:fill opacity="0"/>
                  <v:textbox inset="0,0,0,0">
                    <w:txbxContent>
                      <w:p w:rsidR="00031906" w:rsidRDefault="00000000">
                        <w:pPr>
                          <w:spacing w:after="0"/>
                          <w:jc w:val="center"/>
                        </w:pPr>
                        <w:r>
                          <w:rPr>
                            <w:color w:val="1A8CFF"/>
                            <w:sz w:val="23"/>
                          </w:rPr>
                          <w:t>计算</w:t>
                        </w:r>
                      </w:p>
                    </w:txbxContent>
                  </v:textbox>
                </v:rect>
                <v:rect id="shape 25" o:spid="_x0000_s1031" style="position:absolute;left:37154;top:4867;width:7864;height:3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" strokecolor="#1a8cff" strokeweight=".33003mm">
                  <v:fill opacity="0"/>
                  <v:textbox inset="0,0,0,0">
                    <w:txbxContent>
                      <w:p w:rsidR="00031906" w:rsidRDefault="00000000">
                        <w:pPr>
                          <w:spacing w:after="0"/>
                          <w:jc w:val="center"/>
                        </w:pPr>
                        <w:r>
                          <w:rPr>
                            <w:color w:val="1A8CFF"/>
                            <w:sz w:val="23"/>
                          </w:rPr>
                          <w:t>数学分析</w:t>
                        </w:r>
                      </w:p>
                    </w:txbxContent>
                  </v:textbox>
                </v:rect>
                <v:rect id="shape 26" o:spid="_x0000_s1032" style="position:absolute;left:37154;top:14846;width:7864;height:3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" strokecolor="#1a8cff" strokeweight=".33003mm">
                  <v:fill opacity="0"/>
                  <v:textbox inset="0,0,0,0">
                    <w:txbxContent>
                      <w:p w:rsidR="00031906" w:rsidRDefault="00000000">
                        <w:pPr>
                          <w:spacing w:after="0"/>
                          <w:jc w:val="center"/>
                        </w:pPr>
                        <w:r>
                          <w:rPr>
                            <w:color w:val="1A8CFF"/>
                            <w:sz w:val="23"/>
                          </w:rPr>
                          <w:t>工科数学</w:t>
                        </w:r>
                      </w:p>
                    </w:txbxContent>
                  </v:textbox>
                </v:rect>
                <v:rect id="shape 27" o:spid="_x0000_s1033" style="position:absolute;left:12524;top:7556;width:9023;height:5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" strokecolor="#1a8cff" strokeweight=".33003mm">
                  <v:fill opacity="0"/>
                  <v:textbox inset="0,0,0,0">
                    <w:txbxContent>
                      <w:p w:rsidR="00031906" w:rsidRDefault="00000000">
                        <w:pPr>
                          <w:spacing w:after="0"/>
                          <w:jc w:val="center"/>
                        </w:pPr>
                        <w:r>
                          <w:rPr>
                            <w:color w:val="1A8CFF"/>
                            <w:sz w:val="23"/>
                          </w:rPr>
                          <w:t>极限理论</w:t>
                        </w:r>
                      </w:p>
                    </w:txbxContent>
                  </v:textbox>
                </v:rect>
                <v:line id="shape 28" o:spid="_x0000_s1034" style="position:absolute;flip:y;visibility:visible;mso-wrap-style:square" from="21547,4193" to="27016,9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" filled="t" strokecolor="#1a8cff" strokeweight=".33003mm">
                  <v:fill opacity="0"/>
                  <v:stroke endarrow="open" joinstyle="miter"/>
                </v:line>
                <v:line id="shape 29" o:spid="_x0000_s1035" style="position:absolute;visibility:visible;mso-wrap-style:square" from="21547,10119" to="27016,10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" filled="t" strokecolor="#1a8cff" strokeweight=".33003mm">
                  <v:fill opacity="0"/>
                  <v:stroke endarrow="open" joinstyle="miter"/>
                </v:line>
                <v:line id="shape 30" o:spid="_x0000_s1036" style="position:absolute;visibility:visible;mso-wrap-style:square" from="21547,11696" to="27016,1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" filled="t" strokecolor="#1a8cff" strokeweight=".33003mm">
                  <v:fill opacity="0"/>
                  <v:stroke endarrow="open" joinstyle="miter"/>
                </v:line>
                <v:line id="shape 31" o:spid="_x0000_s1037" style="position:absolute;visibility:visible;mso-wrap-style:square" from="34257,4093" to="35612,4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" filled="t" strokecolor="#1a8cff" strokeweight=".33003mm">
                  <v:fill opacity="0"/>
                  <v:stroke joinstyle="miter"/>
                </v:line>
                <v:line id="shape 32" o:spid="_x0000_s1038" style="position:absolute;visibility:visible;mso-wrap-style:square" from="35612,4093" to="35612,10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" filled="t" strokecolor="#1a8cff" strokeweight=".33003mm">
                  <v:fill opacity="0"/>
                  <v:stroke joinstyle="miter"/>
                </v:line>
                <v:line id="shape 33" o:spid="_x0000_s1039" style="position:absolute;visibility:visible;mso-wrap-style:square" from="34257,10119" to="35612,10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" filled="t" strokecolor="#1a8cff" strokeweight=".33003mm">
                  <v:fill opacity="0"/>
                  <v:stroke joinstyle="miter"/>
                </v:line>
                <v:line id="shape 34" o:spid="_x0000_s1040" style="position:absolute;visibility:visible;mso-wrap-style:square" from="35612,6599" to="37154,6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" filled="t" strokecolor="#1a8cff" strokeweight=".33003mm">
                  <v:fill opacity="0"/>
                  <v:stroke joinstyle="miter"/>
                </v:line>
                <v:line id="shape 35" o:spid="_x0000_s1041" style="position:absolute;flip:y;visibility:visible;mso-wrap-style:square" from="34257,16578" to="3715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" filled="t" strokecolor="#1a8cff" strokeweight=".33003mm">
                  <v:fill opacity="0"/>
                  <v:stroke joinstyle="miter"/>
                </v:line>
                <w10:anchorlock/>
              </v:group>
            </w:pict>
          </mc:Fallback>
        </mc:AlternateContent>
      </w:r>
    </w:p>
    <w:p w:rsidR="00031906" w:rsidRDefault="00000000">
      <w:r>
        <w:rPr>
          <w:noProof/>
        </w:rPr>
        <w:lastRenderedPageBreak/>
        <w:drawing>
          <wp:anchor distT="0" distB="0" distL="0" distR="0" simplePos="0" relativeHeight="251653120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416549" cy="8172000"/>
            <wp:effectExtent l="0" t="0" r="0" b="0"/>
            <wp:wrapTopAndBottom/>
            <wp:docPr id="37" name="DrawingContent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eohfgg_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49" cy="81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906" w:rsidRDefault="00000000">
      <w:r>
        <w:lastRenderedPageBreak/>
        <w:t>Conclusion of Math tips</w:t>
      </w:r>
    </w:p>
    <w:p w:rsidR="00031906" w:rsidRDefault="00000000">
      <w:pPr>
        <w:pStyle w:val="a3"/>
        <w:numPr>
          <w:ilvl w:val="0"/>
          <w:numId w:val="1"/>
        </w:numPr>
      </w:pPr>
      <w:r>
        <w:t>平方和公式</w:t>
      </w:r>
    </w:p>
    <w:p w:rsidR="00031906" w:rsidRDefault="00000000">
      <w:pPr>
        <w:pStyle w:val="Math"/>
      </w:pPr>
      <m:oMathPara>
        <m:oMathParaPr>
          <m:jc m:val="left"/>
        </m:oMathParaPr>
        <m:oMath>
          <m:nary>
            <m:naryPr>
              <m:chr m:val="∑"/>
              <m:limLoc m:val="undOvr"/>
              <m:ctrlPr/>
            </m:naryPr>
            <m:sub>
              <m:r>
                <m:t>i</m:t>
              </m:r>
              <m:r>
                <m:rPr>
                  <m:sty m:val="p"/>
                </m:rPr>
                <m:t>=1</m:t>
              </m:r>
            </m:sub>
            <m:sup>
              <m:r>
                <m:t>n</m:t>
              </m:r>
            </m:sup>
            <m:e>
              <m:sSup>
                <m:sSupPr>
                  <m:ctrlPr/>
                </m:sSupPr>
                <m:e>
                  <m:r>
                    <m:t>k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=</m:t>
              </m:r>
              <m:f>
                <m:fPr>
                  <m:ctrlPr/>
                </m:fPr>
                <m:num>
                  <m:r>
                    <m:t>n</m:t>
                  </m:r>
                  <m:d>
                    <m:dPr>
                      <m:ctrlPr/>
                    </m:dPr>
                    <m:e>
                      <m:r>
                        <m:t>n</m:t>
                      </m:r>
                      <m:r>
                        <m:rPr>
                          <m:sty m:val="p"/>
                        </m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color w:val="A8A8A8"/>
                    </w:rPr>
                    <m:t>×</m:t>
                  </m:r>
                  <m:d>
                    <m:dPr>
                      <m:ctrlPr/>
                    </m:dPr>
                    <m:e>
                      <m:r>
                        <m:rPr>
                          <m:sty m:val="p"/>
                        </m:rPr>
                        <m:t>2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+1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m:t>6</m:t>
                  </m:r>
                </m:den>
              </m:f>
            </m:e>
          </m:nary>
        </m:oMath>
      </m:oMathPara>
    </w:p>
    <w:p w:rsidR="00031906" w:rsidRDefault="00000000">
      <w:pPr>
        <w:pStyle w:val="a3"/>
        <w:numPr>
          <w:ilvl w:val="0"/>
          <w:numId w:val="2"/>
        </w:numPr>
      </w:pPr>
      <w:r>
        <w:t>极限存在条件</w:t>
      </w:r>
    </w:p>
    <w:p w:rsidR="00031906" w:rsidRDefault="00000000">
      <w:r>
        <w:t>左在极限存在且相等</w:t>
      </w:r>
    </w:p>
    <w:p w:rsidR="00031906" w:rsidRDefault="00000000">
      <w:r>
        <w:t>需要讨论左右极限：</w:t>
      </w:r>
    </w:p>
    <w:p w:rsidR="00031906" w:rsidRDefault="00000000">
      <w:r>
        <w:rPr>
          <w:noProof/>
        </w:rPr>
        <w:drawing>
          <wp:anchor distT="0" distB="0" distL="0" distR="0" simplePos="0" relativeHeight="251654144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1048813"/>
            <wp:effectExtent l="0" t="0" r="0" b="0"/>
            <wp:wrapTopAndBottom/>
            <wp:docPr id="39" name="DrawingContent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eohfgg_17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048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906" w:rsidRDefault="00000000">
      <w:pPr>
        <w:pStyle w:val="a3"/>
        <w:numPr>
          <w:ilvl w:val="0"/>
          <w:numId w:val="3"/>
        </w:numPr>
      </w:pPr>
      <w:r>
        <w:t>一个奇怪的等式</w:t>
      </w:r>
    </w:p>
    <w:p w:rsidR="00031906" w:rsidRDefault="00000000">
      <w:pPr>
        <w:pStyle w:val="Math"/>
      </w:pPr>
      <m:oMathPara>
        <m:oMathParaPr>
          <m:jc m:val="left"/>
        </m:oMathParaPr>
        <m:oMath>
          <m:nary>
            <m:naryPr>
              <m:chr m:val="∑"/>
              <m:limLoc m:val="undOvr"/>
              <m:ctrlPr/>
            </m:naryPr>
            <m:sub>
              <m:r>
                <m:t>k</m:t>
              </m:r>
              <m:r>
                <m:rPr>
                  <m:sty m:val="p"/>
                </m:rPr>
                <m:t>=1</m:t>
              </m:r>
            </m:sub>
            <m:sup>
              <m:r>
                <m:t>n</m:t>
              </m:r>
            </m:sup>
            <m:e>
              <m:sSubSup>
                <m:sSubSupPr>
                  <m:ctrlPr/>
                </m:sSubSupPr>
                <m:e>
                  <m:r>
                    <m:t>C</m:t>
                  </m:r>
                </m:e>
                <m:sub>
                  <m:r>
                    <m:t>n</m:t>
                  </m:r>
                </m:sub>
                <m:sup>
                  <m:r>
                    <m:t>k</m:t>
                  </m:r>
                </m:sup>
              </m:sSubSup>
              <m:sSup>
                <m:sSupPr>
                  <m:ctrlPr/>
                </m:sSupPr>
                <m:e>
                  <m:r>
                    <m:t>k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=</m:t>
              </m:r>
              <m:r>
                <m:t>n</m:t>
              </m:r>
              <m:d>
                <m:dPr>
                  <m:ctrlPr/>
                </m:dPr>
                <m:e>
                  <m:r>
                    <m:t>n</m:t>
                  </m:r>
                  <m:r>
                    <m:rPr>
                      <m:sty m:val="p"/>
                    </m:rPr>
                    <m:t>+1</m:t>
                  </m:r>
                </m:e>
              </m:d>
              <m:r>
                <m:rPr>
                  <m:sty m:val="p"/>
                </m:rPr>
                <w:rPr>
                  <w:color w:val="A8A8A8"/>
                </w:rPr>
                <m:t>×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2</m:t>
                  </m:r>
                </m:e>
                <m:sup>
                  <m:r>
                    <m:t>n</m:t>
                  </m:r>
                  <m:r>
                    <m:rPr>
                      <m:sty m:val="p"/>
                    </m:rPr>
                    <m:t>-2</m:t>
                  </m:r>
                </m:sup>
              </m:sSup>
            </m:e>
          </m:nary>
        </m:oMath>
      </m:oMathPara>
    </w:p>
    <w:p w:rsidR="00031906" w:rsidRDefault="00000000">
      <w:r>
        <w:rPr>
          <w:noProof/>
        </w:rPr>
        <w:drawing>
          <wp:anchor distT="0" distB="0" distL="0" distR="0" simplePos="0" relativeHeight="251655168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1311017"/>
            <wp:effectExtent l="0" t="0" r="0" b="0"/>
            <wp:wrapTopAndBottom/>
            <wp:docPr id="41" name="DrawingContent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eohfgg_2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11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906" w:rsidRDefault="00000000">
      <w:pPr>
        <w:pStyle w:val="a3"/>
        <w:numPr>
          <w:ilvl w:val="0"/>
          <w:numId w:val="4"/>
        </w:numPr>
      </w:pPr>
      <w:r>
        <w:t>两个重要极限</w:t>
      </w:r>
    </w:p>
    <w:p w:rsidR="00031906" w:rsidRDefault="00000000">
      <w:pPr>
        <w:pStyle w:val="Math"/>
      </w:pPr>
      <m:oMathPara>
        <m:oMathParaPr>
          <m:jc m:val="left"/>
        </m:oMathParaPr>
        <m:oMath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p"/>
                    </m:rPr>
                    <m:t>lim</m:t>
                  </m:r>
                </m:e>
                <m:lim>
                  <m:r>
                    <m:t>f</m:t>
                  </m:r>
                  <m:d>
                    <m:dPr>
                      <m:ctrlPr/>
                    </m:dPr>
                    <m:e>
                      <m:r>
                        <m:t>x</m:t>
                      </m:r>
                    </m:e>
                  </m:d>
                  <m:r>
                    <m:rPr>
                      <m:sty m:val="p"/>
                    </m:rPr>
                    <m:t>→0</m:t>
                  </m:r>
                </m:lim>
              </m:limLow>
            </m:fName>
            <m:e>
              <m:f>
                <m:fPr>
                  <m:ctrlPr/>
                </m:fPr>
                <m:num>
                  <m:r>
                    <m:t>s</m:t>
                  </m:r>
                  <m:r>
                    <m:rPr>
                      <m:sty m:val="p"/>
                    </m:rPr>
                    <m:t>inf</m:t>
                  </m:r>
                  <m:d>
                    <m:dPr>
                      <m:ctrlPr/>
                    </m:dPr>
                    <m:e>
                      <m:r>
                        <m:t>x</m:t>
                      </m:r>
                    </m:e>
                  </m:d>
                </m:num>
                <m:den>
                  <m:r>
                    <m:t>f</m:t>
                  </m:r>
                  <m:d>
                    <m:dPr>
                      <m:ctrlPr/>
                    </m:dPr>
                    <m:e>
                      <m:r>
                        <m:t>x</m:t>
                      </m:r>
                    </m:e>
                  </m:d>
                </m:den>
              </m:f>
              <m:r>
                <m:rPr>
                  <m:sty m:val="p"/>
                </m:rPr>
                <m:t>=1</m:t>
              </m:r>
            </m:e>
          </m:func>
        </m:oMath>
      </m:oMathPara>
    </w:p>
    <w:p w:rsidR="00031906" w:rsidRDefault="00000000">
      <w:pPr>
        <w:pStyle w:val="Math"/>
      </w:pPr>
      <m:oMathPara>
        <m:oMathParaPr>
          <m:jc m:val="left"/>
        </m:oMathParaPr>
        <m:oMath>
          <m:func>
            <m:funcPr>
              <m:ctrlPr/>
            </m:funcPr>
            <m:fName>
              <m:limLow>
                <m:limLowPr>
                  <m:ctrlPr/>
                </m:limLowPr>
                <m:e>
                  <m:r>
                    <m:rPr>
                      <m:sty m:val="p"/>
                    </m:rPr>
                    <m:t>lim</m:t>
                  </m:r>
                </m:e>
                <m:lim>
                  <m:r>
                    <m:t>f</m:t>
                  </m:r>
                  <m:d>
                    <m:dPr>
                      <m:ctrlPr/>
                    </m:dPr>
                    <m:e>
                      <m:r>
                        <m:t>x</m:t>
                      </m:r>
                    </m:e>
                  </m:d>
                  <m:r>
                    <m:rPr>
                      <m:sty m:val="p"/>
                    </m:rPr>
                    <m:t>→∞</m:t>
                  </m:r>
                </m:lim>
              </m:limLow>
            </m:fName>
            <m:e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rPr>
                          <m:sty m:val="p"/>
                        </m:rPr>
                        <m:t>1+</m:t>
                      </m:r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1</m:t>
                          </m:r>
                        </m:num>
                        <m:den>
                          <m:r>
                            <m:t>f</m:t>
                          </m:r>
                          <m:d>
                            <m:dPr>
                              <m:ctrlPr/>
                            </m:dPr>
                            <m:e>
                              <m:r>
                                <m:t>x</m:t>
                              </m:r>
                            </m:e>
                          </m:d>
                        </m:den>
                      </m:f>
                    </m:e>
                  </m:d>
                </m:e>
                <m:sup>
                  <m:r>
                    <m:t>f</m:t>
                  </m:r>
                  <m:d>
                    <m:dPr>
                      <m:ctrlPr/>
                    </m:dPr>
                    <m:e>
                      <m:r>
                        <m:t>x</m:t>
                      </m:r>
                    </m:e>
                  </m:d>
                </m:sup>
              </m:sSup>
              <m:r>
                <m:rPr>
                  <m:sty m:val="p"/>
                </m:rPr>
                <m:t>=</m:t>
              </m:r>
              <m:r>
                <m:t>e</m:t>
              </m:r>
            </m:e>
          </m:func>
        </m:oMath>
      </m:oMathPara>
    </w:p>
    <w:p w:rsidR="00031906" w:rsidRDefault="00000000">
      <w:pPr>
        <w:pStyle w:val="a3"/>
        <w:numPr>
          <w:ilvl w:val="0"/>
          <w:numId w:val="5"/>
        </w:numPr>
      </w:pPr>
      <w:r>
        <w:t>常用的等价无穷小</w:t>
      </w:r>
    </w:p>
    <w:p w:rsidR="00031906" w:rsidRDefault="00000000">
      <w:r>
        <w:rPr>
          <w:noProof/>
        </w:rPr>
        <w:lastRenderedPageBreak/>
        <w:drawing>
          <wp:anchor distT="0" distB="0" distL="0" distR="0" simplePos="0" relativeHeight="251656192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3513847"/>
            <wp:effectExtent l="0" t="0" r="0" b="0"/>
            <wp:wrapTopAndBottom/>
            <wp:docPr id="44" name="DrawingContent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eohfgg_28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3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906" w:rsidRDefault="001C5840">
      <w:pPr>
        <w:pStyle w:val="a3"/>
        <w:numPr>
          <w:ilvl w:val="0"/>
          <w:numId w:val="6"/>
        </w:numPr>
      </w:pPr>
      <w:r>
        <w:rPr>
          <w:rFonts w:hint="eastAsia"/>
        </w:rPr>
        <w:t>无穷</w:t>
      </w:r>
      <w:r w:rsidR="00000000">
        <w:t>型极限常用的</w:t>
      </w:r>
      <w:r w:rsidR="00000000">
        <w:t>2</w:t>
      </w:r>
      <w:r w:rsidR="00000000">
        <w:t>种变形方式</w:t>
      </w:r>
    </w:p>
    <w:p w:rsidR="001C5840" w:rsidRDefault="001C5840"/>
    <w:p w:rsidR="001C5840" w:rsidRDefault="001C5840"/>
    <w:p w:rsidR="001C5840" w:rsidRDefault="001C5840"/>
    <w:p w:rsidR="001C5840" w:rsidRDefault="001C5840"/>
    <w:p w:rsidR="00031906" w:rsidRDefault="00000000">
      <w:r>
        <w:rPr>
          <w:noProof/>
        </w:rPr>
        <w:lastRenderedPageBreak/>
        <w:drawing>
          <wp:anchor distT="0" distB="0" distL="0" distR="0" simplePos="0" relativeHeight="251657216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7632676"/>
            <wp:effectExtent l="0" t="0" r="0" b="0"/>
            <wp:wrapTopAndBottom/>
            <wp:docPr id="45" name="DrawingContent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eohfgg_30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63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906" w:rsidRDefault="00000000">
      <w:pPr>
        <w:pStyle w:val="a3"/>
        <w:numPr>
          <w:ilvl w:val="0"/>
          <w:numId w:val="7"/>
        </w:numPr>
      </w:pPr>
      <w:r>
        <w:t>一个重要的等价无穷小</w:t>
      </w:r>
    </w:p>
    <w:p w:rsidR="00031906" w:rsidRDefault="001C5840">
      <w:pPr>
        <w:pStyle w:val="Math"/>
      </w:pPr>
      <m:oMathPara>
        <m:oMathParaPr>
          <m:jc m:val="left"/>
        </m:oMathParaPr>
        <m:oMath>
          <m:r>
            <w:lastRenderedPageBreak/>
            <m:t>f</m:t>
          </m:r>
          <m:d>
            <m:dPr>
              <m:ctrlPr/>
            </m:dPr>
            <m:e>
              <m:r>
                <m:t>x</m:t>
              </m:r>
            </m:e>
          </m:d>
          <m:r>
            <m:rPr>
              <m:sty m:val="p"/>
            </m:rPr>
            <m:t>→1,</m:t>
          </m:r>
          <m:rad>
            <m:radPr>
              <m:ctrlPr/>
            </m:radPr>
            <m:deg>
              <m:r>
                <w:rPr>
                  <w:rFonts w:eastAsiaTheme="minorEastAsia" w:hint="eastAsia"/>
                </w:rPr>
                <m:t>n</m:t>
              </m:r>
            </m:deg>
            <m:e>
              <m:r>
                <m:t>f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</m:e>
          </m:rad>
          <m:r>
            <m:rPr>
              <m:sty m:val="p"/>
            </m:rPr>
            <m:t>-1-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t>n</m:t>
              </m:r>
            </m:den>
          </m:f>
          <m:r>
            <m:t>(</m:t>
          </m:r>
          <m:r>
            <m:t>f</m:t>
          </m:r>
          <m:d>
            <m:dPr>
              <m:ctrlPr/>
            </m:dPr>
            <m:e>
              <m:r>
                <m:t>x</m:t>
              </m:r>
            </m:e>
          </m:d>
          <m:r>
            <m:rPr>
              <m:sty m:val="p"/>
            </m:rPr>
            <m:t>-1</m:t>
          </m:r>
          <m:r>
            <m:rPr>
              <m:sty m:val="p"/>
            </m:rPr>
            <m:t>)</m:t>
          </m:r>
        </m:oMath>
      </m:oMathPara>
    </w:p>
    <w:p w:rsidR="00031906" w:rsidRDefault="00000000">
      <w:r>
        <w:t>这个</w:t>
      </w:r>
      <w:r w:rsidR="001C5840">
        <w:rPr>
          <w:rFonts w:hint="eastAsia"/>
        </w:rPr>
        <w:t>等价</w:t>
      </w:r>
      <w:r>
        <w:t>无穷小应该和</w:t>
      </w:r>
      <w:r>
        <w:t>Bernoulli</w:t>
      </w:r>
      <w:r>
        <w:t>不等式有关</w:t>
      </w:r>
    </w:p>
    <w:p w:rsidR="00031906" w:rsidRDefault="00000000">
      <w:pPr>
        <w:pStyle w:val="a3"/>
        <w:numPr>
          <w:ilvl w:val="0"/>
          <w:numId w:val="8"/>
        </w:numPr>
      </w:pPr>
      <w:r>
        <w:t>无穷小的性质</w:t>
      </w:r>
    </w:p>
    <w:p w:rsidR="00031906" w:rsidRDefault="00000000">
      <w:pPr>
        <w:pStyle w:val="Math"/>
      </w:pPr>
      <m:oMathPara>
        <m:oMathParaPr>
          <m:jc m:val="left"/>
        </m:oMathParaPr>
        <m:oMath>
          <m:r>
            <m:rPr>
              <m:sty m:val="p"/>
            </m:rPr>
            <m:t>lim</m:t>
          </m:r>
          <m:r>
            <m:t>f</m:t>
          </m:r>
          <m:d>
            <m:dPr>
              <m:ctrlPr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⇔</m:t>
          </m:r>
          <m:r>
            <m:t>f</m:t>
          </m:r>
          <m:d>
            <m:dPr>
              <m:ctrlPr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O</m:t>
          </m:r>
          <m:d>
            <m:dPr>
              <m:ctrlPr/>
            </m:dPr>
            <m:e>
              <m:r>
                <m:rPr>
                  <m:sty m:val="p"/>
                </m:rPr>
                <m:t>1</m:t>
              </m:r>
            </m:e>
          </m:d>
        </m:oMath>
      </m:oMathPara>
    </w:p>
    <w:p w:rsidR="00031906" w:rsidRDefault="00000000">
      <w:r>
        <w:rPr>
          <w:highlight w:val="yellow"/>
        </w:rPr>
        <w:t>无穷小与局部有界函数的乘积是无穷小</w:t>
      </w:r>
    </w:p>
    <w:p w:rsidR="00031906" w:rsidRDefault="00000000">
      <w:pPr>
        <w:pStyle w:val="a3"/>
        <w:numPr>
          <w:ilvl w:val="0"/>
          <w:numId w:val="9"/>
        </w:numPr>
      </w:pPr>
      <w:r>
        <w:t>极限存在的两个原理</w:t>
      </w:r>
    </w:p>
    <w:p w:rsidR="00031906" w:rsidRDefault="00000000">
      <w:pPr>
        <w:pStyle w:val="a3"/>
        <w:numPr>
          <w:ilvl w:val="0"/>
          <w:numId w:val="10"/>
        </w:numPr>
      </w:pPr>
      <w:proofErr w:type="gramStart"/>
      <w:r>
        <w:t>夹逼原理</w:t>
      </w:r>
      <w:proofErr w:type="gramEnd"/>
    </w:p>
    <w:p w:rsidR="00031906" w:rsidRDefault="00000000">
      <w:pPr>
        <w:pStyle w:val="a3"/>
        <w:numPr>
          <w:ilvl w:val="0"/>
          <w:numId w:val="11"/>
        </w:numPr>
      </w:pPr>
      <w:r>
        <w:t>单调有界原理</w:t>
      </w:r>
      <w:r>
        <w:t xml:space="preserve"> </w:t>
      </w:r>
      <w:r>
        <w:t>单调增（减）有上（下）界的数刑必收敛</w:t>
      </w:r>
    </w:p>
    <w:p w:rsidR="00031906" w:rsidRDefault="001C5840">
      <w:r>
        <w:rPr>
          <w:rFonts w:hint="eastAsia"/>
        </w:rPr>
        <w:t>10</w:t>
      </w:r>
      <w:r>
        <w:rPr>
          <w:rFonts w:hint="eastAsia"/>
        </w:rPr>
        <w:t>、一个重要不等式</w:t>
      </w:r>
    </w:p>
    <w:p w:rsidR="00031906" w:rsidRDefault="00000000">
      <w:pPr>
        <w:pStyle w:val="Math"/>
      </w:pPr>
      <m:oMathPara>
        <m:oMathParaPr>
          <m:jc m:val="left"/>
        </m:oMathParaPr>
        <m:oMath>
          <m:nary>
            <m:naryPr>
              <m:limLoc m:val="undOvr"/>
              <m:ctrlPr/>
            </m:naryPr>
            <m:sub>
              <m:r>
                <m:t>k</m:t>
              </m:r>
            </m:sub>
            <m:sup>
              <m:r>
                <m:t>k</m:t>
              </m:r>
              <m:r>
                <m:rPr>
                  <m:sty m:val="p"/>
                </m:rPr>
                <m:t>+1</m:t>
              </m:r>
            </m:sup>
            <m:e>
              <m:f>
                <m:fPr>
                  <m:ctrlPr/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t>x</m:t>
                  </m:r>
                </m:den>
              </m:f>
              <m:r>
                <m:t>dx</m:t>
              </m:r>
              <m:r>
                <m:rPr>
                  <m:sty m:val="p"/>
                </m:rPr>
                <m:t>≤</m:t>
              </m:r>
              <m:f>
                <m:fPr>
                  <m:ctrlPr/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t>k</m:t>
                  </m:r>
                </m:den>
              </m:f>
              <m:r>
                <m:rPr>
                  <m:sty m:val="p"/>
                </m:rPr>
                <m:t>≤</m:t>
              </m:r>
              <m:sSubSup>
                <m:sSubSupPr>
                  <m:ctrlPr/>
                </m:sSubSupPr>
                <m:e>
                  <m:r>
                    <m:rPr>
                      <m:sty m:val="p"/>
                    </m:rPr>
                    <m:t>∫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-1</m:t>
                  </m:r>
                </m:sub>
                <m:sup>
                  <m:r>
                    <m:t>k</m:t>
                  </m:r>
                </m:sup>
              </m:sSubSup>
              <m:f>
                <m:fPr>
                  <m:ctrlPr/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t>x</m:t>
                  </m:r>
                </m:den>
              </m:f>
              <m:r>
                <m:t>dx</m:t>
              </m:r>
            </m:e>
          </m:nary>
        </m:oMath>
      </m:oMathPara>
    </w:p>
    <w:p w:rsidR="00031906" w:rsidRDefault="00000000">
      <w:r>
        <w:t>（根据</w:t>
      </w:r>
      <w:r w:rsidR="001C5840">
        <w:rPr>
          <w:rFonts w:hint="eastAsia"/>
        </w:rPr>
        <w:t>图形</w:t>
      </w:r>
      <w:r>
        <w:t>记忆）</w:t>
      </w:r>
    </w:p>
    <w:p w:rsidR="00031906" w:rsidRDefault="00000000">
      <w:pPr>
        <w:pStyle w:val="a3"/>
        <w:numPr>
          <w:ilvl w:val="0"/>
          <w:numId w:val="12"/>
        </w:numPr>
      </w:pPr>
      <w:r>
        <w:t>微分或积分中值定理、</w:t>
      </w:r>
    </w:p>
    <w:p w:rsidR="00031906" w:rsidRDefault="001C5840">
      <w:pPr>
        <w:pStyle w:val="a3"/>
        <w:numPr>
          <w:ilvl w:val="0"/>
          <w:numId w:val="13"/>
        </w:numPr>
      </w:pPr>
      <w:r>
        <w:rPr>
          <w:noProof/>
        </w:rPr>
        <w:drawing>
          <wp:anchor distT="0" distB="0" distL="0" distR="0" simplePos="0" relativeHeight="251659264" behindDoc="0" locked="0" layoutInCell="0" allowOverlap="0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50205" cy="1232535"/>
            <wp:effectExtent l="0" t="0" r="0" b="5715"/>
            <wp:wrapTopAndBottom/>
            <wp:docPr id="50" name="DrawingContent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eohfgg_7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拉格朗日中值定理</w:t>
      </w:r>
    </w:p>
    <w:p w:rsidR="00031906" w:rsidRDefault="00031906"/>
    <w:p w:rsidR="00031906" w:rsidRDefault="00000000">
      <w:pPr>
        <w:pStyle w:val="a3"/>
        <w:numPr>
          <w:ilvl w:val="0"/>
          <w:numId w:val="14"/>
        </w:numPr>
      </w:pPr>
      <w:r>
        <w:t>积分中值定理</w:t>
      </w:r>
    </w:p>
    <w:p w:rsidR="00031906" w:rsidRDefault="00000000">
      <w:r>
        <w:rPr>
          <w:noProof/>
        </w:rPr>
        <w:drawing>
          <wp:anchor distT="0" distB="0" distL="0" distR="0" simplePos="0" relativeHeight="251660288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1198644"/>
            <wp:effectExtent l="0" t="0" r="0" b="0"/>
            <wp:wrapTopAndBottom/>
            <wp:docPr id="51" name="DrawingContent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eohfgg_7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98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906" w:rsidRDefault="00000000">
      <w:r>
        <w:rPr>
          <w:noProof/>
        </w:rPr>
        <w:lastRenderedPageBreak/>
        <w:drawing>
          <wp:anchor distT="0" distB="0" distL="0" distR="0" simplePos="0" relativeHeight="251661312" behindDoc="0" locked="0" layoutInCell="0" allowOverlap="0">
            <wp:simplePos x="0" y="0"/>
            <wp:positionH relativeFrom="margin">
              <wp:align>right</wp:align>
            </wp:positionH>
            <wp:positionV relativeFrom="paragraph">
              <wp:posOffset>412</wp:posOffset>
            </wp:positionV>
            <wp:extent cx="5755341" cy="8184650"/>
            <wp:effectExtent l="0" t="0" r="0" b="6985"/>
            <wp:wrapTopAndBottom/>
            <wp:docPr id="52" name="DrawingContent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eohfgg_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41" cy="818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906" w:rsidRDefault="00000000">
      <w:r>
        <w:rPr>
          <w:noProof/>
        </w:rPr>
        <w:lastRenderedPageBreak/>
        <w:drawing>
          <wp:anchor distT="0" distB="0" distL="0" distR="0" simplePos="0" relativeHeight="251662336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3933050"/>
            <wp:effectExtent l="0" t="0" r="0" b="0"/>
            <wp:wrapTopAndBottom/>
            <wp:docPr id="53" name="DrawingContent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eohfgg_7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3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906" w:rsidRDefault="00031906"/>
    <w:sectPr w:rsidR="00031906">
      <w:type w:val="continuous"/>
      <w:pgSz w:w="11905" w:h="16837"/>
      <w:pgMar w:top="1417" w:right="1417" w:bottom="2551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2E83"/>
    <w:multiLevelType w:val="multilevel"/>
    <w:tmpl w:val="13DE97CA"/>
    <w:lvl w:ilvl="0">
      <w:start w:val="4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711FAA"/>
    <w:multiLevelType w:val="multilevel"/>
    <w:tmpl w:val="F92211B0"/>
    <w:lvl w:ilvl="0">
      <w:start w:val="8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1430D9"/>
    <w:multiLevelType w:val="multilevel"/>
    <w:tmpl w:val="4D3ECC36"/>
    <w:lvl w:ilvl="0">
      <w:start w:val="2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57A24C2"/>
    <w:multiLevelType w:val="multilevel"/>
    <w:tmpl w:val="E244E9CE"/>
    <w:lvl w:ilvl="0">
      <w:start w:val="11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1270A6"/>
    <w:multiLevelType w:val="multilevel"/>
    <w:tmpl w:val="ACC23A4E"/>
    <w:lvl w:ilvl="0">
      <w:start w:val="1"/>
      <w:numFmt w:val="decimal"/>
      <w:lvlText w:val="（%1）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4B85D59"/>
    <w:multiLevelType w:val="multilevel"/>
    <w:tmpl w:val="C0503F5C"/>
    <w:lvl w:ilvl="0">
      <w:start w:val="1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5B12DEB"/>
    <w:multiLevelType w:val="multilevel"/>
    <w:tmpl w:val="A61C0184"/>
    <w:lvl w:ilvl="0">
      <w:start w:val="7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95020A5"/>
    <w:multiLevelType w:val="multilevel"/>
    <w:tmpl w:val="16A03DF8"/>
    <w:lvl w:ilvl="0">
      <w:start w:val="1"/>
      <w:numFmt w:val="decimal"/>
      <w:lvlText w:val="（%1）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2033B2C"/>
    <w:multiLevelType w:val="multilevel"/>
    <w:tmpl w:val="69D47550"/>
    <w:lvl w:ilvl="0">
      <w:start w:val="5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A252295"/>
    <w:multiLevelType w:val="multilevel"/>
    <w:tmpl w:val="D9E0EF6C"/>
    <w:lvl w:ilvl="0">
      <w:start w:val="6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D4173AD"/>
    <w:multiLevelType w:val="multilevel"/>
    <w:tmpl w:val="0FC66CA2"/>
    <w:lvl w:ilvl="0">
      <w:start w:val="2"/>
      <w:numFmt w:val="decimal"/>
      <w:lvlText w:val="（%1）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8975A8E"/>
    <w:multiLevelType w:val="multilevel"/>
    <w:tmpl w:val="958CBA58"/>
    <w:lvl w:ilvl="0">
      <w:start w:val="9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8FE3211"/>
    <w:multiLevelType w:val="multilevel"/>
    <w:tmpl w:val="D7E4C6A4"/>
    <w:lvl w:ilvl="0">
      <w:start w:val="2"/>
      <w:numFmt w:val="decimal"/>
      <w:lvlText w:val="（%1）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82F665F"/>
    <w:multiLevelType w:val="multilevel"/>
    <w:tmpl w:val="5308F000"/>
    <w:lvl w:ilvl="0">
      <w:start w:val="3"/>
      <w:numFmt w:val="decimal"/>
      <w:lvlText w:val="%1、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bullet"/>
      <w:lvlText w:val="•"/>
      <w:lvlJc w:val="left"/>
      <w:pPr>
        <w:ind w:left="2160" w:hanging="360"/>
      </w:pPr>
    </w:lvl>
    <w:lvl w:ilvl="3">
      <w:start w:val="1"/>
      <w:numFmt w:val="bullet"/>
      <w:lvlText w:val="•"/>
      <w:lvlJc w:val="left"/>
      <w:pPr>
        <w:ind w:left="2880" w:hanging="360"/>
      </w:pPr>
    </w:lvl>
    <w:lvl w:ilvl="4">
      <w:start w:val="1"/>
      <w:numFmt w:val="bullet"/>
      <w:lvlText w:val="•"/>
      <w:lvlJc w:val="left"/>
      <w:pPr>
        <w:ind w:left="3600" w:hanging="360"/>
      </w:pPr>
    </w:lvl>
    <w:lvl w:ilvl="5">
      <w:start w:val="1"/>
      <w:numFmt w:val="bullet"/>
      <w:lvlText w:val="•"/>
      <w:lvlJc w:val="left"/>
      <w:pPr>
        <w:ind w:left="4320" w:hanging="360"/>
      </w:p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77108097">
    <w:abstractNumId w:val="5"/>
  </w:num>
  <w:num w:numId="2" w16cid:durableId="2121416699">
    <w:abstractNumId w:val="2"/>
  </w:num>
  <w:num w:numId="3" w16cid:durableId="1855684267">
    <w:abstractNumId w:val="13"/>
  </w:num>
  <w:num w:numId="4" w16cid:durableId="1427657514">
    <w:abstractNumId w:val="0"/>
  </w:num>
  <w:num w:numId="5" w16cid:durableId="1598904691">
    <w:abstractNumId w:val="8"/>
  </w:num>
  <w:num w:numId="6" w16cid:durableId="1920140478">
    <w:abstractNumId w:val="9"/>
  </w:num>
  <w:num w:numId="7" w16cid:durableId="2141680851">
    <w:abstractNumId w:val="6"/>
  </w:num>
  <w:num w:numId="8" w16cid:durableId="332072761">
    <w:abstractNumId w:val="1"/>
  </w:num>
  <w:num w:numId="9" w16cid:durableId="546449717">
    <w:abstractNumId w:val="11"/>
  </w:num>
  <w:num w:numId="10" w16cid:durableId="2902237">
    <w:abstractNumId w:val="4"/>
  </w:num>
  <w:num w:numId="11" w16cid:durableId="712577072">
    <w:abstractNumId w:val="12"/>
  </w:num>
  <w:num w:numId="12" w16cid:durableId="53478210">
    <w:abstractNumId w:val="3"/>
  </w:num>
  <w:num w:numId="13" w16cid:durableId="1772241291">
    <w:abstractNumId w:val="7"/>
  </w:num>
  <w:num w:numId="14" w16cid:durableId="9715947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906"/>
    <w:rsid w:val="00031906"/>
    <w:rsid w:val="001C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CEB73"/>
  <w15:docId w15:val="{C8899C74-E07F-48AD-945D-DF8CD24D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40" w:line="276" w:lineRule="auto"/>
    </w:pPr>
    <w:rPr>
      <w:rFonts w:ascii="Arial" w:hAnsi="Arial"/>
      <w:sz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480" w:line="240" w:lineRule="auto"/>
      <w:outlineLvl w:val="0"/>
    </w:pPr>
    <w:rPr>
      <w:b/>
      <w:sz w:val="4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360" w:line="264" w:lineRule="auto"/>
      <w:outlineLvl w:val="1"/>
    </w:pPr>
    <w:rPr>
      <w:b/>
      <w:sz w:val="32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line="264" w:lineRule="auto"/>
      <w:outlineLvl w:val="2"/>
    </w:pPr>
    <w:rPr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outlineLvl w:val="3"/>
    </w:pPr>
    <w:rPr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Style">
    <w:name w:val="Table Style"/>
    <w:tblPr>
      <w:tblCellMar>
        <w:top w:w="144" w:type="dxa"/>
        <w:left w:w="100" w:type="dxa"/>
        <w:bottom w:w="0" w:type="dxa"/>
        <w:right w:w="100" w:type="dxa"/>
      </w:tblCellMar>
    </w:tblPr>
  </w:style>
  <w:style w:type="paragraph" w:styleId="a3">
    <w:name w:val="List Paragraph"/>
    <w:basedOn w:val="a"/>
    <w:uiPriority w:val="34"/>
    <w:qFormat/>
    <w:pPr>
      <w:ind w:left="360"/>
      <w:contextualSpacing/>
    </w:pPr>
  </w:style>
  <w:style w:type="paragraph" w:customStyle="1" w:styleId="Math">
    <w:name w:val="Math"/>
    <w:basedOn w:val="a"/>
    <w:rPr>
      <w:rFonts w:ascii="Cambria Math" w:eastAsia="Cambria Math" w:hAnsi="Cambria Math" w:cs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厚</cp:lastModifiedBy>
  <cp:revision>2</cp:revision>
  <dcterms:created xsi:type="dcterms:W3CDTF">2022-09-23T14:08:00Z</dcterms:created>
  <dcterms:modified xsi:type="dcterms:W3CDTF">2022-09-23T14:11:00Z</dcterms:modified>
</cp:coreProperties>
</file>