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MarkII实验项目工程管理与过程控制文档</w:t>
      </w:r>
    </w:p>
    <w:p>
      <w:pPr>
        <w:spacing w:before="120" w:after="120" w:line="288" w:lineRule="auto"/>
        <w:ind w:left="0" w:firstLine="420"/>
        <w:jc w:val="center"/>
      </w:pPr>
      <w:r>
        <w:rPr>
          <w:rFonts w:eastAsia="等线" w:ascii="Arial" w:cs="Arial" w:hAnsi="Arial"/>
          <w:color w:val="1f2329"/>
          <w:sz w:val="22"/>
        </w:rPr>
        <w:t>《软件工程管理与经济》课程项目文档</w:t>
      </w:r>
    </w:p>
    <w:p>
      <w:pPr>
        <w:spacing w:before="120" w:after="120" w:line="288" w:lineRule="auto"/>
        <w:ind w:left="0" w:firstLine="420"/>
        <w:jc w:val="center"/>
      </w:pPr>
      <w:r>
        <w:rPr>
          <w:rFonts w:eastAsia="等线" w:ascii="Arial" w:cs="Arial" w:hAnsi="Arial"/>
          <w:color w:val="1f2329"/>
          <w:sz w:val="22"/>
        </w:rPr>
        <w:t>二〇二三年六月</w:t>
      </w:r>
    </w:p>
    <w:p>
      <w:pPr>
        <w:spacing w:before="120" w:after="120" w:line="288" w:lineRule="auto"/>
        <w:ind w:left="0" w:firstLine="420"/>
        <w:jc w:val="center"/>
      </w:pPr>
      <w:r>
        <w:rPr>
          <w:rFonts w:eastAsia="等线" w:ascii="Arial" w:cs="Arial" w:hAnsi="Arial"/>
          <w:sz w:val="22"/>
        </w:rPr>
        <w:t>虚拟仿真实验软件规模度量MARKII方法</w:t>
      </w:r>
    </w:p>
    <w:p>
      <w:pPr>
        <w:spacing w:before="120" w:after="120" w:line="288" w:lineRule="auto"/>
        <w:ind w:left="0" w:firstLine="0"/>
        <w:jc w:val="center"/>
      </w:pPr>
      <w:r>
        <w:rPr>
          <w:rFonts w:eastAsia="等线" w:ascii="Arial" w:cs="Arial" w:hAnsi="Arial"/>
          <w:b w:val="true"/>
          <w:sz w:val="22"/>
        </w:rPr>
        <w:t>2053171白钰</w:t>
      </w:r>
    </w:p>
    <w:p>
      <w:pPr>
        <w:spacing w:before="120" w:after="120" w:line="288" w:lineRule="auto"/>
        <w:ind w:left="0" w:firstLine="0"/>
        <w:jc w:val="center"/>
      </w:pPr>
      <w:r>
        <w:rPr>
          <w:rFonts w:eastAsia="等线" w:ascii="Arial" w:cs="Arial" w:hAnsi="Arial"/>
          <w:b w:val="true"/>
          <w:sz w:val="22"/>
        </w:rPr>
        <w:t>2053412刘怡然</w:t>
      </w:r>
    </w:p>
    <w:p>
      <w:pPr>
        <w:spacing w:before="120" w:after="120" w:line="288" w:lineRule="auto"/>
        <w:ind w:left="0" w:firstLine="0"/>
        <w:jc w:val="center"/>
      </w:pPr>
      <w:r>
        <w:rPr>
          <w:rFonts w:eastAsia="等线" w:ascii="Arial" w:cs="Arial" w:hAnsi="Arial"/>
          <w:b w:val="true"/>
          <w:sz w:val="22"/>
        </w:rPr>
        <w:t>2051840梁厚</w:t>
      </w:r>
    </w:p>
    <w:p>
      <w:pPr>
        <w:spacing w:before="120" w:after="120" w:line="288" w:lineRule="auto"/>
        <w:ind w:left="0" w:firstLine="0"/>
        <w:jc w:val="center"/>
      </w:pPr>
      <w:r>
        <w:rPr>
          <w:rFonts w:eastAsia="等线" w:ascii="Arial" w:cs="Arial" w:hAnsi="Arial"/>
          <w:b w:val="true"/>
          <w:sz w:val="22"/>
        </w:rPr>
        <w:t>2053512孙博闻</w:t>
      </w:r>
    </w:p>
    <w:p>
      <w:pPr>
        <w:spacing w:before="120" w:after="120" w:line="288" w:lineRule="auto"/>
        <w:ind w:left="0" w:firstLine="0"/>
        <w:jc w:val="left"/>
      </w:pPr>
    </w:p>
    <w:p>
      <w:pPr>
        <w:spacing w:before="120" w:after="120" w:line="288" w:lineRule="auto"/>
        <w:ind w:left="0" w:firstLine="420"/>
        <w:jc w:val="left"/>
      </w:pPr>
    </w:p>
    <w:p>
      <w:pPr>
        <w:spacing w:before="120" w:after="120" w:line="288" w:lineRule="auto"/>
        <w:ind w:left="0" w:firstLine="0"/>
        <w:jc w:val="center"/>
      </w:pPr>
      <w:r>
        <w:rPr>
          <w:rFonts w:eastAsia="等线" w:ascii="Arial" w:cs="Arial" w:hAnsi="Arial"/>
          <w:color w:val="1f2329"/>
          <w:sz w:val="22"/>
        </w:rPr>
        <w:t>同济大学</w:t>
      </w:r>
    </w:p>
    <w:p>
      <w:pPr>
        <w:spacing w:before="120" w:after="120" w:line="288" w:lineRule="auto"/>
        <w:ind w:left="0" w:firstLine="420"/>
        <w:jc w:val="center"/>
      </w:pPr>
      <w:r>
        <w:rPr>
          <w:rFonts w:eastAsia="等线" w:ascii="Arial" w:cs="Arial" w:hAnsi="Arial"/>
          <w:color w:val="1f2329"/>
          <w:sz w:val="22"/>
        </w:rPr>
        <w:t>Tongji University</w:t>
      </w:r>
    </w:p>
    <w:p>
      <w:pPr>
        <w:spacing w:before="120" w:after="120" w:line="288" w:lineRule="auto"/>
        <w:ind w:left="0" w:firstLine="0"/>
        <w:jc w:val="center"/>
      </w:pPr>
      <w:r>
        <w:rPr>
          <w:rFonts w:eastAsia="等线" w:ascii="Arial" w:cs="Arial" w:hAnsi="Arial"/>
          <w:color w:val="1f2329"/>
          <w:sz w:val="22"/>
        </w:rPr>
        <w:t xml:space="preserve">      </w:t>
      </w:r>
      <w:r>
        <w:rPr>
          <w:rFonts w:eastAsia="等线" w:ascii="Arial" w:cs="Arial" w:hAnsi="Arial"/>
          <w:color w:val="1f2329"/>
          <w:sz w:val="22"/>
        </w:rPr>
        <w:t>软件学院 软件工程</w:t>
      </w:r>
    </w:p>
    <w:p>
      <w:pPr>
        <w:pStyle w:val="1"/>
        <w:spacing w:before="380" w:after="140" w:line="288" w:lineRule="auto"/>
        <w:ind w:left="0"/>
        <w:jc w:val="left"/>
        <w:outlineLvl w:val="0"/>
      </w:pPr>
      <w:r>
        <w:rPr>
          <w:rFonts w:eastAsia="等线" w:ascii="Arial" w:cs="Arial" w:hAnsi="Arial"/>
          <w:b w:val="true"/>
          <w:sz w:val="36"/>
        </w:rPr>
        <w:t>引言</w:t>
      </w:r>
    </w:p>
    <w:p>
      <w:pPr>
        <w:pStyle w:val="2"/>
        <w:spacing w:before="320" w:after="120" w:line="288" w:lineRule="auto"/>
        <w:ind w:left="0"/>
        <w:jc w:val="left"/>
        <w:outlineLvl w:val="1"/>
      </w:pPr>
      <w:r>
        <w:rPr>
          <w:rFonts w:eastAsia="等线" w:ascii="Arial" w:cs="Arial" w:hAnsi="Arial"/>
          <w:b w:val="true"/>
          <w:color w:val="1f2329"/>
          <w:sz w:val="32"/>
        </w:rPr>
        <w:t>项目背景</w:t>
      </w:r>
    </w:p>
    <w:p>
      <w:pPr>
        <w:spacing w:before="120" w:after="120" w:line="288" w:lineRule="auto"/>
        <w:ind w:left="0" w:firstLine="0"/>
        <w:jc w:val="left"/>
      </w:pPr>
      <w:r>
        <w:rPr>
          <w:rFonts w:eastAsia="等线" w:ascii="Arial" w:cs="Arial" w:hAnsi="Arial"/>
          <w:sz w:val="22"/>
        </w:rPr>
        <w:t>随着互联网的快速发展和教育技术的进步，网上实验教学平台逐渐成为教育领域的重要组成部分。传统的实验教学方式存在诸多限制，如实验设备受限、时间和空间限制等，无法满足学生的需求。</w:t>
      </w:r>
    </w:p>
    <w:p>
      <w:pPr>
        <w:spacing w:before="120" w:after="120" w:line="288" w:lineRule="auto"/>
        <w:ind w:left="0"/>
        <w:jc w:val="left"/>
      </w:pPr>
      <w:r>
        <w:rPr>
          <w:rFonts w:eastAsia="等线" w:ascii="Arial" w:cs="Arial" w:hAnsi="Arial"/>
          <w:sz w:val="22"/>
        </w:rPr>
        <w:t>同济大学作为一所知名高等教育机构，致力于提供高质量的实验教学。然而，传统的实验教学方式存在诸多挑战，包括资源有限、时间安排不灵活以及学生参与度不高等问题。为了解决这些问题，同济大学决定开发一个网上实验教学平台，用以帮助软件工程管理与经济课程的教学，以提供更灵活、便捷和互动性强的实验教学体验。</w:t>
      </w:r>
    </w:p>
    <w:p>
      <w:pPr>
        <w:pStyle w:val="2"/>
        <w:spacing w:before="320" w:after="120" w:line="288" w:lineRule="auto"/>
        <w:ind w:left="0"/>
        <w:jc w:val="left"/>
        <w:outlineLvl w:val="1"/>
      </w:pPr>
      <w:r>
        <w:rPr>
          <w:rFonts w:eastAsia="等线" w:ascii="Arial" w:cs="Arial" w:hAnsi="Arial"/>
          <w:b w:val="true"/>
          <w:sz w:val="32"/>
        </w:rPr>
        <w:t>项目概述</w:t>
      </w:r>
    </w:p>
    <w:p>
      <w:pPr>
        <w:spacing w:before="120" w:after="120" w:line="288" w:lineRule="auto"/>
        <w:ind w:left="0"/>
        <w:jc w:val="left"/>
      </w:pPr>
      <w:r>
        <w:rPr>
          <w:rFonts w:eastAsia="等线" w:ascii="Arial" w:cs="Arial" w:hAnsi="Arial"/>
          <w:sz w:val="22"/>
        </w:rPr>
        <w:t>我们的项目是一个网上实验教学平台，专注于为学生提供实验报告填写和实验指导书下载的功能。该平台的诞生旨在解决传统实验教学中存在的种种不便和限制。通过该平台，学生可以方便地填写和上传实验报告，并从平台上获取实验指导书，从而实现在线化、数字化的实验教学。</w:t>
      </w:r>
    </w:p>
    <w:p>
      <w:pPr>
        <w:spacing w:before="120" w:after="120" w:line="288" w:lineRule="auto"/>
        <w:ind w:left="0"/>
        <w:jc w:val="left"/>
      </w:pPr>
      <w:r>
        <w:rPr>
          <w:rFonts w:eastAsia="等线" w:ascii="Arial" w:cs="Arial" w:hAnsi="Arial"/>
          <w:sz w:val="22"/>
        </w:rPr>
        <w:t>我们的虚拟仿真实验平台提供了一个用户友好的界面，使学生能够轻松浏览和下载实验指导书。实验指导书详细介绍了每个实验的目的、步骤和相关要求，帮助学生全面了解实验内容和要点。学生可以根据指导书进行实验操作，并在实验完成后通过平台填写和上传实验报告。</w:t>
      </w:r>
    </w:p>
    <w:p>
      <w:pPr>
        <w:spacing w:before="120" w:after="120" w:line="288" w:lineRule="auto"/>
        <w:ind w:left="0"/>
        <w:jc w:val="left"/>
      </w:pPr>
      <w:r>
        <w:rPr>
          <w:rFonts w:eastAsia="等线" w:ascii="Arial" w:cs="Arial" w:hAnsi="Arial"/>
          <w:sz w:val="22"/>
        </w:rPr>
        <w:t>该平台的必要性在于提供了一种更灵活、便捷的实验教学方式。学生可以在任何时间、任何地点访问平台，下载实验指导书，了解实验要求，并通过平台填写和上传实验报告。这消除了传统实验教学中时间和空间的限制，提供了更多自主学习的机会。同时，教师可以通过平台及时查看学生的实验报告，进行评估和反馈，促进学生的学习和成长。</w:t>
      </w:r>
    </w:p>
    <w:p>
      <w:pPr>
        <w:spacing w:before="120" w:after="120" w:line="288" w:lineRule="auto"/>
        <w:ind w:left="0"/>
        <w:jc w:val="left"/>
      </w:pPr>
      <w:r>
        <w:rPr>
          <w:rFonts w:eastAsia="等线" w:ascii="Arial" w:cs="Arial" w:hAnsi="Arial"/>
          <w:sz w:val="22"/>
        </w:rPr>
        <w:t>我们希望通过这个项目，为学生提供一个方便、高效的实验教学平台，激发他们的学习兴趣和实践能力。同时，该平台也为教师提供了一个管理实验教学的工具，简化了实验报告的收集和评估流程。我们相信，这个网上实验教学平台将为教育领域带来更多的创新和发展。</w:t>
      </w:r>
    </w:p>
    <w:p>
      <w:pPr>
        <w:pStyle w:val="1"/>
        <w:spacing w:before="380" w:after="140" w:line="288" w:lineRule="auto"/>
        <w:ind w:left="0"/>
        <w:jc w:val="left"/>
        <w:outlineLvl w:val="0"/>
      </w:pPr>
      <w:r>
        <w:rPr>
          <w:rFonts w:eastAsia="等线" w:ascii="Arial" w:cs="Arial" w:hAnsi="Arial"/>
          <w:color w:val="3370ff"/>
          <w:sz w:val="36"/>
        </w:rPr>
        <w:t xml:space="preserve">1. </w:t>
      </w:r>
      <w:r>
        <w:rPr>
          <w:rFonts w:eastAsia="等线" w:ascii="Arial" w:cs="Arial" w:hAnsi="Arial"/>
          <w:b w:val="true"/>
          <w:sz w:val="36"/>
        </w:rPr>
        <w:t>项目范围</w:t>
      </w:r>
    </w:p>
    <w:p>
      <w:pPr>
        <w:pStyle w:val="2"/>
        <w:spacing w:before="320" w:after="120" w:line="288" w:lineRule="auto"/>
        <w:ind w:left="0"/>
        <w:jc w:val="left"/>
        <w:outlineLvl w:val="1"/>
      </w:pPr>
      <w:r>
        <w:rPr>
          <w:rFonts w:eastAsia="等线" w:ascii="Arial" w:cs="Arial" w:hAnsi="Arial"/>
          <w:color w:val="3370ff"/>
          <w:sz w:val="32"/>
        </w:rPr>
        <w:t xml:space="preserve">1.1 </w:t>
      </w:r>
      <w:r>
        <w:rPr>
          <w:rFonts w:eastAsia="等线" w:ascii="Arial" w:cs="Arial" w:hAnsi="Arial"/>
          <w:b w:val="true"/>
          <w:sz w:val="32"/>
        </w:rPr>
        <w:t>项目范围三角形</w:t>
      </w:r>
    </w:p>
    <w:p>
      <w:pPr>
        <w:spacing w:before="120" w:after="120" w:line="288" w:lineRule="auto"/>
        <w:ind w:left="0"/>
        <w:jc w:val="left"/>
      </w:pPr>
      <w:r>
        <w:rPr>
          <w:rFonts w:eastAsia="等线" w:ascii="Arial" w:cs="Arial" w:hAnsi="Arial"/>
          <w:sz w:val="22"/>
        </w:rPr>
        <w:t>为在宏观层⾯上对本项⽬进⾏较粗粒度的事前估计，了解本项⽬在范围、质量、成本、时间、资源、⻛险等⽅⾯的约束条件，在项⽬范围界定阶段，本项⽬组在与客⼾进⾏初期讨论后绘制了如下的基本处于平衡状态的项⽬范围三⻆形图，期望在项⽬开展后的各个⾥程碑阶段对本项⽬的各约束条件进⾏持续性检查，保证本项⽬在整个⽣命周期内处于基本平衡状态：</w:t>
      </w:r>
    </w:p>
    <w:p>
      <w:pPr>
        <w:spacing w:before="120" w:after="120" w:line="288" w:lineRule="auto"/>
        <w:ind w:left="0"/>
        <w:jc w:val="center"/>
      </w:pPr>
      <w:r>
        <w:drawing>
          <wp:inline distT="0" distR="0" distB="0" distL="0">
            <wp:extent cx="5257800" cy="20383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03835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color w:val="3370ff"/>
          <w:sz w:val="32"/>
        </w:rPr>
        <w:t xml:space="preserve">1.2 </w:t>
      </w:r>
      <w:r>
        <w:rPr>
          <w:rFonts w:eastAsia="等线" w:ascii="Arial" w:cs="Arial" w:hAnsi="Arial"/>
          <w:b w:val="true"/>
          <w:color w:val="1f2329"/>
          <w:sz w:val="32"/>
        </w:rPr>
        <w:t>项目POS（Project Overview Statement）</w:t>
      </w:r>
    </w:p>
    <w:p>
      <w:pPr>
        <w:spacing w:before="120" w:after="120" w:line="288" w:lineRule="auto"/>
        <w:ind w:left="0"/>
        <w:jc w:val="left"/>
      </w:pPr>
      <w:r>
        <w:rPr>
          <w:rFonts w:eastAsia="等线" w:ascii="Arial" w:cs="Arial" w:hAnsi="Arial"/>
          <w:sz w:val="22"/>
        </w:rPr>
        <w:t>下表是本项⽬组在项⽬范围确定阶段向客⼾提交的POS，该表格包含了本项⽬的开展⽬的、实施⽬标、项⽬进⾏过程中可能遇到的问题和机遇等项⽬宏观层⾯上的描述，帮助⽤⼾快速了解本项⽬组的⼯作内容，项⽬的具体范围，以及预期达到的结果，增强本项⽬组与客⼾的沟通。</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305"/>
        <w:gridCol w:w="3315"/>
        <w:gridCol w:w="960"/>
        <w:gridCol w:w="2685"/>
      </w:tblGrid>
      <w:tr>
        <w:tc>
          <w:tcPr>
            <w:tcW w:w="1305" w:type="dxa"/>
            <w:vMerge w:val="restart"/>
            <w:tcMar>
              <w:top w:type="dxa" w:w="60"/>
              <w:left w:type="dxa" w:w="120"/>
              <w:bottom w:type="dxa" w:w="30"/>
              <w:right w:type="dxa" w:w="120"/>
            </w:tcMar>
          </w:tcPr>
          <w:p>
            <w:pPr>
              <w:pStyle w:val="3"/>
              <w:spacing w:before="300" w:after="120" w:line="288" w:lineRule="auto"/>
              <w:ind w:left="0"/>
              <w:jc w:val="left"/>
              <w:outlineLvl w:val="2"/>
            </w:pPr>
            <w:r>
              <w:rPr>
                <w:rFonts w:eastAsia="等线" w:ascii="Arial" w:cs="Arial" w:hAnsi="Arial"/>
                <w:b w:val="true"/>
                <w:color w:val="1f2329"/>
                <w:sz w:val="30"/>
              </w:rPr>
              <w:t>Project Overview Statement</w:t>
            </w:r>
          </w:p>
        </w:tc>
        <w:tc>
          <w:tcPr>
            <w:tcW w:w="3315" w:type="dxa"/>
            <w:tcMar>
              <w:top w:type="dxa" w:w="60"/>
              <w:left w:type="dxa" w:w="120"/>
              <w:bottom w:type="dxa" w:w="30"/>
              <w:right w:type="dxa" w:w="120"/>
            </w:tcMar>
          </w:tcPr>
          <w:p>
            <w:pPr>
              <w:pStyle w:val="3"/>
              <w:spacing w:before="300" w:after="120" w:line="288" w:lineRule="auto"/>
              <w:ind w:left="0"/>
              <w:jc w:val="left"/>
              <w:outlineLvl w:val="2"/>
            </w:pPr>
            <w:r>
              <w:rPr>
                <w:rFonts w:eastAsia="等线" w:ascii="Arial" w:cs="Arial" w:hAnsi="Arial"/>
                <w:b w:val="true"/>
                <w:sz w:val="30"/>
              </w:rPr>
              <w:t>项目名称</w:t>
            </w:r>
          </w:p>
        </w:tc>
        <w:tc>
          <w:tcPr>
            <w:tcW w:w="3645" w:type="dxa"/>
            <w:hMerge w:val="restart"/>
            <w:tcMar>
              <w:top w:type="dxa" w:w="60"/>
              <w:left w:type="dxa" w:w="120"/>
              <w:bottom w:type="dxa" w:w="30"/>
              <w:right w:type="dxa" w:w="120"/>
            </w:tcMar>
          </w:tcPr>
          <w:p>
            <w:pPr>
              <w:pStyle w:val="3"/>
              <w:spacing w:before="300" w:after="120" w:line="288" w:lineRule="auto"/>
              <w:ind w:left="0"/>
              <w:jc w:val="left"/>
              <w:outlineLvl w:val="2"/>
            </w:pPr>
            <w:r>
              <w:rPr>
                <w:rFonts w:eastAsia="等线" w:ascii="Arial" w:cs="Arial" w:hAnsi="Arial"/>
                <w:b w:val="true"/>
                <w:sz w:val="30"/>
              </w:rPr>
              <w:t>项目标识</w:t>
            </w:r>
          </w:p>
        </w:tc>
        <w:tc>
          <w:tcPr>
            <w:tcW w:w="2685" w:type="dxa"/>
            <w:hMerge w:val="continue"/>
            <w:tcMar>
              <w:top w:type="dxa" w:w="60"/>
              <w:left w:type="dxa" w:w="120"/>
              <w:bottom w:type="dxa" w:w="30"/>
              <w:right w:type="dxa" w:w="120"/>
            </w:tcMar>
          </w:tcPr>
          <w:p>
            <w:pPr>
              <w:spacing w:before="120" w:after="120" w:line="288" w:lineRule="auto"/>
              <w:ind w:left="0"/>
              <w:jc w:val="left"/>
            </w:pPr>
          </w:p>
        </w:tc>
      </w:tr>
      <w:tr>
        <w:tc>
          <w:tcPr>
            <w:tcW w:w="1305" w:type="dxa"/>
            <w:vMerge w:val="continue"/>
            <w:tcMar>
              <w:top w:type="dxa" w:w="60"/>
              <w:left w:type="dxa" w:w="120"/>
              <w:bottom w:type="dxa" w:w="30"/>
              <w:right w:type="dxa" w:w="120"/>
            </w:tcMar>
          </w:tcPr>
          <w:p>
            <w:pPr>
              <w:spacing w:before="120" w:after="120" w:line="288" w:lineRule="auto"/>
              <w:ind w:left="0"/>
              <w:jc w:val="left"/>
            </w:pPr>
          </w:p>
        </w:tc>
        <w:tc>
          <w:tcPr>
            <w:tcW w:w="33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虚拟仿真实验平台-基于MARKII的软件规模度量实验</w:t>
            </w:r>
          </w:p>
        </w:tc>
        <w:tc>
          <w:tcPr>
            <w:tcW w:w="3645"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42-MARKII</w:t>
            </w:r>
          </w:p>
        </w:tc>
        <w:tc>
          <w:tcPr>
            <w:tcW w:w="2685" w:type="dxa"/>
            <w:hMerge w:val="continue"/>
            <w:tcMar>
              <w:top w:type="dxa" w:w="60"/>
              <w:left w:type="dxa" w:w="120"/>
              <w:bottom w:type="dxa" w:w="30"/>
              <w:right w:type="dxa" w:w="120"/>
            </w:tcMar>
          </w:tcPr>
          <w:p>
            <w:pPr>
              <w:spacing w:before="120" w:after="120" w:line="288" w:lineRule="auto"/>
              <w:ind w:left="0"/>
              <w:jc w:val="left"/>
            </w:pPr>
          </w:p>
        </w:tc>
      </w:tr>
      <w:tr>
        <w:tc>
          <w:tcPr>
            <w:tcW w:w="8265"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风险：</w:t>
            </w:r>
          </w:p>
          <w:p>
            <w:pPr>
              <w:numPr>
                <w:numId w:val="1"/>
              </w:numPr>
              <w:spacing w:before="120" w:after="120" w:line="288" w:lineRule="auto"/>
              <w:ind w:left="0"/>
              <w:jc w:val="left"/>
            </w:pPr>
            <w:r>
              <w:rPr>
                <w:rFonts w:eastAsia="等线" w:ascii="Arial" w:cs="Arial" w:hAnsi="Arial"/>
                <w:sz w:val="22"/>
              </w:rPr>
              <w:t>技术难题：该实验模块的开发可能遇到技术上的挑战，例如算法设计、数据处理、平台兼容性等。这些技术难题可能导致开发延迟、功能缺陷或性能问题。</w:t>
            </w:r>
          </w:p>
          <w:p>
            <w:pPr>
              <w:numPr>
                <w:numId w:val="2"/>
              </w:numPr>
              <w:spacing w:before="120" w:after="120" w:line="288" w:lineRule="auto"/>
              <w:ind w:left="0"/>
              <w:jc w:val="left"/>
            </w:pPr>
            <w:r>
              <w:rPr>
                <w:rFonts w:eastAsia="等线" w:ascii="Arial" w:cs="Arial" w:hAnsi="Arial"/>
                <w:sz w:val="22"/>
              </w:rPr>
              <w:t>用户接受度：用户（同济大学教师和学生）对该实验模块的接受度是项目成功的关键因素。如果用户对新平台和实验模块的接受度较低，可能导致使用率不高，影响实验教学的效果。</w:t>
            </w:r>
          </w:p>
          <w:p>
            <w:pPr>
              <w:numPr>
                <w:numId w:val="3"/>
              </w:numPr>
              <w:spacing w:before="120" w:after="120" w:line="288" w:lineRule="auto"/>
              <w:ind w:left="0"/>
              <w:jc w:val="left"/>
            </w:pPr>
            <w:r>
              <w:rPr>
                <w:rFonts w:eastAsia="等线" w:ascii="Arial" w:cs="Arial" w:hAnsi="Arial"/>
                <w:sz w:val="22"/>
              </w:rPr>
              <w:t>项目进度延误：由于各种原因（如技术难题、资源限制或沟通问题），项目可能面临进度延误的风险。延误可能导致项目交付延迟、成本增加和用户满意度下降。</w:t>
            </w:r>
          </w:p>
          <w:p>
            <w:pPr>
              <w:numPr>
                <w:numId w:val="4"/>
              </w:numPr>
              <w:spacing w:before="120" w:after="120" w:line="288" w:lineRule="auto"/>
              <w:ind w:left="0"/>
              <w:jc w:val="left"/>
            </w:pPr>
            <w:r>
              <w:rPr>
                <w:rFonts w:eastAsia="等线" w:ascii="Arial" w:cs="Arial" w:hAnsi="Arial"/>
                <w:sz w:val="22"/>
              </w:rPr>
              <w:t>资源限制：项目所需的人力、物力和财力资源可能受到限制，这可能影响项目的开发和实施计划。</w:t>
            </w:r>
          </w:p>
          <w:p>
            <w:pPr>
              <w:numPr>
                <w:numId w:val="5"/>
              </w:numPr>
              <w:spacing w:before="120" w:after="120" w:line="288" w:lineRule="auto"/>
              <w:ind w:left="0"/>
              <w:jc w:val="left"/>
            </w:pPr>
            <w:r>
              <w:rPr>
                <w:rFonts w:eastAsia="等线" w:ascii="Arial" w:cs="Arial" w:hAnsi="Arial"/>
                <w:sz w:val="22"/>
              </w:rPr>
              <w:t>变更管理：项目需求、范围或技术可能发生变化，而变更管理不当可能导致项目目标的偏离、质量问题和冲突。</w:t>
            </w:r>
          </w:p>
          <w:p>
            <w:pPr>
              <w:spacing w:before="120" w:after="120" w:line="288" w:lineRule="auto"/>
              <w:ind w:left="0"/>
              <w:jc w:val="left"/>
            </w:pPr>
            <w:r>
              <w:rPr>
                <w:rFonts w:eastAsia="等线" w:ascii="Arial" w:cs="Arial" w:hAnsi="Arial"/>
                <w:b w:val="true"/>
                <w:sz w:val="22"/>
              </w:rPr>
              <w:t>机会：</w:t>
            </w:r>
          </w:p>
          <w:p>
            <w:pPr>
              <w:numPr>
                <w:numId w:val="6"/>
              </w:numPr>
              <w:spacing w:before="120" w:after="120" w:line="288" w:lineRule="auto"/>
              <w:ind w:left="0"/>
              <w:jc w:val="left"/>
            </w:pPr>
            <w:r>
              <w:rPr>
                <w:rFonts w:eastAsia="等线" w:ascii="Arial" w:cs="Arial" w:hAnsi="Arial"/>
                <w:sz w:val="22"/>
              </w:rPr>
              <w:t>技术创新：项目实施过程中可能出现技术上的创新和突破，例如新的算法、工具或方法，这有助于提升实验模块的性能和功能。</w:t>
            </w:r>
          </w:p>
          <w:p>
            <w:pPr>
              <w:numPr>
                <w:numId w:val="7"/>
              </w:numPr>
              <w:spacing w:before="120" w:after="120" w:line="288" w:lineRule="auto"/>
              <w:ind w:left="0"/>
              <w:jc w:val="left"/>
            </w:pPr>
            <w:r>
              <w:rPr>
                <w:rFonts w:eastAsia="等线" w:ascii="Arial" w:cs="Arial" w:hAnsi="Arial"/>
                <w:sz w:val="22"/>
              </w:rPr>
              <w:t>用户参与度：通过积极引入用户（同济大学教师和学生）参与项目开发和测试，可以增加用户对平台的认同感和满意度，提高用户接受度。</w:t>
            </w:r>
          </w:p>
          <w:p>
            <w:pPr>
              <w:numPr>
                <w:numId w:val="8"/>
              </w:numPr>
              <w:spacing w:before="120" w:after="120" w:line="288" w:lineRule="auto"/>
              <w:ind w:left="0"/>
              <w:jc w:val="left"/>
            </w:pPr>
            <w:r>
              <w:rPr>
                <w:rFonts w:eastAsia="等线" w:ascii="Arial" w:cs="Arial" w:hAnsi="Arial"/>
                <w:sz w:val="22"/>
              </w:rPr>
              <w:t>合作机会：与其他团队合作开发该实验教学平台的项目，可能带来合作机会和资源共享，加快项目进展并提升项目成果的质量。</w:t>
            </w:r>
          </w:p>
        </w:tc>
        <w:tc>
          <w:tcPr>
            <w:tcW w:w="3315" w:type="dxa"/>
            <w:hMerge w:val="continue"/>
            <w:tcMar>
              <w:top w:type="dxa" w:w="60"/>
              <w:left w:type="dxa" w:w="120"/>
              <w:bottom w:type="dxa" w:w="30"/>
              <w:right w:type="dxa" w:w="120"/>
            </w:tcMar>
          </w:tcPr>
          <w:p>
            <w:pPr>
              <w:spacing w:before="120" w:after="120" w:line="288" w:lineRule="auto"/>
              <w:ind w:left="0"/>
              <w:jc w:val="left"/>
            </w:pPr>
          </w:p>
        </w:tc>
        <w:tc>
          <w:tcPr>
            <w:tcW w:w="960" w:type="dxa"/>
            <w:hMerge w:val="continue"/>
            <w:tcMar>
              <w:top w:type="dxa" w:w="60"/>
              <w:left w:type="dxa" w:w="120"/>
              <w:bottom w:type="dxa" w:w="30"/>
              <w:right w:type="dxa" w:w="120"/>
            </w:tcMar>
          </w:tcPr>
          <w:p>
            <w:pPr>
              <w:spacing w:before="120" w:after="120" w:line="288" w:lineRule="auto"/>
              <w:ind w:left="0"/>
              <w:jc w:val="left"/>
            </w:pPr>
          </w:p>
        </w:tc>
        <w:tc>
          <w:tcPr>
            <w:tcW w:w="2685" w:type="dxa"/>
            <w:hMerge w:val="continue"/>
            <w:tcMar>
              <w:top w:type="dxa" w:w="60"/>
              <w:left w:type="dxa" w:w="120"/>
              <w:bottom w:type="dxa" w:w="30"/>
              <w:right w:type="dxa" w:w="120"/>
            </w:tcMar>
          </w:tcPr>
          <w:p>
            <w:pPr>
              <w:spacing w:before="120" w:after="120" w:line="288" w:lineRule="auto"/>
              <w:ind w:left="0"/>
              <w:jc w:val="left"/>
            </w:pPr>
          </w:p>
        </w:tc>
      </w:tr>
      <w:tr>
        <w:tc>
          <w:tcPr>
            <w:tcW w:w="8265"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目标：</w:t>
            </w:r>
          </w:p>
          <w:p>
            <w:pPr>
              <w:numPr>
                <w:numId w:val="9"/>
              </w:numPr>
              <w:spacing w:before="120" w:after="120" w:line="288" w:lineRule="auto"/>
              <w:ind w:left="0"/>
              <w:jc w:val="left"/>
            </w:pPr>
            <w:r>
              <w:rPr>
                <w:rFonts w:eastAsia="等线" w:ascii="Arial" w:cs="Arial" w:hAnsi="Arial"/>
                <w:sz w:val="22"/>
              </w:rPr>
              <w:t>提供便捷的实验报告填写和实验指导书下载功能，使学生能够在任何时间、任何地点进行实验教学。</w:t>
            </w:r>
          </w:p>
          <w:p>
            <w:pPr>
              <w:numPr>
                <w:numId w:val="10"/>
              </w:numPr>
              <w:spacing w:before="120" w:after="120" w:line="288" w:lineRule="auto"/>
              <w:ind w:left="0"/>
              <w:jc w:val="left"/>
            </w:pPr>
            <w:r>
              <w:rPr>
                <w:rFonts w:eastAsia="等线" w:ascii="Arial" w:cs="Arial" w:hAnsi="Arial"/>
                <w:sz w:val="22"/>
              </w:rPr>
              <w:t>提供规范的MARKII实验流程指导，自动计算软件规模，提高学生的实践能力和自主学习能力，通过在线实验教学促进他们的学习兴趣和成果。</w:t>
            </w:r>
          </w:p>
          <w:p>
            <w:pPr>
              <w:numPr>
                <w:numId w:val="11"/>
              </w:numPr>
              <w:spacing w:before="120" w:after="120" w:line="288" w:lineRule="auto"/>
              <w:ind w:left="0"/>
              <w:jc w:val="left"/>
            </w:pPr>
            <w:r>
              <w:rPr>
                <w:rFonts w:eastAsia="等线" w:ascii="Arial" w:cs="Arial" w:hAnsi="Arial"/>
                <w:sz w:val="22"/>
              </w:rPr>
              <w:t>简化教师管理实验教学的流程，减轻教师的工作负担，使教学过程更高效。</w:t>
            </w:r>
          </w:p>
        </w:tc>
        <w:tc>
          <w:tcPr>
            <w:tcW w:w="3315" w:type="dxa"/>
            <w:hMerge w:val="continue"/>
            <w:tcMar>
              <w:top w:type="dxa" w:w="60"/>
              <w:left w:type="dxa" w:w="120"/>
              <w:bottom w:type="dxa" w:w="30"/>
              <w:right w:type="dxa" w:w="120"/>
            </w:tcMar>
          </w:tcPr>
          <w:p>
            <w:pPr>
              <w:spacing w:before="120" w:after="120" w:line="288" w:lineRule="auto"/>
              <w:ind w:left="0"/>
              <w:jc w:val="left"/>
            </w:pPr>
          </w:p>
        </w:tc>
        <w:tc>
          <w:tcPr>
            <w:tcW w:w="960" w:type="dxa"/>
            <w:hMerge w:val="continue"/>
            <w:tcMar>
              <w:top w:type="dxa" w:w="60"/>
              <w:left w:type="dxa" w:w="120"/>
              <w:bottom w:type="dxa" w:w="30"/>
              <w:right w:type="dxa" w:w="120"/>
            </w:tcMar>
          </w:tcPr>
          <w:p>
            <w:pPr>
              <w:spacing w:before="120" w:after="120" w:line="288" w:lineRule="auto"/>
              <w:ind w:left="0"/>
              <w:jc w:val="left"/>
            </w:pPr>
          </w:p>
        </w:tc>
        <w:tc>
          <w:tcPr>
            <w:tcW w:w="2685" w:type="dxa"/>
            <w:hMerge w:val="continue"/>
            <w:tcMar>
              <w:top w:type="dxa" w:w="60"/>
              <w:left w:type="dxa" w:w="120"/>
              <w:bottom w:type="dxa" w:w="30"/>
              <w:right w:type="dxa" w:w="120"/>
            </w:tcMar>
          </w:tcPr>
          <w:p>
            <w:pPr>
              <w:spacing w:before="120" w:after="120" w:line="288" w:lineRule="auto"/>
              <w:ind w:left="0"/>
              <w:jc w:val="left"/>
            </w:pPr>
          </w:p>
        </w:tc>
      </w:tr>
      <w:tr>
        <w:tc>
          <w:tcPr>
            <w:tcW w:w="8265"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实现功能：</w:t>
            </w:r>
          </w:p>
          <w:p>
            <w:pPr>
              <w:numPr>
                <w:numId w:val="12"/>
              </w:numPr>
              <w:spacing w:before="120" w:after="120" w:line="288" w:lineRule="auto"/>
              <w:ind w:left="0"/>
              <w:jc w:val="left"/>
            </w:pPr>
            <w:r>
              <w:rPr>
                <w:rFonts w:eastAsia="等线" w:ascii="Arial" w:cs="Arial" w:hAnsi="Arial"/>
                <w:sz w:val="22"/>
              </w:rPr>
              <w:t>实验报告填写：</w:t>
            </w:r>
          </w:p>
          <w:p>
            <w:pPr>
              <w:numPr>
                <w:numId w:val="13"/>
              </w:numPr>
              <w:spacing w:before="120" w:after="120" w:line="288" w:lineRule="auto"/>
              <w:ind w:left="453"/>
              <w:jc w:val="left"/>
            </w:pPr>
            <w:r>
              <w:rPr>
                <w:rFonts w:eastAsia="等线" w:ascii="Arial" w:cs="Arial" w:hAnsi="Arial"/>
                <w:sz w:val="22"/>
              </w:rPr>
              <w:t>学生应能够在平台上填写实验报告，包括实验的目的、步骤、结果和分析等内容。</w:t>
            </w:r>
          </w:p>
          <w:p>
            <w:pPr>
              <w:numPr>
                <w:numId w:val="14"/>
              </w:numPr>
              <w:spacing w:before="120" w:after="120" w:line="288" w:lineRule="auto"/>
              <w:ind w:left="453"/>
              <w:jc w:val="left"/>
            </w:pPr>
            <w:r>
              <w:rPr>
                <w:rFonts w:eastAsia="等线" w:ascii="Arial" w:cs="Arial" w:hAnsi="Arial"/>
                <w:sz w:val="22"/>
              </w:rPr>
              <w:t>系统应支持实验报告的保存、编辑和提交功能，以便学生能够随时修改和提交报告。</w:t>
            </w:r>
          </w:p>
          <w:p>
            <w:pPr>
              <w:numPr>
                <w:numId w:val="15"/>
              </w:numPr>
              <w:spacing w:before="120" w:after="120" w:line="288" w:lineRule="auto"/>
              <w:ind w:left="0"/>
              <w:jc w:val="left"/>
            </w:pPr>
            <w:r>
              <w:rPr>
                <w:rFonts w:eastAsia="等线" w:ascii="Arial" w:cs="Arial" w:hAnsi="Arial"/>
                <w:sz w:val="22"/>
              </w:rPr>
              <w:t>实验指导书管理：</w:t>
            </w:r>
          </w:p>
          <w:p>
            <w:pPr>
              <w:numPr>
                <w:numId w:val="16"/>
              </w:numPr>
              <w:spacing w:before="120" w:after="120" w:line="288" w:lineRule="auto"/>
              <w:ind w:left="453"/>
              <w:jc w:val="left"/>
            </w:pPr>
            <w:r>
              <w:rPr>
                <w:rFonts w:eastAsia="等线" w:ascii="Arial" w:cs="Arial" w:hAnsi="Arial"/>
                <w:sz w:val="22"/>
              </w:rPr>
              <w:t>教师应能够上传和发布实验指导书，包括实验的背景介绍、操作步骤和相关要求等内容。</w:t>
            </w:r>
          </w:p>
          <w:p>
            <w:pPr>
              <w:numPr>
                <w:numId w:val="17"/>
              </w:numPr>
              <w:spacing w:before="120" w:after="120" w:line="288" w:lineRule="auto"/>
              <w:ind w:left="453"/>
              <w:jc w:val="left"/>
            </w:pPr>
            <w:r>
              <w:rPr>
                <w:rFonts w:eastAsia="等线" w:ascii="Arial" w:cs="Arial" w:hAnsi="Arial"/>
                <w:sz w:val="22"/>
              </w:rPr>
              <w:t>学生应能够浏览和下载实验指导书，以便全面了解实验内容和要求。</w:t>
            </w:r>
          </w:p>
        </w:tc>
        <w:tc>
          <w:tcPr>
            <w:tcW w:w="3315" w:type="dxa"/>
            <w:hMerge w:val="continue"/>
            <w:tcMar>
              <w:top w:type="dxa" w:w="60"/>
              <w:left w:type="dxa" w:w="120"/>
              <w:bottom w:type="dxa" w:w="30"/>
              <w:right w:type="dxa" w:w="120"/>
            </w:tcMar>
          </w:tcPr>
          <w:p>
            <w:pPr>
              <w:spacing w:before="120" w:after="120" w:line="288" w:lineRule="auto"/>
              <w:ind w:left="0"/>
              <w:jc w:val="left"/>
            </w:pPr>
          </w:p>
        </w:tc>
        <w:tc>
          <w:tcPr>
            <w:tcW w:w="960" w:type="dxa"/>
            <w:hMerge w:val="continue"/>
            <w:tcMar>
              <w:top w:type="dxa" w:w="60"/>
              <w:left w:type="dxa" w:w="120"/>
              <w:bottom w:type="dxa" w:w="30"/>
              <w:right w:type="dxa" w:w="120"/>
            </w:tcMar>
          </w:tcPr>
          <w:p>
            <w:pPr>
              <w:spacing w:before="120" w:after="120" w:line="288" w:lineRule="auto"/>
              <w:ind w:left="0"/>
              <w:jc w:val="left"/>
            </w:pPr>
          </w:p>
        </w:tc>
        <w:tc>
          <w:tcPr>
            <w:tcW w:w="2685" w:type="dxa"/>
            <w:hMerge w:val="continue"/>
            <w:tcMar>
              <w:top w:type="dxa" w:w="60"/>
              <w:left w:type="dxa" w:w="120"/>
              <w:bottom w:type="dxa" w:w="30"/>
              <w:right w:type="dxa" w:w="120"/>
            </w:tcMar>
          </w:tcPr>
          <w:p>
            <w:pPr>
              <w:spacing w:before="120" w:after="120" w:line="288" w:lineRule="auto"/>
              <w:ind w:left="0"/>
              <w:jc w:val="left"/>
            </w:pPr>
          </w:p>
        </w:tc>
      </w:tr>
      <w:tr>
        <w:tc>
          <w:tcPr>
            <w:tcW w:w="8265"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成功标准：</w:t>
            </w:r>
          </w:p>
          <w:p>
            <w:pPr>
              <w:spacing w:before="120" w:after="120" w:line="288" w:lineRule="auto"/>
              <w:ind w:left="0"/>
              <w:jc w:val="left"/>
            </w:pPr>
            <w:r>
              <w:rPr>
                <w:rFonts w:eastAsia="等线" w:ascii="Arial" w:cs="Arial" w:hAnsi="Arial"/>
                <w:sz w:val="22"/>
              </w:rPr>
              <w:t>实现全部功能点</w:t>
            </w:r>
          </w:p>
          <w:p>
            <w:pPr>
              <w:spacing w:before="120" w:after="120" w:line="288" w:lineRule="auto"/>
              <w:ind w:left="0"/>
              <w:jc w:val="left"/>
            </w:pPr>
            <w:r>
              <w:rPr>
                <w:rFonts w:eastAsia="等线" w:ascii="Arial" w:cs="Arial" w:hAnsi="Arial"/>
                <w:sz w:val="22"/>
              </w:rPr>
              <w:t>上线后稳定运行，满足师生教学需要</w:t>
            </w:r>
          </w:p>
          <w:p>
            <w:pPr>
              <w:numPr>
                <w:numId w:val="18"/>
              </w:numPr>
              <w:spacing w:before="120" w:after="120" w:line="288" w:lineRule="auto"/>
              <w:ind w:left="0"/>
              <w:jc w:val="left"/>
            </w:pPr>
            <w:r>
              <w:rPr>
                <w:rFonts w:eastAsia="等线" w:ascii="Arial" w:cs="Arial" w:hAnsi="Arial"/>
                <w:sz w:val="22"/>
              </w:rPr>
              <w:t>学生满意度达标：通过平台调查和反馈，衡量学生对该实验平台的满意程度和使用体验。</w:t>
            </w:r>
          </w:p>
          <w:p>
            <w:pPr>
              <w:numPr>
                <w:numId w:val="19"/>
              </w:numPr>
              <w:spacing w:before="120" w:after="120" w:line="288" w:lineRule="auto"/>
              <w:ind w:left="0"/>
              <w:jc w:val="left"/>
            </w:pPr>
            <w:r>
              <w:rPr>
                <w:rFonts w:eastAsia="等线" w:ascii="Arial" w:cs="Arial" w:hAnsi="Arial"/>
                <w:sz w:val="22"/>
              </w:rPr>
              <w:t>学生实践能力提升：通过评估学生在实验教学中的实践能力提升情况，包括实验报告的质量和内容。</w:t>
            </w:r>
          </w:p>
          <w:p>
            <w:pPr>
              <w:numPr>
                <w:numId w:val="20"/>
              </w:numPr>
              <w:spacing w:before="120" w:after="120" w:line="288" w:lineRule="auto"/>
              <w:ind w:left="0"/>
              <w:jc w:val="left"/>
            </w:pPr>
            <w:r>
              <w:rPr>
                <w:rFonts w:eastAsia="等线" w:ascii="Arial" w:cs="Arial" w:hAnsi="Arial"/>
                <w:sz w:val="22"/>
              </w:rPr>
              <w:t>教师工作效率提升：通过统计教师使用平台管理实验教学所需的时间和工作量的减少程度。</w:t>
            </w:r>
          </w:p>
          <w:p>
            <w:pPr>
              <w:numPr>
                <w:numId w:val="21"/>
              </w:numPr>
              <w:spacing w:before="120" w:after="120" w:line="288" w:lineRule="auto"/>
              <w:ind w:left="0"/>
              <w:jc w:val="left"/>
            </w:pPr>
            <w:r>
              <w:rPr>
                <w:rFonts w:eastAsia="等线" w:ascii="Arial" w:cs="Arial" w:hAnsi="Arial"/>
                <w:sz w:val="22"/>
              </w:rPr>
              <w:t>学生学习成果：通过比较使用平台进行实验教学和传统实验教学的学生学习成果，评估平台对学生学业成绩的影响。</w:t>
            </w:r>
          </w:p>
          <w:p>
            <w:pPr>
              <w:numPr>
                <w:numId w:val="22"/>
              </w:numPr>
              <w:spacing w:before="120" w:after="120" w:line="288" w:lineRule="auto"/>
              <w:ind w:left="0"/>
              <w:jc w:val="left"/>
            </w:pPr>
            <w:r>
              <w:rPr>
                <w:rFonts w:eastAsia="等线" w:ascii="Arial" w:cs="Arial" w:hAnsi="Arial"/>
                <w:sz w:val="22"/>
              </w:rPr>
              <w:t>教学成本降低：通过对实验教学过程中所需资源和成本的评估，比较使用平台和传统实验教学方式的成本效益。</w:t>
            </w:r>
          </w:p>
        </w:tc>
        <w:tc>
          <w:tcPr>
            <w:tcW w:w="3315" w:type="dxa"/>
            <w:hMerge w:val="continue"/>
            <w:tcMar>
              <w:top w:type="dxa" w:w="60"/>
              <w:left w:type="dxa" w:w="120"/>
              <w:bottom w:type="dxa" w:w="30"/>
              <w:right w:type="dxa" w:w="120"/>
            </w:tcMar>
          </w:tcPr>
          <w:p>
            <w:pPr>
              <w:spacing w:before="120" w:after="120" w:line="288" w:lineRule="auto"/>
              <w:ind w:left="0"/>
              <w:jc w:val="left"/>
            </w:pPr>
          </w:p>
        </w:tc>
        <w:tc>
          <w:tcPr>
            <w:tcW w:w="960" w:type="dxa"/>
            <w:hMerge w:val="continue"/>
            <w:tcMar>
              <w:top w:type="dxa" w:w="60"/>
              <w:left w:type="dxa" w:w="120"/>
              <w:bottom w:type="dxa" w:w="30"/>
              <w:right w:type="dxa" w:w="120"/>
            </w:tcMar>
          </w:tcPr>
          <w:p>
            <w:pPr>
              <w:spacing w:before="120" w:after="120" w:line="288" w:lineRule="auto"/>
              <w:ind w:left="0"/>
              <w:jc w:val="left"/>
            </w:pPr>
          </w:p>
        </w:tc>
        <w:tc>
          <w:tcPr>
            <w:tcW w:w="2685" w:type="dxa"/>
            <w:hMerge w:val="continue"/>
            <w:tcMar>
              <w:top w:type="dxa" w:w="60"/>
              <w:left w:type="dxa" w:w="120"/>
              <w:bottom w:type="dxa" w:w="30"/>
              <w:right w:type="dxa" w:w="120"/>
            </w:tcMar>
          </w:tcPr>
          <w:p>
            <w:pPr>
              <w:spacing w:before="120" w:after="120" w:line="288" w:lineRule="auto"/>
              <w:ind w:left="0"/>
              <w:jc w:val="left"/>
            </w:pPr>
          </w:p>
        </w:tc>
      </w:tr>
      <w:tr>
        <w:tc>
          <w:tcPr>
            <w:tcW w:w="8265"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交付物：</w:t>
            </w:r>
          </w:p>
          <w:p>
            <w:pPr>
              <w:spacing w:before="120" w:after="120" w:line="288" w:lineRule="auto"/>
              <w:ind w:left="0"/>
              <w:jc w:val="left"/>
            </w:pPr>
            <w:r>
              <w:rPr>
                <w:rFonts w:eastAsia="等线" w:ascii="Arial" w:cs="Arial" w:hAnsi="Arial"/>
                <w:b w:val="true"/>
                <w:sz w:val="22"/>
              </w:rPr>
              <w:t>代码：</w:t>
            </w:r>
          </w:p>
          <w:p>
            <w:pPr>
              <w:numPr>
                <w:numId w:val="23"/>
              </w:numPr>
              <w:spacing w:before="120" w:after="120" w:line="288" w:lineRule="auto"/>
              <w:ind w:left="0"/>
              <w:jc w:val="left"/>
            </w:pPr>
            <w:r>
              <w:rPr>
                <w:rFonts w:eastAsia="等线" w:ascii="Arial" w:cs="Arial" w:hAnsi="Arial"/>
                <w:sz w:val="22"/>
              </w:rPr>
              <w:t>基于vue3.0框架的前端页面。</w:t>
            </w:r>
          </w:p>
          <w:p>
            <w:pPr>
              <w:numPr>
                <w:numId w:val="24"/>
              </w:numPr>
              <w:spacing w:before="120" w:after="120" w:line="288" w:lineRule="auto"/>
              <w:ind w:left="0"/>
              <w:jc w:val="left"/>
            </w:pPr>
            <w:r>
              <w:rPr>
                <w:rFonts w:eastAsia="等线" w:ascii="Arial" w:cs="Arial" w:hAnsi="Arial"/>
                <w:sz w:val="22"/>
              </w:rPr>
              <w:t>js语言编写的实验报告填写模块、实验结果计算模块和实验原理与实验步骤模块的代码：包括前端代码、表单设计、数据验证和提交操作等的实现代码。</w:t>
            </w:r>
          </w:p>
          <w:p>
            <w:pPr>
              <w:spacing w:before="120" w:after="120" w:line="288" w:lineRule="auto"/>
              <w:ind w:left="0"/>
              <w:jc w:val="left"/>
            </w:pPr>
            <w:r>
              <w:rPr>
                <w:rFonts w:eastAsia="等线" w:ascii="Arial" w:cs="Arial" w:hAnsi="Arial"/>
                <w:b w:val="true"/>
                <w:sz w:val="22"/>
              </w:rPr>
              <w:t>文档：</w:t>
            </w:r>
          </w:p>
          <w:p>
            <w:pPr>
              <w:numPr>
                <w:numId w:val="25"/>
              </w:numPr>
              <w:spacing w:before="120" w:after="120" w:line="288" w:lineRule="auto"/>
              <w:ind w:left="0"/>
              <w:jc w:val="left"/>
            </w:pPr>
            <w:r>
              <w:rPr>
                <w:rFonts w:eastAsia="等线" w:ascii="Arial" w:cs="Arial" w:hAnsi="Arial"/>
                <w:sz w:val="22"/>
              </w:rPr>
              <w:t>项目宪章</w:t>
            </w:r>
          </w:p>
          <w:p>
            <w:pPr>
              <w:numPr>
                <w:numId w:val="26"/>
              </w:numPr>
              <w:spacing w:before="120" w:after="120" w:line="288" w:lineRule="auto"/>
              <w:ind w:left="0"/>
              <w:jc w:val="left"/>
            </w:pPr>
            <w:r>
              <w:rPr>
                <w:rFonts w:eastAsia="等线" w:ascii="Arial" w:cs="Arial" w:hAnsi="Arial"/>
                <w:sz w:val="22"/>
              </w:rPr>
              <w:t>项目中期答辩PPT</w:t>
            </w:r>
          </w:p>
          <w:p>
            <w:pPr>
              <w:numPr>
                <w:numId w:val="27"/>
              </w:numPr>
              <w:spacing w:before="120" w:after="120" w:line="288" w:lineRule="auto"/>
              <w:ind w:left="0"/>
              <w:jc w:val="left"/>
            </w:pPr>
            <w:r>
              <w:rPr>
                <w:rFonts w:eastAsia="等线" w:ascii="Arial" w:cs="Arial" w:hAnsi="Arial"/>
                <w:sz w:val="22"/>
              </w:rPr>
              <w:t>项目技术文档（包括需求分析、概要设计和详细设计等内容）</w:t>
            </w:r>
          </w:p>
          <w:p>
            <w:pPr>
              <w:numPr>
                <w:numId w:val="28"/>
              </w:numPr>
              <w:spacing w:before="120" w:after="120" w:line="288" w:lineRule="auto"/>
              <w:ind w:left="0"/>
              <w:jc w:val="left"/>
            </w:pPr>
            <w:r>
              <w:rPr>
                <w:rFonts w:eastAsia="等线" w:ascii="Arial" w:cs="Arial" w:hAnsi="Arial"/>
                <w:sz w:val="22"/>
              </w:rPr>
              <w:t>项目过程管理文档（本文档）</w:t>
            </w:r>
          </w:p>
          <w:p>
            <w:pPr>
              <w:numPr>
                <w:numId w:val="29"/>
              </w:numPr>
              <w:spacing w:before="120" w:after="120" w:line="288" w:lineRule="auto"/>
              <w:ind w:left="0"/>
              <w:jc w:val="left"/>
            </w:pPr>
            <w:r>
              <w:rPr>
                <w:rFonts w:eastAsia="等线" w:ascii="Arial" w:cs="Arial" w:hAnsi="Arial"/>
                <w:sz w:val="22"/>
              </w:rPr>
              <w:t>项目经济学文档</w:t>
            </w:r>
          </w:p>
        </w:tc>
        <w:tc>
          <w:tcPr>
            <w:tcW w:w="3315" w:type="dxa"/>
            <w:hMerge w:val="continue"/>
            <w:tcMar>
              <w:top w:type="dxa" w:w="60"/>
              <w:left w:type="dxa" w:w="120"/>
              <w:bottom w:type="dxa" w:w="30"/>
              <w:right w:type="dxa" w:w="120"/>
            </w:tcMar>
          </w:tcPr>
          <w:p>
            <w:pPr>
              <w:spacing w:before="120" w:after="120" w:line="288" w:lineRule="auto"/>
              <w:ind w:left="0"/>
              <w:jc w:val="left"/>
            </w:pPr>
          </w:p>
        </w:tc>
        <w:tc>
          <w:tcPr>
            <w:tcW w:w="960" w:type="dxa"/>
            <w:hMerge w:val="continue"/>
            <w:tcMar>
              <w:top w:type="dxa" w:w="60"/>
              <w:left w:type="dxa" w:w="120"/>
              <w:bottom w:type="dxa" w:w="30"/>
              <w:right w:type="dxa" w:w="120"/>
            </w:tcMar>
          </w:tcPr>
          <w:p>
            <w:pPr>
              <w:spacing w:before="120" w:after="120" w:line="288" w:lineRule="auto"/>
              <w:ind w:left="0"/>
              <w:jc w:val="left"/>
            </w:pPr>
          </w:p>
        </w:tc>
        <w:tc>
          <w:tcPr>
            <w:tcW w:w="2685" w:type="dxa"/>
            <w:hMerge w:val="continue"/>
            <w:tcMar>
              <w:top w:type="dxa" w:w="60"/>
              <w:left w:type="dxa" w:w="120"/>
              <w:bottom w:type="dxa" w:w="30"/>
              <w:right w:type="dxa" w:w="120"/>
            </w:tcMar>
          </w:tcPr>
          <w:p>
            <w:pPr>
              <w:spacing w:before="120" w:after="120" w:line="288" w:lineRule="auto"/>
              <w:ind w:left="0"/>
              <w:jc w:val="left"/>
            </w:pPr>
          </w:p>
        </w:tc>
      </w:tr>
      <w:tr>
        <w:tc>
          <w:tcPr>
            <w:tcW w:w="8265" w:type="dxa"/>
            <w:hMerge w:val="restart"/>
            <w:tcMar>
              <w:top w:type="dxa" w:w="60"/>
              <w:left w:type="dxa" w:w="120"/>
              <w:bottom w:type="dxa" w:w="30"/>
              <w:right w:type="dxa" w:w="120"/>
            </w:tcMar>
          </w:tcPr>
          <w:p>
            <w:pPr>
              <w:spacing w:before="120" w:after="120" w:line="288" w:lineRule="auto"/>
              <w:ind w:left="0" w:firstLine="0"/>
              <w:jc w:val="left"/>
            </w:pPr>
            <w:r>
              <w:rPr>
                <w:rFonts w:eastAsia="等线" w:ascii="Arial" w:cs="Arial" w:hAnsi="Arial"/>
                <w:b w:val="true"/>
                <w:sz w:val="22"/>
              </w:rPr>
              <w:t>关键假设：</w:t>
            </w:r>
          </w:p>
          <w:p>
            <w:pPr>
              <w:numPr>
                <w:numId w:val="30"/>
              </w:numPr>
              <w:spacing w:before="120" w:after="120" w:line="288" w:lineRule="auto"/>
              <w:ind w:left="0"/>
              <w:jc w:val="left"/>
            </w:pPr>
            <w:r>
              <w:rPr>
                <w:rFonts w:eastAsia="等线" w:ascii="Arial" w:cs="Arial" w:hAnsi="Arial"/>
                <w:sz w:val="22"/>
              </w:rPr>
              <w:t>学生具备一定的计算机和网络技能，能够使用虚拟仿真实验平台进行实验报告的填写和上传。</w:t>
            </w:r>
          </w:p>
          <w:p>
            <w:pPr>
              <w:numPr>
                <w:numId w:val="31"/>
              </w:numPr>
              <w:spacing w:before="120" w:after="120" w:line="288" w:lineRule="auto"/>
              <w:ind w:left="0"/>
              <w:jc w:val="left"/>
            </w:pPr>
            <w:r>
              <w:rPr>
                <w:rFonts w:eastAsia="等线" w:ascii="Arial" w:cs="Arial" w:hAnsi="Arial"/>
                <w:sz w:val="22"/>
              </w:rPr>
              <w:t>学生对在线实验教学具有积极的接受态度，并愿意主动使用虚拟仿真实验平台进行学习和实践。</w:t>
            </w:r>
          </w:p>
          <w:p>
            <w:pPr>
              <w:numPr>
                <w:numId w:val="32"/>
              </w:numPr>
              <w:spacing w:before="120" w:after="120" w:line="288" w:lineRule="auto"/>
              <w:ind w:left="0"/>
              <w:jc w:val="left"/>
            </w:pPr>
            <w:r>
              <w:rPr>
                <w:rFonts w:eastAsia="等线" w:ascii="Arial" w:cs="Arial" w:hAnsi="Arial"/>
                <w:sz w:val="22"/>
              </w:rPr>
              <w:t>虚拟仿真实验平台的安全性和稳定性能够得到有效保障，以保护学生和教师的个人信息和数据。</w:t>
            </w:r>
          </w:p>
          <w:p>
            <w:pPr>
              <w:spacing w:before="120" w:after="120" w:line="288" w:lineRule="auto"/>
              <w:ind w:left="0"/>
              <w:jc w:val="left"/>
            </w:pPr>
            <w:r>
              <w:rPr>
                <w:rFonts w:eastAsia="等线" w:ascii="Arial" w:cs="Arial" w:hAnsi="Arial"/>
                <w:b w:val="true"/>
                <w:sz w:val="22"/>
              </w:rPr>
              <w:t>约束：</w:t>
            </w:r>
          </w:p>
          <w:p>
            <w:pPr>
              <w:numPr>
                <w:numId w:val="33"/>
              </w:numPr>
              <w:spacing w:before="120" w:after="120" w:line="288" w:lineRule="auto"/>
              <w:ind w:left="0"/>
              <w:jc w:val="left"/>
            </w:pPr>
            <w:r>
              <w:rPr>
                <w:rFonts w:eastAsia="等线" w:ascii="Arial" w:cs="Arial" w:hAnsi="Arial"/>
                <w:sz w:val="22"/>
              </w:rPr>
              <w:t>平台的开发和维护需要足够的技术支持和资源投入，包括人力、硬件设备和软件开发成本。</w:t>
            </w:r>
          </w:p>
          <w:p>
            <w:pPr>
              <w:numPr>
                <w:numId w:val="34"/>
              </w:numPr>
              <w:spacing w:before="120" w:after="120" w:line="288" w:lineRule="auto"/>
              <w:ind w:left="0"/>
              <w:jc w:val="left"/>
            </w:pPr>
            <w:r>
              <w:rPr>
                <w:rFonts w:eastAsia="等线" w:ascii="Arial" w:cs="Arial" w:hAnsi="Arial"/>
                <w:sz w:val="22"/>
              </w:rPr>
              <w:t>虚拟仿真实验平台的功能和性能应该与学校的实验教学需求相匹配，以满足学生和教师的实际需求。</w:t>
            </w:r>
          </w:p>
          <w:p>
            <w:pPr>
              <w:numPr>
                <w:numId w:val="35"/>
              </w:numPr>
              <w:spacing w:before="120" w:after="120" w:line="288" w:lineRule="auto"/>
              <w:ind w:left="0"/>
              <w:jc w:val="left"/>
            </w:pPr>
            <w:r>
              <w:rPr>
                <w:rFonts w:eastAsia="等线" w:ascii="Arial" w:cs="Arial" w:hAnsi="Arial"/>
                <w:sz w:val="22"/>
              </w:rPr>
              <w:t>学生和教师需要进行一定的培训和指导，以熟悉和正确使用虚拟仿真实验平台，确保平台的有效使用和实验教学的质量。</w:t>
            </w:r>
          </w:p>
        </w:tc>
        <w:tc>
          <w:tcPr>
            <w:tcW w:w="3315" w:type="dxa"/>
            <w:hMerge w:val="continue"/>
            <w:tcMar>
              <w:top w:type="dxa" w:w="60"/>
              <w:left w:type="dxa" w:w="120"/>
              <w:bottom w:type="dxa" w:w="30"/>
              <w:right w:type="dxa" w:w="120"/>
            </w:tcMar>
          </w:tcPr>
          <w:p>
            <w:pPr>
              <w:spacing w:before="120" w:after="120" w:line="288" w:lineRule="auto"/>
              <w:ind w:left="0"/>
              <w:jc w:val="left"/>
            </w:pPr>
          </w:p>
        </w:tc>
        <w:tc>
          <w:tcPr>
            <w:tcW w:w="960" w:type="dxa"/>
            <w:hMerge w:val="continue"/>
            <w:tcMar>
              <w:top w:type="dxa" w:w="60"/>
              <w:left w:type="dxa" w:w="120"/>
              <w:bottom w:type="dxa" w:w="30"/>
              <w:right w:type="dxa" w:w="120"/>
            </w:tcMar>
          </w:tcPr>
          <w:p>
            <w:pPr>
              <w:spacing w:before="120" w:after="120" w:line="288" w:lineRule="auto"/>
              <w:ind w:left="0"/>
              <w:jc w:val="left"/>
            </w:pPr>
          </w:p>
        </w:tc>
        <w:tc>
          <w:tcPr>
            <w:tcW w:w="2685" w:type="dxa"/>
            <w:hMerge w:val="continue"/>
            <w:tcMar>
              <w:top w:type="dxa" w:w="60"/>
              <w:left w:type="dxa" w:w="120"/>
              <w:bottom w:type="dxa" w:w="30"/>
              <w:right w:type="dxa" w:w="120"/>
            </w:tcMar>
          </w:tcPr>
          <w:p>
            <w:pPr>
              <w:spacing w:before="120" w:after="120" w:line="288" w:lineRule="auto"/>
              <w:ind w:left="0"/>
              <w:jc w:val="left"/>
            </w:pPr>
          </w:p>
        </w:tc>
      </w:tr>
      <w:tr>
        <w:tc>
          <w:tcPr>
            <w:tcW w:w="1305" w:type="dxa"/>
            <w:tcMar>
              <w:top w:type="dxa" w:w="60"/>
              <w:left w:type="dxa" w:w="120"/>
              <w:bottom w:type="dxa" w:w="30"/>
              <w:right w:type="dxa" w:w="120"/>
            </w:tcMar>
          </w:tcPr>
          <w:p>
            <w:pPr>
              <w:spacing w:before="120" w:after="120" w:line="288" w:lineRule="auto"/>
              <w:ind w:left="0" w:firstLine="0"/>
              <w:jc w:val="center"/>
            </w:pPr>
            <w:r>
              <w:rPr>
                <w:rFonts w:eastAsia="等线" w:ascii="Arial" w:cs="Arial" w:hAnsi="Arial"/>
                <w:b w:val="true"/>
                <w:sz w:val="22"/>
              </w:rPr>
              <w:t>2053171白钰</w:t>
            </w:r>
          </w:p>
          <w:p>
            <w:pPr>
              <w:spacing w:before="120" w:after="120" w:line="288" w:lineRule="auto"/>
              <w:ind w:left="0" w:firstLine="0"/>
              <w:jc w:val="center"/>
            </w:pPr>
            <w:r>
              <w:rPr>
                <w:rFonts w:eastAsia="等线" w:ascii="Arial" w:cs="Arial" w:hAnsi="Arial"/>
                <w:b w:val="true"/>
                <w:sz w:val="22"/>
              </w:rPr>
              <w:t>2053412刘怡然</w:t>
            </w:r>
          </w:p>
          <w:p>
            <w:pPr>
              <w:spacing w:before="120" w:after="120" w:line="288" w:lineRule="auto"/>
              <w:ind w:left="0" w:firstLine="0"/>
              <w:jc w:val="center"/>
            </w:pPr>
            <w:r>
              <w:rPr>
                <w:rFonts w:eastAsia="等线" w:ascii="Arial" w:cs="Arial" w:hAnsi="Arial"/>
                <w:b w:val="true"/>
                <w:sz w:val="22"/>
              </w:rPr>
              <w:t>2051840梁厚</w:t>
            </w:r>
          </w:p>
          <w:p>
            <w:pPr>
              <w:spacing w:before="120" w:after="120" w:line="288" w:lineRule="auto"/>
              <w:ind w:left="0" w:firstLine="0"/>
              <w:jc w:val="center"/>
            </w:pPr>
            <w:r>
              <w:rPr>
                <w:rFonts w:eastAsia="等线" w:ascii="Arial" w:cs="Arial" w:hAnsi="Arial"/>
                <w:b w:val="true"/>
                <w:sz w:val="22"/>
              </w:rPr>
              <w:t>2053512孙博闻</w:t>
            </w:r>
          </w:p>
        </w:tc>
        <w:tc>
          <w:tcPr>
            <w:tcW w:w="331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日期</w:t>
            </w:r>
          </w:p>
          <w:p>
            <w:pPr>
              <w:spacing w:before="120" w:after="120" w:line="288" w:lineRule="auto"/>
              <w:ind w:left="0"/>
              <w:jc w:val="left"/>
            </w:pPr>
            <w:r>
              <w:rPr>
                <w:rFonts w:eastAsia="等线" w:ascii="Arial" w:cs="Arial" w:hAnsi="Arial"/>
                <w:b w:val="true"/>
                <w:sz w:val="22"/>
              </w:rPr>
              <w:t>2023.3.25</w:t>
            </w:r>
          </w:p>
          <w:p>
            <w:pPr>
              <w:spacing w:before="120" w:after="120" w:line="288" w:lineRule="auto"/>
              <w:ind w:left="0"/>
              <w:jc w:val="left"/>
            </w:pP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审批人</w:t>
            </w:r>
          </w:p>
          <w:p>
            <w:pPr>
              <w:spacing w:before="120" w:after="120" w:line="288" w:lineRule="auto"/>
              <w:ind w:left="0"/>
              <w:jc w:val="left"/>
            </w:pPr>
          </w:p>
        </w:tc>
        <w:tc>
          <w:tcPr>
            <w:tcW w:w="268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日期</w:t>
            </w:r>
          </w:p>
        </w:tc>
      </w:tr>
    </w:tbl>
    <w:p>
      <w:pPr>
        <w:pStyle w:val="2"/>
        <w:spacing w:before="320" w:after="120" w:line="288" w:lineRule="auto"/>
        <w:ind w:left="0"/>
        <w:jc w:val="left"/>
        <w:outlineLvl w:val="1"/>
      </w:pPr>
      <w:r>
        <w:rPr>
          <w:rFonts w:eastAsia="等线" w:ascii="Arial" w:cs="Arial" w:hAnsi="Arial"/>
          <w:color w:val="3370ff"/>
          <w:sz w:val="32"/>
        </w:rPr>
        <w:t xml:space="preserve">1.3 </w:t>
      </w:r>
      <w:r>
        <w:rPr>
          <w:rFonts w:eastAsia="等线" w:ascii="Arial" w:cs="Arial" w:hAnsi="Arial"/>
          <w:b w:val="true"/>
          <w:sz w:val="32"/>
        </w:rPr>
        <w:t>开发模式</w:t>
      </w:r>
    </w:p>
    <w:p>
      <w:pPr>
        <w:spacing w:before="120" w:after="120" w:line="288" w:lineRule="auto"/>
        <w:ind w:left="0"/>
        <w:jc w:val="left"/>
      </w:pPr>
      <w:r>
        <w:rPr>
          <w:rFonts w:eastAsia="等线" w:ascii="Arial" w:cs="Arial" w:hAnsi="Arial"/>
          <w:sz w:val="22"/>
        </w:rPr>
        <w:t>经过讨论，我们采用敏捷开发Scrum框架。</w:t>
      </w:r>
    </w:p>
    <w:p>
      <w:pPr>
        <w:spacing w:before="120" w:after="120" w:line="288" w:lineRule="auto"/>
        <w:ind w:left="0"/>
        <w:jc w:val="left"/>
      </w:pPr>
      <w:r>
        <w:rPr>
          <w:rFonts w:eastAsia="等线" w:ascii="Arial" w:cs="Arial" w:hAnsi="Arial"/>
          <w:color w:val="1f2329"/>
          <w:sz w:val="22"/>
        </w:rPr>
        <w:t>通过我们的项目章程，我们可以知道项目的大体需求已经确定。但是项目的利益相关者对项目的最终实现程度不够明确，需要对项目进行密切关注。此外。整个项目小组的成员在地域上高度集中，能够支持高频的敏捷开发会议的进行。最终，我们选择以敏捷开发中的Scrum进行开发。通过Scrum的回顾会议，邀请利益相关者参加使用当前的Sprint的结果，并提出更为修改和制定下一阶段的需求。Scrum的优势在于：组织团队与客户紧密协作，通过高度迭代式、增量式的软件开发过程响应变化，并在每次迭代结束时交付经过编码与测试的有价值的软件。</w:t>
      </w:r>
    </w:p>
    <w:p>
      <w:pPr>
        <w:spacing w:before="120" w:after="120" w:line="288" w:lineRule="auto"/>
        <w:ind w:left="0"/>
        <w:jc w:val="left"/>
      </w:pPr>
      <w:r>
        <w:rPr>
          <w:rFonts w:eastAsia="等线" w:ascii="Arial" w:cs="Arial" w:hAnsi="Arial"/>
          <w:sz w:val="22"/>
        </w:rPr>
        <w:t>需要注意的是，为了适应实际情况，我们对Scrum的会议做了一定的修改，使它更加可行。</w:t>
      </w:r>
    </w:p>
    <w:p>
      <w:pPr>
        <w:numPr>
          <w:numId w:val="36"/>
        </w:numPr>
        <w:spacing w:before="120" w:after="120" w:line="288" w:lineRule="auto"/>
        <w:ind w:left="0"/>
        <w:jc w:val="left"/>
      </w:pPr>
      <w:r>
        <w:rPr>
          <w:rFonts w:eastAsia="等线" w:ascii="Arial" w:cs="Arial" w:hAnsi="Arial"/>
          <w:sz w:val="22"/>
        </w:rPr>
        <w:t>我们将每日Scrum会议修改成了每周Scrum会议，因为我们并不是每天都会分配时间给本项目</w:t>
      </w:r>
    </w:p>
    <w:p>
      <w:pPr>
        <w:numPr>
          <w:numId w:val="37"/>
        </w:numPr>
        <w:spacing w:before="120" w:after="120" w:line="288" w:lineRule="auto"/>
        <w:ind w:left="0"/>
        <w:jc w:val="left"/>
      </w:pPr>
      <w:r>
        <w:rPr>
          <w:rFonts w:eastAsia="等线" w:ascii="Arial" w:cs="Arial" w:hAnsi="Arial"/>
          <w:sz w:val="22"/>
        </w:rPr>
        <w:t>为了提高效率，我们将每一次冲刺规划会议、冲刺评审会议和冲刺回顾会议合并，这样，在一个冲刺阶段结束时首先进行冲刺评审，演示冲刺期间的软件增量（增量评审在组外会议进行），之后回顾冲刺过程，优化开发实践。在会议的最后，我们会选择新的冲刺待定项、确定交付物及交付时间、角色和分工。</w:t>
      </w:r>
    </w:p>
    <w:p>
      <w:pPr>
        <w:numPr>
          <w:numId w:val="38"/>
        </w:numPr>
        <w:spacing w:before="120" w:after="120" w:line="288" w:lineRule="auto"/>
        <w:ind w:left="0"/>
        <w:jc w:val="left"/>
      </w:pPr>
      <w:r>
        <w:rPr>
          <w:rFonts w:eastAsia="等线" w:ascii="Arial" w:cs="Arial" w:hAnsi="Arial"/>
          <w:sz w:val="22"/>
        </w:rPr>
        <w:t>产品负责人黄杰老师等利益相关者和我们的时间安排不容易协调，因此我们在冲次会议之外额外安排时间与黄杰老师交流，也就是说冲刺规划会议、冲刺评审会议和冲刺回顾会议分成组内和组外两个时间线分别进行</w:t>
      </w:r>
    </w:p>
    <w:p>
      <w:pPr>
        <w:pStyle w:val="1"/>
        <w:spacing w:before="380" w:after="140" w:line="288" w:lineRule="auto"/>
        <w:ind w:left="0"/>
        <w:jc w:val="left"/>
        <w:outlineLvl w:val="0"/>
      </w:pPr>
      <w:r>
        <w:rPr>
          <w:rFonts w:eastAsia="等线" w:ascii="Arial" w:cs="Arial" w:hAnsi="Arial"/>
          <w:color w:val="3370ff"/>
          <w:sz w:val="36"/>
        </w:rPr>
        <w:t xml:space="preserve">2. </w:t>
      </w:r>
      <w:r>
        <w:rPr>
          <w:rFonts w:eastAsia="等线" w:ascii="Arial" w:cs="Arial" w:hAnsi="Arial"/>
          <w:b w:val="true"/>
          <w:sz w:val="36"/>
        </w:rPr>
        <w:t>项目计划</w:t>
      </w:r>
    </w:p>
    <w:p>
      <w:pPr>
        <w:spacing w:before="120" w:after="120" w:line="288" w:lineRule="auto"/>
        <w:ind w:left="0"/>
        <w:jc w:val="left"/>
      </w:pPr>
      <w:r>
        <w:rPr>
          <w:rFonts w:eastAsia="等线" w:ascii="Arial" w:cs="Arial" w:hAnsi="Arial"/>
          <w:sz w:val="22"/>
        </w:rPr>
        <w:t>项⽬计划阶段的⼯作是根据上⼀阶段确定的项⽬范围与⽤⼾需求，对项⽬⼯作进⾏进⼀步分解，获得可执⾏的项⽬活动，并依据项⽬活动结合本项⽬的特点对项⽬的持续时间进⾏估计，最后合理安排项⽬活动的起⽌时间，以便更好的跟踪与管理项⽬进度。</w:t>
      </w:r>
    </w:p>
    <w:p>
      <w:pPr>
        <w:spacing w:before="120" w:after="120" w:line="288" w:lineRule="auto"/>
        <w:ind w:left="0"/>
        <w:jc w:val="left"/>
      </w:pPr>
      <w:r>
        <w:rPr>
          <w:rFonts w:eastAsia="等线" w:ascii="Arial" w:cs="Arial" w:hAnsi="Arial"/>
          <w:sz w:val="22"/>
        </w:rPr>
        <w:t>良好的项⽬计划不仅能够减少项⽬开展过程中的不确定性，增进项⽬组成员之间、项⽬组与客⼾之间的理解，还能有效提⾼项⽬开展的效率。在这⼀阶段，本项⽬组⾸先对上⼀阶段产出的RBS进⾏进⼀步分解与细化，获得能够直接落实到具体项⽬⼯作活动中的WBS，然后根据WBS，综合采⽤了德尔菲技术与三点技术对本项⽬的持续时间进⾏了估计。最后，本项⽬组基于项⽬时间估计与WBS的分解绘制了本项⽬的⽹络拓扑图。</w:t>
      </w:r>
    </w:p>
    <w:p>
      <w:pPr>
        <w:spacing w:before="120" w:after="120" w:line="288" w:lineRule="auto"/>
        <w:ind w:left="0"/>
        <w:jc w:val="left"/>
      </w:pPr>
      <w:r>
        <w:rPr>
          <w:rFonts w:eastAsia="等线" w:ascii="Arial" w:cs="Arial" w:hAnsi="Arial"/>
          <w:sz w:val="22"/>
        </w:rPr>
        <w:t>在完成对项⽬⼯作进⾏进⼀步分解，我们制定了详细的工程管理与过程控制计划。</w:t>
      </w:r>
    </w:p>
    <w:p>
      <w:pPr>
        <w:pStyle w:val="2"/>
        <w:spacing w:before="320" w:after="120" w:line="288" w:lineRule="auto"/>
        <w:ind w:left="0"/>
        <w:jc w:val="left"/>
        <w:outlineLvl w:val="1"/>
      </w:pPr>
      <w:r>
        <w:rPr>
          <w:rFonts w:eastAsia="等线" w:ascii="Arial" w:cs="Arial" w:hAnsi="Arial"/>
          <w:color w:val="3370ff"/>
          <w:sz w:val="32"/>
        </w:rPr>
        <w:t xml:space="preserve">2.1 </w:t>
      </w:r>
      <w:r>
        <w:rPr>
          <w:rFonts w:eastAsia="等线" w:ascii="Arial" w:cs="Arial" w:hAnsi="Arial"/>
          <w:b w:val="true"/>
          <w:sz w:val="32"/>
        </w:rPr>
        <w:t>工作分解结构</w:t>
      </w:r>
    </w:p>
    <w:p>
      <w:pPr>
        <w:spacing w:before="120" w:after="120" w:line="288" w:lineRule="auto"/>
        <w:ind w:left="0" w:firstLine="420"/>
        <w:jc w:val="left"/>
      </w:pPr>
      <w:r>
        <w:rPr>
          <w:rFonts w:eastAsia="等线" w:ascii="Arial" w:cs="Arial" w:hAnsi="Arial"/>
          <w:color w:val="1f2329"/>
          <w:sz w:val="22"/>
        </w:rPr>
        <w:t>工作分解结构（WBS）以</w:t>
      </w:r>
      <w:hyperlink r:id="rId6">
        <w:r>
          <w:rPr>
            <w:rFonts w:eastAsia="等线" w:ascii="Arial" w:cs="Arial" w:hAnsi="Arial"/>
            <w:color w:val="3370ff"/>
            <w:sz w:val="22"/>
          </w:rPr>
          <w:t>可交付成果</w:t>
        </w:r>
      </w:hyperlink>
      <w:r>
        <w:rPr>
          <w:rFonts w:eastAsia="等线" w:ascii="Arial" w:cs="Arial" w:hAnsi="Arial"/>
          <w:color w:val="1f2329"/>
          <w:sz w:val="22"/>
        </w:rPr>
        <w:t>为导向，对项目要素进行的分组，它归纳和定义了项目的整个工作范围，每下降一层代表对项目工作的更详细定义。WBS总是处于计划过程的中心，也是制定进度计划、资源需求、成本预算、风险管理计划和采购计划等的重要基础。</w:t>
      </w:r>
    </w:p>
    <w:p>
      <w:pPr>
        <w:spacing w:before="120" w:after="120" w:line="288" w:lineRule="auto"/>
        <w:ind w:left="0" w:firstLine="420"/>
        <w:jc w:val="left"/>
      </w:pPr>
      <w:r>
        <w:rPr>
          <w:rFonts w:eastAsia="等线" w:ascii="Arial" w:cs="Arial" w:hAnsi="Arial"/>
          <w:color w:val="1f2329"/>
          <w:sz w:val="22"/>
        </w:rPr>
        <w:t>WBS可以把整个工作分解为更小、易于管理的部分。这些部分可以进行合理评估，并分配给团队。工作分解结构可以识别活动，我们将整个项目分解为以下部分，并以此创建了WBS。</w:t>
      </w:r>
    </w:p>
    <w:p>
      <w:pPr>
        <w:spacing w:before="120" w:after="120" w:line="288" w:lineRule="auto"/>
        <w:ind w:left="0"/>
        <w:jc w:val="center"/>
      </w:pPr>
      <w:r>
        <w:drawing>
          <wp:inline distT="0" distR="0" distB="0" distL="0">
            <wp:extent cx="5257800" cy="18002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1800225"/>
                    </a:xfrm>
                    <a:prstGeom prst="rect">
                      <a:avLst/>
                    </a:prstGeom>
                  </pic:spPr>
                </pic:pic>
              </a:graphicData>
            </a:graphic>
          </wp:inline>
        </w:drawing>
      </w:r>
    </w:p>
    <w:p>
      <w:pPr>
        <w:spacing w:before="120" w:after="120" w:line="288" w:lineRule="auto"/>
        <w:ind w:left="0" w:firstLine="420"/>
        <w:jc w:val="left"/>
      </w:pPr>
    </w:p>
    <w:p>
      <w:pPr>
        <w:spacing w:before="120" w:after="120" w:line="288" w:lineRule="auto"/>
        <w:ind w:left="0" w:firstLine="0"/>
        <w:jc w:val="left"/>
      </w:pPr>
      <w:r>
        <w:rPr>
          <w:rFonts w:eastAsia="等线" w:ascii="Arial" w:cs="Arial" w:hAnsi="Arial"/>
          <w:color w:val="1f2329"/>
          <w:sz w:val="22"/>
        </w:rPr>
        <w:t>WBS是围绕整个管理体系组织起来的，将项目分解为需求分析，设计，开发，测试和部署等五个个Sprint的任务。根据WBS并利用所有可用资源，我们可以创建工作计划。并以甘特图和网络图的形式表现。</w:t>
      </w:r>
    </w:p>
    <w:p>
      <w:pPr>
        <w:spacing w:before="120" w:after="120" w:line="288" w:lineRule="auto"/>
        <w:ind w:left="0"/>
        <w:jc w:val="left"/>
      </w:pPr>
      <w:r>
        <w:rPr>
          <w:rFonts w:eastAsia="等线" w:ascii="Arial" w:cs="Arial" w:hAnsi="Arial"/>
          <w:sz w:val="22"/>
        </w:rPr>
        <w:t xml:space="preserve">为保证WBS得到准确且完整的定义，本项⽬组利⽤如下的六个WBS完整性指标对其进⾏检验： </w:t>
      </w:r>
    </w:p>
    <w:p>
      <w:pPr>
        <w:spacing w:before="120" w:after="120" w:line="288" w:lineRule="auto"/>
        <w:ind w:left="0"/>
        <w:jc w:val="left"/>
      </w:pPr>
      <w:r>
        <w:rPr>
          <w:rFonts w:eastAsia="等线" w:ascii="Arial" w:cs="Arial" w:hAnsi="Arial"/>
          <w:sz w:val="22"/>
        </w:rPr>
        <w:t xml:space="preserve">• 活动状态和完成情况可测量； </w:t>
      </w:r>
    </w:p>
    <w:p>
      <w:pPr>
        <w:spacing w:before="120" w:after="120" w:line="288" w:lineRule="auto"/>
        <w:ind w:left="0"/>
        <w:jc w:val="left"/>
      </w:pPr>
      <w:r>
        <w:rPr>
          <w:rFonts w:eastAsia="等线" w:ascii="Arial" w:cs="Arial" w:hAnsi="Arial"/>
          <w:sz w:val="22"/>
        </w:rPr>
        <w:t xml:space="preserve">• 活动有边界； </w:t>
      </w:r>
    </w:p>
    <w:p>
      <w:pPr>
        <w:spacing w:before="120" w:after="120" w:line="288" w:lineRule="auto"/>
        <w:ind w:left="0"/>
        <w:jc w:val="left"/>
      </w:pPr>
      <w:r>
        <w:rPr>
          <w:rFonts w:eastAsia="等线" w:ascii="Arial" w:cs="Arial" w:hAnsi="Arial"/>
          <w:sz w:val="22"/>
        </w:rPr>
        <w:t xml:space="preserve">• 活动有可交付成果； </w:t>
      </w:r>
    </w:p>
    <w:p>
      <w:pPr>
        <w:spacing w:before="120" w:after="120" w:line="288" w:lineRule="auto"/>
        <w:ind w:left="0"/>
        <w:jc w:val="left"/>
      </w:pPr>
      <w:r>
        <w:rPr>
          <w:rFonts w:eastAsia="等线" w:ascii="Arial" w:cs="Arial" w:hAnsi="Arial"/>
          <w:sz w:val="22"/>
        </w:rPr>
        <w:t xml:space="preserve">• 活动的费⽤与时间容易估算；• 活动⼯期在可接受期限内； </w:t>
      </w:r>
    </w:p>
    <w:p>
      <w:pPr>
        <w:spacing w:before="120" w:after="120" w:line="288" w:lineRule="auto"/>
        <w:ind w:left="0"/>
        <w:jc w:val="left"/>
      </w:pPr>
      <w:r>
        <w:rPr>
          <w:rFonts w:eastAsia="等线" w:ascii="Arial" w:cs="Arial" w:hAnsi="Arial"/>
          <w:sz w:val="22"/>
        </w:rPr>
        <w:t xml:space="preserve">经检验，WBS中的每项活动都得到了正确的分解，适合的WBS保证了项⽬的顺利进⾏。 </w:t>
      </w:r>
    </w:p>
    <w:p>
      <w:pPr>
        <w:pStyle w:val="2"/>
        <w:spacing w:before="320" w:after="120" w:line="288" w:lineRule="auto"/>
        <w:ind w:left="0"/>
        <w:jc w:val="left"/>
        <w:outlineLvl w:val="1"/>
      </w:pPr>
      <w:r>
        <w:rPr>
          <w:rFonts w:eastAsia="等线" w:ascii="Arial" w:cs="Arial" w:hAnsi="Arial"/>
          <w:color w:val="3370ff"/>
          <w:sz w:val="32"/>
        </w:rPr>
        <w:t xml:space="preserve">2.2 </w:t>
      </w:r>
      <w:r>
        <w:rPr>
          <w:rFonts w:eastAsia="等线" w:ascii="Arial" w:cs="Arial" w:hAnsi="Arial"/>
          <w:b w:val="true"/>
          <w:sz w:val="32"/>
        </w:rPr>
        <w:t>项目持续时间估计</w:t>
      </w:r>
    </w:p>
    <w:p>
      <w:pPr>
        <w:spacing w:before="120" w:after="120" w:line="288" w:lineRule="auto"/>
        <w:ind w:left="0"/>
        <w:jc w:val="left"/>
      </w:pPr>
      <w:r>
        <w:rPr>
          <w:rFonts w:eastAsia="等线" w:ascii="Arial" w:cs="Arial" w:hAnsi="Arial"/>
          <w:sz w:val="22"/>
        </w:rPr>
        <w:t xml:space="preserve">在项⽬持续时间估计中，本项⽬组基于WBS，综合使⽤德尔菲技术和三点技术，对最可能情况、 最悲观情况，最乐观情况都进⾏了三轮预测估计，最终取三种情况的第三轮估计值带⼊如下的公式中进⾏计算，得到了项⽬预测持续时间为98天，即14周。 </w:t>
      </w:r>
    </w:p>
    <w:p>
      <w:pPr>
        <w:spacing w:before="120" w:after="120" w:line="288" w:lineRule="auto"/>
        <w:ind w:left="0"/>
        <w:jc w:val="center"/>
      </w:pPr>
      <w:r>
        <w:drawing>
          <wp:inline distT="0" distR="0" distB="0" distL="0">
            <wp:extent cx="2676525" cy="10668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2676525" cy="1066800"/>
                    </a:xfrm>
                    <a:prstGeom prst="rect">
                      <a:avLst/>
                    </a:prstGeom>
                  </pic:spPr>
                </pic:pic>
              </a:graphicData>
            </a:graphic>
          </wp:inline>
        </w:drawing>
      </w:r>
    </w:p>
    <w:p>
      <w:pPr>
        <w:spacing w:before="120" w:after="120" w:line="288" w:lineRule="auto"/>
        <w:ind w:left="0"/>
        <w:jc w:val="center"/>
      </w:pPr>
      <w:r>
        <w:drawing>
          <wp:inline distT="0" distR="0" distB="0" distL="0">
            <wp:extent cx="5257800" cy="9144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9144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color w:val="3370ff"/>
          <w:sz w:val="32"/>
        </w:rPr>
        <w:t xml:space="preserve">2.3 </w:t>
      </w:r>
      <w:r>
        <w:rPr>
          <w:rFonts w:eastAsia="等线" w:ascii="Arial" w:cs="Arial" w:hAnsi="Arial"/>
          <w:b w:val="true"/>
          <w:sz w:val="32"/>
        </w:rPr>
        <w:t>项目</w:t>
      </w:r>
      <w:r>
        <w:rPr>
          <w:rFonts w:eastAsia="等线" w:ascii="Arial" w:cs="Arial" w:hAnsi="Arial"/>
          <w:b w:val="true"/>
          <w:sz w:val="32"/>
        </w:rPr>
        <w:t>网络拓扑</w:t>
      </w:r>
      <w:r>
        <w:rPr>
          <w:rFonts w:eastAsia="等线" w:ascii="Arial" w:cs="Arial" w:hAnsi="Arial"/>
          <w:b w:val="true"/>
          <w:sz w:val="32"/>
        </w:rPr>
        <w:t>图</w:t>
      </w:r>
    </w:p>
    <w:p>
      <w:pPr>
        <w:spacing w:before="120" w:after="120" w:line="288" w:lineRule="auto"/>
        <w:ind w:left="0" w:firstLine="0"/>
        <w:jc w:val="left"/>
      </w:pPr>
      <w:r>
        <w:rPr>
          <w:rFonts w:eastAsia="等线" w:ascii="Arial" w:cs="Arial" w:hAnsi="Arial"/>
          <w:color w:val="1f2329"/>
          <w:sz w:val="22"/>
        </w:rPr>
        <w:t>以下为网络图，红色展示了最优路径</w:t>
      </w:r>
    </w:p>
    <w:p>
      <w:pPr>
        <w:spacing w:before="120" w:after="120" w:line="288" w:lineRule="auto"/>
        <w:ind w:left="0"/>
        <w:jc w:val="left"/>
      </w:pPr>
      <w:r>
        <w:rPr>
          <w:rFonts w:eastAsia="等线" w:ascii="Arial" w:cs="Arial" w:hAnsi="Arial"/>
          <w:b w:val="true"/>
          <w:sz w:val="22"/>
          <w:shd w:fill="dee0e3"/>
        </w:rPr>
        <w:t>[该类型的内容暂不支持下载]</w:t>
      </w:r>
    </w:p>
    <w:p>
      <w:pPr>
        <w:pStyle w:val="2"/>
        <w:spacing w:before="320" w:after="120" w:line="288" w:lineRule="auto"/>
        <w:ind w:left="0"/>
        <w:jc w:val="left"/>
        <w:outlineLvl w:val="1"/>
      </w:pPr>
      <w:r>
        <w:rPr>
          <w:rFonts w:eastAsia="等线" w:ascii="Arial" w:cs="Arial" w:hAnsi="Arial"/>
          <w:color w:val="3370ff"/>
          <w:sz w:val="32"/>
        </w:rPr>
        <w:t xml:space="preserve">2.4 </w:t>
      </w:r>
      <w:r>
        <w:rPr>
          <w:rFonts w:eastAsia="等线" w:ascii="Arial" w:cs="Arial" w:hAnsi="Arial"/>
          <w:b w:val="true"/>
          <w:sz w:val="32"/>
        </w:rPr>
        <w:t>项目管理计划概述</w:t>
      </w:r>
    </w:p>
    <w:p>
      <w:pPr>
        <w:spacing w:before="120" w:after="120" w:line="288" w:lineRule="auto"/>
        <w:ind w:left="0"/>
        <w:jc w:val="left"/>
      </w:pPr>
      <w:r>
        <w:rPr>
          <w:rFonts w:eastAsia="等线" w:ascii="Arial" w:cs="Arial" w:hAnsi="Arial"/>
          <w:sz w:val="22"/>
        </w:rPr>
        <w:t>在确定了项目范围，并对在项目计划阶段对项目工作进一步分解后，我们制定了完整的项目管理计划。</w:t>
      </w:r>
    </w:p>
    <w:p>
      <w:pPr>
        <w:spacing w:before="120" w:after="120" w:line="288" w:lineRule="auto"/>
        <w:ind w:left="0"/>
        <w:jc w:val="left"/>
      </w:pPr>
      <w:r>
        <w:rPr>
          <w:rFonts w:eastAsia="等线" w:ascii="Arial" w:cs="Arial" w:hAnsi="Arial"/>
          <w:sz w:val="22"/>
        </w:rPr>
        <w:t>我们的计划具体包括以下管理模块：</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555"/>
        <w:gridCol w:w="1740"/>
        <w:gridCol w:w="6000"/>
      </w:tblGrid>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序号</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管理模块</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内容</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团队管理</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包括人员招募、组织结构、运作规则和管理范围</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项目相关方管理</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识别相关方、确定相关方参与方式和沟通需求、利益管理策略</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沟通管理</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确定了沟通频率、沟通方式和沟通内容</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时间管理</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3月20日制定初版时间管理计划表，4月6日会议后扩充为40+任务列表</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资源管理</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包括资源识别、资源的分配与调度</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过程监控与控制</w:t>
            </w:r>
          </w:p>
          <w:p>
            <w:pPr>
              <w:spacing w:before="120" w:after="120" w:line="288" w:lineRule="auto"/>
              <w:ind w:left="0"/>
              <w:jc w:val="left"/>
            </w:pP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项⽬的监督与控制从项⽬启动后便开始，直到项⽬结束才结束，这⼀活动属于整个项⽬的庇护性活动。</w:t>
            </w:r>
          </w:p>
          <w:p>
            <w:pPr>
              <w:spacing w:before="120" w:after="120" w:line="288" w:lineRule="auto"/>
              <w:ind w:left="0"/>
              <w:jc w:val="left"/>
            </w:pPr>
            <w:r>
              <w:rPr>
                <w:rFonts w:eastAsia="等线" w:ascii="Arial" w:cs="Arial" w:hAnsi="Arial"/>
                <w:sz w:val="22"/>
              </w:rPr>
              <w:t xml:space="preserve">在项⽬的监督与控制中，本项⽬组⾸先绘制了本项⽬的过程质量矩阵与区域图，然后本项⽬组采⽤持续过程改进模型并配合⾥程碑趋势图、 ⽢特图、挣值分析图、⻥⻣图等多种图形化监控⼯具对项⽬进⾏监控。 </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质量管理</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3月25日制定了项目的质量目标（goal）和标准（criteria）管理原则和活动</w:t>
            </w:r>
          </w:p>
          <w:p>
            <w:pPr>
              <w:spacing w:before="120" w:after="120" w:line="288" w:lineRule="auto"/>
              <w:ind w:left="0"/>
              <w:jc w:val="left"/>
            </w:pPr>
            <w:r>
              <w:rPr>
                <w:rFonts w:eastAsia="等线" w:ascii="Arial" w:cs="Arial" w:hAnsi="Arial"/>
                <w:sz w:val="22"/>
              </w:rPr>
              <w:t>4月6日制定了代码审查、UI评估、软件测试的原则、流程和要求等具体标准</w:t>
            </w:r>
          </w:p>
          <w:p>
            <w:pPr>
              <w:spacing w:before="120" w:after="120" w:line="288" w:lineRule="auto"/>
              <w:ind w:left="0"/>
              <w:jc w:val="left"/>
            </w:pPr>
            <w:r>
              <w:rPr>
                <w:rFonts w:eastAsia="等线" w:ascii="Arial" w:cs="Arial" w:hAnsi="Arial"/>
                <w:sz w:val="22"/>
              </w:rPr>
              <w:t>进入开发阶段后，文档中展示了我们对软件质量的具体管理措施</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8</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变更管理</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3月25日制定初版变更管理，4月6日会议后再版</w:t>
            </w:r>
          </w:p>
          <w:p>
            <w:pPr>
              <w:spacing w:before="120" w:after="120" w:line="288" w:lineRule="auto"/>
              <w:ind w:left="0"/>
              <w:jc w:val="left"/>
            </w:pPr>
            <w:r>
              <w:rPr>
                <w:rFonts w:eastAsia="等线" w:ascii="Arial" w:cs="Arial" w:hAnsi="Arial"/>
                <w:sz w:val="22"/>
              </w:rPr>
              <w:t>文档中以变更实例展示了我们变更管理的具体流程</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风险管理</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制定⻛险管理计划； </w:t>
            </w:r>
          </w:p>
          <w:p>
            <w:pPr>
              <w:spacing w:before="120" w:after="120" w:line="288" w:lineRule="auto"/>
              <w:ind w:left="0"/>
              <w:jc w:val="left"/>
            </w:pPr>
            <w:r>
              <w:rPr>
                <w:rFonts w:eastAsia="等线" w:ascii="Arial" w:cs="Arial" w:hAnsi="Arial"/>
                <w:sz w:val="22"/>
              </w:rPr>
              <w:t>制定了适⽤于本项⽬的风险识别模板；•</w:t>
            </w:r>
          </w:p>
          <w:p>
            <w:pPr>
              <w:spacing w:before="120" w:after="120" w:line="288" w:lineRule="auto"/>
              <w:ind w:left="0"/>
              <w:jc w:val="left"/>
            </w:pPr>
            <w:r>
              <w:rPr>
                <w:rFonts w:eastAsia="等线" w:ascii="Arial" w:cs="Arial" w:hAnsi="Arial"/>
                <w:sz w:val="22"/>
              </w:rPr>
              <w:t>编写⻛险评估表；</w:t>
            </w:r>
          </w:p>
          <w:p>
            <w:pPr>
              <w:spacing w:before="120" w:after="120" w:line="288" w:lineRule="auto"/>
              <w:ind w:left="0"/>
              <w:jc w:val="left"/>
            </w:pPr>
            <w:r>
              <w:rPr>
                <w:rFonts w:eastAsia="等线" w:ascii="Arial" w:cs="Arial" w:hAnsi="Arial"/>
                <w:sz w:val="22"/>
              </w:rPr>
              <w:t>对风险进行监控</w:t>
            </w:r>
          </w:p>
        </w:tc>
      </w:tr>
      <w:tr>
        <w:tc>
          <w:tcPr>
            <w:tcW w:w="5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w:t>
            </w:r>
          </w:p>
        </w:tc>
        <w:tc>
          <w:tcPr>
            <w:tcW w:w="17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验收管理</w:t>
            </w:r>
          </w:p>
        </w:tc>
        <w:tc>
          <w:tcPr>
            <w:tcW w:w="60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在文档的最后，我们展示了具体的验收计划和实际交付过程+验收结果</w:t>
            </w:r>
          </w:p>
        </w:tc>
      </w:tr>
    </w:tbl>
    <w:p>
      <w:pPr>
        <w:pStyle w:val="1"/>
        <w:spacing w:before="380" w:after="140" w:line="288" w:lineRule="auto"/>
        <w:ind w:left="0"/>
        <w:jc w:val="left"/>
        <w:outlineLvl w:val="0"/>
      </w:pPr>
      <w:r>
        <w:rPr>
          <w:rFonts w:eastAsia="等线" w:ascii="Arial" w:cs="Arial" w:hAnsi="Arial"/>
          <w:color w:val="3370ff"/>
          <w:sz w:val="36"/>
        </w:rPr>
        <w:t xml:space="preserve">3. </w:t>
      </w:r>
      <w:r>
        <w:rPr>
          <w:rFonts w:eastAsia="等线" w:ascii="Arial" w:cs="Arial" w:hAnsi="Arial"/>
          <w:b w:val="true"/>
          <w:sz w:val="36"/>
        </w:rPr>
        <w:t>项目团队管理</w:t>
      </w:r>
    </w:p>
    <w:p>
      <w:pPr>
        <w:pStyle w:val="2"/>
        <w:spacing w:before="320" w:after="120" w:line="288" w:lineRule="auto"/>
        <w:ind w:left="0"/>
        <w:jc w:val="left"/>
        <w:outlineLvl w:val="1"/>
      </w:pPr>
      <w:r>
        <w:rPr>
          <w:rFonts w:eastAsia="等线" w:ascii="Arial" w:cs="Arial" w:hAnsi="Arial"/>
          <w:color w:val="3370ff"/>
          <w:sz w:val="32"/>
        </w:rPr>
        <w:t xml:space="preserve">3.1 </w:t>
      </w:r>
      <w:r>
        <w:rPr>
          <w:rFonts w:eastAsia="等线" w:ascii="Arial" w:cs="Arial" w:hAnsi="Arial"/>
          <w:b w:val="true"/>
          <w:sz w:val="32"/>
        </w:rPr>
        <w:t>人员招募</w:t>
      </w:r>
    </w:p>
    <w:p>
      <w:pPr>
        <w:spacing w:before="120" w:after="120" w:line="288" w:lineRule="auto"/>
        <w:ind w:left="0"/>
        <w:jc w:val="left"/>
      </w:pPr>
      <w:r>
        <w:rPr>
          <w:rFonts w:eastAsia="等线" w:ascii="Arial" w:cs="Arial" w:hAnsi="Arial"/>
          <w:sz w:val="22"/>
        </w:rPr>
        <w:t>在收到项目要求后，我们在软件工程管理与经济班级群中发消息组队，建立了一个四人组织，成员全部来自于同济大学软件学院。本次小组成员最终确定为：白钰（2053171），刘怡然（2053412），梁厚（2051840），孙博闻（2053512）</w:t>
      </w:r>
    </w:p>
    <w:p>
      <w:pPr>
        <w:pStyle w:val="2"/>
        <w:spacing w:before="320" w:after="120" w:line="288" w:lineRule="auto"/>
        <w:ind w:left="0"/>
        <w:jc w:val="left"/>
        <w:outlineLvl w:val="1"/>
      </w:pPr>
      <w:r>
        <w:rPr>
          <w:rFonts w:eastAsia="等线" w:ascii="Arial" w:cs="Arial" w:hAnsi="Arial"/>
          <w:color w:val="3370ff"/>
          <w:sz w:val="32"/>
        </w:rPr>
        <w:t xml:space="preserve">3.2 </w:t>
      </w:r>
      <w:r>
        <w:rPr>
          <w:rFonts w:eastAsia="等线" w:ascii="Arial" w:cs="Arial" w:hAnsi="Arial"/>
          <w:b w:val="true"/>
          <w:sz w:val="32"/>
        </w:rPr>
        <w:t>组织结构</w:t>
      </w:r>
    </w:p>
    <w:p>
      <w:pPr>
        <w:spacing w:before="120" w:after="120" w:line="288" w:lineRule="auto"/>
        <w:ind w:left="0"/>
        <w:jc w:val="left"/>
      </w:pPr>
      <w:r>
        <w:rPr>
          <w:rFonts w:eastAsia="等线" w:ascii="Arial" w:cs="Arial" w:hAnsi="Arial"/>
          <w:b w:val="true"/>
          <w:sz w:val="22"/>
        </w:rPr>
        <w:t>项⽬经理：</w:t>
      </w:r>
      <w:r>
        <w:rPr>
          <w:rFonts w:eastAsia="等线" w:ascii="Arial" w:cs="Arial" w:hAnsi="Arial"/>
          <w:color w:val="1f2329"/>
          <w:sz w:val="22"/>
        </w:rPr>
        <w:t>统筹安排协调项目全局，</w:t>
      </w:r>
      <w:r>
        <w:rPr>
          <w:rFonts w:eastAsia="等线" w:ascii="Arial" w:cs="Arial" w:hAnsi="Arial"/>
          <w:sz w:val="22"/>
        </w:rPr>
        <w:t xml:space="preserve">采⽤轮值制，顺序如下：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80"/>
        <w:gridCol w:w="2070"/>
        <w:gridCol w:w="4530"/>
      </w:tblGrid>
      <w:tr>
        <w:tc>
          <w:tcPr>
            <w:tcW w:w="16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姓名 </w:t>
            </w:r>
          </w:p>
        </w:tc>
        <w:tc>
          <w:tcPr>
            <w:tcW w:w="20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时间 </w:t>
            </w:r>
          </w:p>
        </w:tc>
        <w:tc>
          <w:tcPr>
            <w:tcW w:w="4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联系⽅式</w:t>
            </w:r>
          </w:p>
        </w:tc>
      </w:tr>
      <w:tr>
        <w:tc>
          <w:tcPr>
            <w:tcW w:w="16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刘怡然</w:t>
            </w:r>
          </w:p>
        </w:tc>
        <w:tc>
          <w:tcPr>
            <w:tcW w:w="20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1-5周</w:t>
            </w:r>
          </w:p>
        </w:tc>
        <w:tc>
          <w:tcPr>
            <w:tcW w:w="4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907021907@qq.com</w:t>
            </w:r>
            <w:r>
              <w:rPr>
                <w:rFonts w:eastAsia="等线" w:ascii="Arial" w:cs="Arial" w:hAnsi="Arial"/>
                <w:sz w:val="22"/>
              </w:rPr>
              <w:t xml:space="preserve"> </w:t>
            </w:r>
          </w:p>
        </w:tc>
      </w:tr>
      <w:tr>
        <w:tc>
          <w:tcPr>
            <w:tcW w:w="16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梁厚</w:t>
            </w:r>
          </w:p>
        </w:tc>
        <w:tc>
          <w:tcPr>
            <w:tcW w:w="20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6-9周</w:t>
            </w:r>
          </w:p>
        </w:tc>
        <w:tc>
          <w:tcPr>
            <w:tcW w:w="4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1306715855@qq.com</w:t>
            </w:r>
          </w:p>
        </w:tc>
      </w:tr>
      <w:tr>
        <w:tc>
          <w:tcPr>
            <w:tcW w:w="16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⽩钰</w:t>
            </w:r>
          </w:p>
        </w:tc>
        <w:tc>
          <w:tcPr>
            <w:tcW w:w="20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10-13周 </w:t>
            </w:r>
          </w:p>
        </w:tc>
        <w:tc>
          <w:tcPr>
            <w:tcW w:w="4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1845201056@qq.com</w:t>
            </w:r>
            <w:r>
              <w:rPr>
                <w:rFonts w:eastAsia="等线" w:ascii="Arial" w:cs="Arial" w:hAnsi="Arial"/>
                <w:sz w:val="22"/>
              </w:rPr>
              <w:t xml:space="preserve"> </w:t>
            </w:r>
          </w:p>
        </w:tc>
      </w:tr>
      <w:tr>
        <w:tc>
          <w:tcPr>
            <w:tcW w:w="16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孙博闻 </w:t>
            </w:r>
          </w:p>
        </w:tc>
        <w:tc>
          <w:tcPr>
            <w:tcW w:w="20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14-17周</w:t>
            </w:r>
          </w:p>
        </w:tc>
        <w:tc>
          <w:tcPr>
            <w:tcW w:w="4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1137248567@qq.com</w:t>
            </w:r>
          </w:p>
        </w:tc>
      </w:tr>
    </w:tbl>
    <w:p>
      <w:pPr>
        <w:spacing w:before="120" w:after="120" w:line="288" w:lineRule="auto"/>
        <w:ind w:left="0"/>
        <w:jc w:val="left"/>
      </w:pPr>
      <w:r>
        <w:rPr>
          <w:rFonts w:eastAsia="等线" w:ascii="Arial" w:cs="Arial" w:hAnsi="Arial"/>
          <w:b w:val="true"/>
          <w:sz w:val="22"/>
        </w:rPr>
        <w:t>团队成员</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125"/>
        <w:gridCol w:w="1125"/>
        <w:gridCol w:w="1440"/>
        <w:gridCol w:w="4605"/>
      </w:tblGrid>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学号</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姓名</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角色</w:t>
            </w:r>
          </w:p>
        </w:tc>
        <w:tc>
          <w:tcPr>
            <w:tcW w:w="46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职责</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2053171</w:t>
            </w:r>
          </w:p>
        </w:tc>
        <w:tc>
          <w:tcPr>
            <w:tcW w:w="1125"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白钰</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质量管理组长</w:t>
            </w:r>
          </w:p>
        </w:tc>
        <w:tc>
          <w:tcPr>
            <w:tcW w:w="460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度量软件质量，监督项⽬过程中的软件质量，提⾼软件质量，增进质量规程。</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2053412</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刘怡然</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需求收集副组长</w:t>
            </w:r>
          </w:p>
        </w:tc>
        <w:tc>
          <w:tcPr>
            <w:tcW w:w="460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收集⽤户需求，不断迭代，作为⽤户和开发团队的桥梁</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2051840</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梁厚</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需求收集组长</w:t>
            </w:r>
          </w:p>
        </w:tc>
        <w:tc>
          <w:tcPr>
            <w:tcW w:w="460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收集⽤户需求，不断迭代，作为⽤户和开发团队的桥梁</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2053512</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孙博闻</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风险管理组长</w:t>
            </w:r>
          </w:p>
        </w:tc>
        <w:tc>
          <w:tcPr>
            <w:tcW w:w="460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识别使项⽬处于⻛险中的因素，排除⻛险，量化⻛险对项⽬的影响等。</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125"/>
        <w:gridCol w:w="1125"/>
        <w:gridCol w:w="1125"/>
        <w:gridCol w:w="4890"/>
      </w:tblGrid>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学号</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姓名</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角色</w:t>
            </w:r>
          </w:p>
        </w:tc>
        <w:tc>
          <w:tcPr>
            <w:tcW w:w="48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职责</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2053171</w:t>
            </w:r>
          </w:p>
        </w:tc>
        <w:tc>
          <w:tcPr>
            <w:tcW w:w="1125"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白钰</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研发工程师</w:t>
            </w:r>
          </w:p>
        </w:tc>
        <w:tc>
          <w:tcPr>
            <w:tcW w:w="489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参与MARKII软件规模估算实验的前端研发</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2053412</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刘怡然</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研发工程师</w:t>
            </w:r>
          </w:p>
        </w:tc>
        <w:tc>
          <w:tcPr>
            <w:tcW w:w="489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参与MARKII软件规模估算实验的前端研发</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2051840</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梁厚</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测试工程师</w:t>
            </w:r>
          </w:p>
        </w:tc>
        <w:tc>
          <w:tcPr>
            <w:tcW w:w="489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统筹安排协调项目测试进程，对软件进⾏单元测试、系统测试、交付测试等。</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2053512</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孙博闻</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运维工程师</w:t>
            </w:r>
          </w:p>
        </w:tc>
        <w:tc>
          <w:tcPr>
            <w:tcW w:w="489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负责保证项目正常运行，维护项目运行环境</w:t>
            </w:r>
          </w:p>
        </w:tc>
      </w:tr>
    </w:tbl>
    <w:p>
      <w:pPr>
        <w:pStyle w:val="2"/>
        <w:spacing w:before="320" w:after="120" w:line="288" w:lineRule="auto"/>
        <w:ind w:left="0"/>
        <w:jc w:val="left"/>
        <w:outlineLvl w:val="1"/>
      </w:pPr>
      <w:r>
        <w:rPr>
          <w:rFonts w:eastAsia="等线" w:ascii="Arial" w:cs="Arial" w:hAnsi="Arial"/>
          <w:color w:val="3370ff"/>
          <w:sz w:val="32"/>
        </w:rPr>
        <w:t xml:space="preserve">3.3 </w:t>
      </w:r>
      <w:r>
        <w:rPr>
          <w:rFonts w:eastAsia="等线" w:ascii="Arial" w:cs="Arial" w:hAnsi="Arial"/>
          <w:b w:val="true"/>
          <w:sz w:val="32"/>
        </w:rPr>
        <w:t>团队运作规则</w:t>
      </w:r>
    </w:p>
    <w:p>
      <w:pPr>
        <w:spacing w:before="120" w:after="120" w:line="288" w:lineRule="auto"/>
        <w:ind w:left="0"/>
        <w:jc w:val="left"/>
      </w:pPr>
      <w:r>
        <w:rPr>
          <w:rFonts w:eastAsia="等线" w:ascii="Arial" w:cs="Arial" w:hAnsi="Arial"/>
          <w:sz w:val="22"/>
        </w:rPr>
        <w:t>教材上将团队运作规则⽅分为了六⼤块：</w:t>
      </w:r>
    </w:p>
    <w:p>
      <w:pPr>
        <w:spacing w:before="120" w:after="120" w:line="288" w:lineRule="auto"/>
        <w:ind w:left="0"/>
        <w:jc w:val="left"/>
      </w:pPr>
      <w:r>
        <w:rPr>
          <w:rFonts w:eastAsia="等线" w:ascii="Arial" w:cs="Arial" w:hAnsi="Arial"/>
          <w:sz w:val="22"/>
        </w:rPr>
        <w:t xml:space="preserve">解决问题、制定策略、解决冲突、达成⼀致、头脑⻛暴、团队会议。 </w:t>
      </w:r>
    </w:p>
    <w:p>
      <w:pPr>
        <w:spacing w:before="120" w:after="120" w:line="288" w:lineRule="auto"/>
        <w:ind w:left="0"/>
        <w:jc w:val="left"/>
      </w:pPr>
      <w:r>
        <w:rPr>
          <w:rFonts w:eastAsia="等线" w:ascii="Arial" w:cs="Arial" w:hAnsi="Arial"/>
          <w:sz w:val="22"/>
        </w:rPr>
        <w:t>根据本项目的特点，我们将在本文档中着重阐述以下三方面的规则：做出决策、解决冲突、团队会议。</w:t>
      </w:r>
    </w:p>
    <w:p>
      <w:pPr>
        <w:pStyle w:val="3"/>
        <w:spacing w:before="300" w:after="120" w:line="288" w:lineRule="auto"/>
        <w:ind w:left="0"/>
        <w:jc w:val="left"/>
        <w:outlineLvl w:val="2"/>
      </w:pPr>
      <w:r>
        <w:rPr>
          <w:rFonts w:eastAsia="等线" w:ascii="Arial" w:cs="Arial" w:hAnsi="Arial"/>
          <w:color w:val="3370ff"/>
          <w:sz w:val="30"/>
        </w:rPr>
        <w:t xml:space="preserve">3.3.1 </w:t>
      </w:r>
      <w:r>
        <w:rPr>
          <w:rFonts w:eastAsia="等线" w:ascii="Arial" w:cs="Arial" w:hAnsi="Arial"/>
          <w:b w:val="true"/>
          <w:sz w:val="30"/>
        </w:rPr>
        <w:t>做出决策</w:t>
      </w:r>
    </w:p>
    <w:p>
      <w:pPr>
        <w:numPr>
          <w:numId w:val="39"/>
        </w:numPr>
        <w:spacing w:before="120" w:after="120" w:line="288" w:lineRule="auto"/>
        <w:ind w:left="0"/>
        <w:jc w:val="left"/>
      </w:pPr>
      <w:r>
        <w:rPr>
          <w:rFonts w:eastAsia="等线" w:ascii="Arial" w:cs="Arial" w:hAnsi="Arial"/>
          <w:sz w:val="22"/>
        </w:rPr>
        <w:t>明确决策过程：</w:t>
      </w:r>
    </w:p>
    <w:p>
      <w:pPr>
        <w:numPr>
          <w:numId w:val="40"/>
        </w:numPr>
        <w:spacing w:before="120" w:after="120" w:line="288" w:lineRule="auto"/>
        <w:ind w:left="453"/>
        <w:jc w:val="left"/>
      </w:pPr>
      <w:r>
        <w:rPr>
          <w:rFonts w:eastAsia="等线" w:ascii="Arial" w:cs="Arial" w:hAnsi="Arial"/>
          <w:sz w:val="22"/>
        </w:rPr>
        <w:t>确定决策的标准和目标，明确团队在决策过程中的优先权和约束条件。</w:t>
      </w:r>
    </w:p>
    <w:p>
      <w:pPr>
        <w:numPr>
          <w:numId w:val="41"/>
        </w:numPr>
        <w:spacing w:before="120" w:after="120" w:line="288" w:lineRule="auto"/>
        <w:ind w:left="453"/>
        <w:jc w:val="left"/>
      </w:pPr>
      <w:r>
        <w:rPr>
          <w:rFonts w:eastAsia="等线" w:ascii="Arial" w:cs="Arial" w:hAnsi="Arial"/>
          <w:sz w:val="22"/>
        </w:rPr>
        <w:t>确定决策的流程和步骤，包括信息收集、分析、讨论和最终决策的确认。</w:t>
      </w:r>
    </w:p>
    <w:p>
      <w:pPr>
        <w:numPr>
          <w:numId w:val="42"/>
        </w:numPr>
        <w:spacing w:before="120" w:after="120" w:line="288" w:lineRule="auto"/>
        <w:ind w:left="0"/>
        <w:jc w:val="left"/>
      </w:pPr>
      <w:r>
        <w:rPr>
          <w:rFonts w:eastAsia="等线" w:ascii="Arial" w:cs="Arial" w:hAnsi="Arial"/>
          <w:sz w:val="22"/>
        </w:rPr>
        <w:t>确定决策责任人：</w:t>
      </w:r>
    </w:p>
    <w:p>
      <w:pPr>
        <w:numPr>
          <w:numId w:val="43"/>
        </w:numPr>
        <w:spacing w:before="120" w:after="120" w:line="288" w:lineRule="auto"/>
        <w:ind w:left="453"/>
        <w:jc w:val="left"/>
      </w:pPr>
      <w:r>
        <w:rPr>
          <w:rFonts w:eastAsia="等线" w:ascii="Arial" w:cs="Arial" w:hAnsi="Arial"/>
          <w:sz w:val="22"/>
        </w:rPr>
        <w:t>在每个决策中指定一位责任人（当前轮值项目经理），负责组织和推动决策的过程，并最终做出决策。</w:t>
      </w:r>
    </w:p>
    <w:p>
      <w:pPr>
        <w:numPr>
          <w:numId w:val="44"/>
        </w:numPr>
        <w:spacing w:before="120" w:after="120" w:line="288" w:lineRule="auto"/>
        <w:ind w:left="453"/>
        <w:jc w:val="left"/>
      </w:pPr>
      <w:r>
        <w:rPr>
          <w:rFonts w:eastAsia="等线" w:ascii="Arial" w:cs="Arial" w:hAnsi="Arial"/>
          <w:sz w:val="22"/>
        </w:rPr>
        <w:t>责任人应具备决策能力、沟通能力和公正性，能够全面考虑各方利益和意见。</w:t>
      </w:r>
    </w:p>
    <w:p>
      <w:pPr>
        <w:numPr>
          <w:numId w:val="45"/>
        </w:numPr>
        <w:spacing w:before="120" w:after="120" w:line="288" w:lineRule="auto"/>
        <w:ind w:left="0"/>
        <w:jc w:val="left"/>
      </w:pPr>
      <w:r>
        <w:rPr>
          <w:rFonts w:eastAsia="等线" w:ascii="Arial" w:cs="Arial" w:hAnsi="Arial"/>
          <w:sz w:val="22"/>
        </w:rPr>
        <w:t>充分信息收集：</w:t>
      </w:r>
    </w:p>
    <w:p>
      <w:pPr>
        <w:numPr>
          <w:numId w:val="46"/>
        </w:numPr>
        <w:spacing w:before="120" w:after="120" w:line="288" w:lineRule="auto"/>
        <w:ind w:left="453"/>
        <w:jc w:val="left"/>
      </w:pPr>
      <w:r>
        <w:rPr>
          <w:rFonts w:eastAsia="等线" w:ascii="Arial" w:cs="Arial" w:hAnsi="Arial"/>
          <w:sz w:val="22"/>
        </w:rPr>
        <w:t>在做出决策之前，收集和整理与决策相关的充分信息，包括需求、约束、资源等。</w:t>
      </w:r>
    </w:p>
    <w:p>
      <w:pPr>
        <w:numPr>
          <w:numId w:val="47"/>
        </w:numPr>
        <w:spacing w:before="120" w:after="120" w:line="288" w:lineRule="auto"/>
        <w:ind w:left="453"/>
        <w:jc w:val="left"/>
      </w:pPr>
      <w:r>
        <w:rPr>
          <w:rFonts w:eastAsia="等线" w:ascii="Arial" w:cs="Arial" w:hAnsi="Arial"/>
          <w:sz w:val="22"/>
        </w:rPr>
        <w:t>确保团队成员有足够的时间和机会了解和分析相关信息。</w:t>
      </w:r>
    </w:p>
    <w:p>
      <w:pPr>
        <w:numPr>
          <w:numId w:val="48"/>
        </w:numPr>
        <w:spacing w:before="120" w:after="120" w:line="288" w:lineRule="auto"/>
        <w:ind w:left="0"/>
        <w:jc w:val="left"/>
      </w:pPr>
      <w:r>
        <w:rPr>
          <w:rFonts w:eastAsia="等线" w:ascii="Arial" w:cs="Arial" w:hAnsi="Arial"/>
          <w:sz w:val="22"/>
        </w:rPr>
        <w:t>推动讨论和辩论：</w:t>
      </w:r>
    </w:p>
    <w:p>
      <w:pPr>
        <w:numPr>
          <w:numId w:val="49"/>
        </w:numPr>
        <w:spacing w:before="120" w:after="120" w:line="288" w:lineRule="auto"/>
        <w:ind w:left="453"/>
        <w:jc w:val="left"/>
      </w:pPr>
      <w:r>
        <w:rPr>
          <w:rFonts w:eastAsia="等线" w:ascii="Arial" w:cs="Arial" w:hAnsi="Arial"/>
          <w:sz w:val="22"/>
        </w:rPr>
        <w:t>我们项目团队为“民主型”，鼓励团队成员进行积极的讨论和辩论，就不同的选择和方案进行深入的思考和交流。</w:t>
      </w:r>
    </w:p>
    <w:p>
      <w:pPr>
        <w:numPr>
          <w:numId w:val="50"/>
        </w:numPr>
        <w:spacing w:before="120" w:after="120" w:line="288" w:lineRule="auto"/>
        <w:ind w:left="453"/>
        <w:jc w:val="left"/>
      </w:pPr>
      <w:r>
        <w:rPr>
          <w:rFonts w:eastAsia="等线" w:ascii="Arial" w:cs="Arial" w:hAnsi="Arial"/>
          <w:sz w:val="22"/>
        </w:rPr>
        <w:t>提供一个安全的环境，让团队成员可以自由表达自己的意见和担忧。</w:t>
      </w:r>
    </w:p>
    <w:p>
      <w:pPr>
        <w:numPr>
          <w:numId w:val="51"/>
        </w:numPr>
        <w:spacing w:before="120" w:after="120" w:line="288" w:lineRule="auto"/>
        <w:ind w:left="0"/>
        <w:jc w:val="left"/>
      </w:pPr>
      <w:r>
        <w:rPr>
          <w:rFonts w:eastAsia="等线" w:ascii="Arial" w:cs="Arial" w:hAnsi="Arial"/>
          <w:sz w:val="22"/>
        </w:rPr>
        <w:t>考虑共识和多数意见：</w:t>
      </w:r>
    </w:p>
    <w:p>
      <w:pPr>
        <w:numPr>
          <w:numId w:val="52"/>
        </w:numPr>
        <w:spacing w:before="120" w:after="120" w:line="288" w:lineRule="auto"/>
        <w:ind w:left="453"/>
        <w:jc w:val="left"/>
      </w:pPr>
      <w:r>
        <w:rPr>
          <w:rFonts w:eastAsia="等线" w:ascii="Arial" w:cs="Arial" w:hAnsi="Arial"/>
          <w:sz w:val="22"/>
        </w:rPr>
        <w:t>在决策过程中，努力达成共识，尊重多数意见，避免强行推行个人意见。</w:t>
      </w:r>
    </w:p>
    <w:p>
      <w:pPr>
        <w:numPr>
          <w:numId w:val="53"/>
        </w:numPr>
        <w:spacing w:before="120" w:after="120" w:line="288" w:lineRule="auto"/>
        <w:ind w:left="453"/>
        <w:jc w:val="left"/>
      </w:pPr>
      <w:r>
        <w:rPr>
          <w:rFonts w:eastAsia="等线" w:ascii="Arial" w:cs="Arial" w:hAnsi="Arial"/>
          <w:sz w:val="22"/>
        </w:rPr>
        <w:t>如果无法达成共识，责任人有权做出最终决策，但需要确保对少数意见的合理考虑和解释。</w:t>
      </w:r>
    </w:p>
    <w:p>
      <w:pPr>
        <w:numPr>
          <w:numId w:val="54"/>
        </w:numPr>
        <w:spacing w:before="120" w:after="120" w:line="288" w:lineRule="auto"/>
        <w:ind w:left="0"/>
        <w:jc w:val="left"/>
      </w:pPr>
      <w:r>
        <w:rPr>
          <w:rFonts w:eastAsia="等线" w:ascii="Arial" w:cs="Arial" w:hAnsi="Arial"/>
          <w:sz w:val="22"/>
        </w:rPr>
        <w:t>及时沟通和执行决策：</w:t>
      </w:r>
    </w:p>
    <w:p>
      <w:pPr>
        <w:numPr>
          <w:numId w:val="55"/>
        </w:numPr>
        <w:spacing w:before="120" w:after="120" w:line="288" w:lineRule="auto"/>
        <w:ind w:left="453"/>
        <w:jc w:val="left"/>
      </w:pPr>
      <w:r>
        <w:rPr>
          <w:rFonts w:eastAsia="等线" w:ascii="Arial" w:cs="Arial" w:hAnsi="Arial"/>
          <w:sz w:val="22"/>
        </w:rPr>
        <w:t>在决策做出后，及时将决策结果和理由沟通给团队成员，并确保决策得到有效执行。</w:t>
      </w:r>
    </w:p>
    <w:p>
      <w:pPr>
        <w:numPr>
          <w:numId w:val="56"/>
        </w:numPr>
        <w:spacing w:before="120" w:after="120" w:line="288" w:lineRule="auto"/>
        <w:ind w:left="453"/>
        <w:jc w:val="left"/>
      </w:pPr>
      <w:r>
        <w:rPr>
          <w:rFonts w:eastAsia="等线" w:ascii="Arial" w:cs="Arial" w:hAnsi="Arial"/>
          <w:sz w:val="22"/>
        </w:rPr>
        <w:t>提供适当的支持和资源，帮助团队成员理解和执行决策。</w:t>
      </w:r>
    </w:p>
    <w:p>
      <w:pPr>
        <w:numPr>
          <w:numId w:val="57"/>
        </w:numPr>
        <w:spacing w:before="120" w:after="120" w:line="288" w:lineRule="auto"/>
        <w:ind w:left="0"/>
        <w:jc w:val="left"/>
      </w:pPr>
      <w:r>
        <w:rPr>
          <w:rFonts w:eastAsia="等线" w:ascii="Arial" w:cs="Arial" w:hAnsi="Arial"/>
          <w:sz w:val="22"/>
        </w:rPr>
        <w:t>定期评估和反馈：</w:t>
      </w:r>
    </w:p>
    <w:p>
      <w:pPr>
        <w:numPr>
          <w:numId w:val="58"/>
        </w:numPr>
        <w:spacing w:before="120" w:after="120" w:line="288" w:lineRule="auto"/>
        <w:ind w:left="453"/>
        <w:jc w:val="left"/>
      </w:pPr>
      <w:r>
        <w:rPr>
          <w:rFonts w:eastAsia="等线" w:ascii="Arial" w:cs="Arial" w:hAnsi="Arial"/>
          <w:sz w:val="22"/>
        </w:rPr>
        <w:t>定期评估已做出的决策的效果和结果，收集团队成员的反馈和意见。</w:t>
      </w:r>
    </w:p>
    <w:p>
      <w:pPr>
        <w:numPr>
          <w:numId w:val="59"/>
        </w:numPr>
        <w:spacing w:before="120" w:after="120" w:line="288" w:lineRule="auto"/>
        <w:ind w:left="453"/>
        <w:jc w:val="left"/>
      </w:pPr>
      <w:r>
        <w:rPr>
          <w:rFonts w:eastAsia="等线" w:ascii="Arial" w:cs="Arial" w:hAnsi="Arial"/>
          <w:sz w:val="22"/>
        </w:rPr>
        <w:t>根据反馈和经验教训，对决策过程进行改进和调整，以提高决策质量和效率。</w:t>
      </w:r>
    </w:p>
    <w:p>
      <w:pPr>
        <w:pStyle w:val="3"/>
        <w:spacing w:before="300" w:after="120" w:line="288" w:lineRule="auto"/>
        <w:ind w:left="0"/>
        <w:jc w:val="left"/>
        <w:outlineLvl w:val="2"/>
      </w:pPr>
      <w:r>
        <w:rPr>
          <w:rFonts w:eastAsia="等线" w:ascii="Arial" w:cs="Arial" w:hAnsi="Arial"/>
          <w:color w:val="3370ff"/>
          <w:sz w:val="30"/>
        </w:rPr>
        <w:t xml:space="preserve">3.3.2 </w:t>
      </w:r>
      <w:r>
        <w:rPr>
          <w:rFonts w:eastAsia="等线" w:ascii="Arial" w:cs="Arial" w:hAnsi="Arial"/>
          <w:b w:val="true"/>
          <w:sz w:val="30"/>
        </w:rPr>
        <w:t>解决冲突</w:t>
      </w:r>
    </w:p>
    <w:p>
      <w:pPr>
        <w:numPr>
          <w:numId w:val="60"/>
        </w:numPr>
        <w:spacing w:before="120" w:after="120" w:line="288" w:lineRule="auto"/>
        <w:ind w:left="0"/>
        <w:jc w:val="left"/>
      </w:pPr>
      <w:r>
        <w:rPr>
          <w:rFonts w:eastAsia="等线" w:ascii="Arial" w:cs="Arial" w:hAnsi="Arial"/>
          <w:sz w:val="22"/>
        </w:rPr>
        <w:t>提倡开放和尊重：</w:t>
      </w:r>
    </w:p>
    <w:p>
      <w:pPr>
        <w:numPr>
          <w:numId w:val="61"/>
        </w:numPr>
        <w:spacing w:before="120" w:after="120" w:line="288" w:lineRule="auto"/>
        <w:ind w:left="453"/>
        <w:jc w:val="left"/>
      </w:pPr>
      <w:r>
        <w:rPr>
          <w:rFonts w:eastAsia="等线" w:ascii="Arial" w:cs="Arial" w:hAnsi="Arial"/>
          <w:sz w:val="22"/>
        </w:rPr>
        <w:t>鼓励团队成员之间开放的沟通和讨论，尊重每个人的意见和观点。</w:t>
      </w:r>
    </w:p>
    <w:p>
      <w:pPr>
        <w:numPr>
          <w:numId w:val="62"/>
        </w:numPr>
        <w:spacing w:before="120" w:after="120" w:line="288" w:lineRule="auto"/>
        <w:ind w:left="453"/>
        <w:jc w:val="left"/>
      </w:pPr>
      <w:r>
        <w:rPr>
          <w:rFonts w:eastAsia="等线" w:ascii="Arial" w:cs="Arial" w:hAnsi="Arial"/>
          <w:sz w:val="22"/>
        </w:rPr>
        <w:t>建立互相理解和支持的氛围，使每个人都感到被尊重和听取。</w:t>
      </w:r>
    </w:p>
    <w:p>
      <w:pPr>
        <w:numPr>
          <w:numId w:val="63"/>
        </w:numPr>
        <w:spacing w:before="120" w:after="120" w:line="288" w:lineRule="auto"/>
        <w:ind w:left="0"/>
        <w:jc w:val="left"/>
      </w:pPr>
      <w:r>
        <w:rPr>
          <w:rFonts w:eastAsia="等线" w:ascii="Arial" w:cs="Arial" w:hAnsi="Arial"/>
          <w:sz w:val="22"/>
        </w:rPr>
        <w:t>设立有效的沟通渠道：</w:t>
      </w:r>
    </w:p>
    <w:p>
      <w:pPr>
        <w:numPr>
          <w:numId w:val="64"/>
        </w:numPr>
        <w:spacing w:before="120" w:after="120" w:line="288" w:lineRule="auto"/>
        <w:ind w:left="453"/>
        <w:jc w:val="left"/>
      </w:pPr>
      <w:r>
        <w:rPr>
          <w:rFonts w:eastAsia="等线" w:ascii="Arial" w:cs="Arial" w:hAnsi="Arial"/>
          <w:sz w:val="22"/>
        </w:rPr>
        <w:t>创建一个团队共享的QQ群，用于及时交流和讨论。</w:t>
      </w:r>
    </w:p>
    <w:p>
      <w:pPr>
        <w:numPr>
          <w:numId w:val="65"/>
        </w:numPr>
        <w:spacing w:before="120" w:after="120" w:line="288" w:lineRule="auto"/>
        <w:ind w:left="453"/>
        <w:jc w:val="left"/>
      </w:pPr>
      <w:r>
        <w:rPr>
          <w:rFonts w:eastAsia="等线" w:ascii="Arial" w:cs="Arial" w:hAnsi="Arial"/>
          <w:sz w:val="22"/>
        </w:rPr>
        <w:t>定期组织团队会议，让每个人有机会表达意见、分享问题和解决方案。</w:t>
      </w:r>
    </w:p>
    <w:p>
      <w:pPr>
        <w:numPr>
          <w:numId w:val="66"/>
        </w:numPr>
        <w:spacing w:before="120" w:after="120" w:line="288" w:lineRule="auto"/>
        <w:ind w:left="0"/>
        <w:jc w:val="left"/>
      </w:pPr>
      <w:r>
        <w:rPr>
          <w:rFonts w:eastAsia="等线" w:ascii="Arial" w:cs="Arial" w:hAnsi="Arial"/>
          <w:sz w:val="22"/>
        </w:rPr>
        <w:t>强调合作和团队精神：</w:t>
      </w:r>
    </w:p>
    <w:p>
      <w:pPr>
        <w:numPr>
          <w:numId w:val="67"/>
        </w:numPr>
        <w:spacing w:before="120" w:after="120" w:line="288" w:lineRule="auto"/>
        <w:ind w:left="453"/>
        <w:jc w:val="left"/>
      </w:pPr>
      <w:r>
        <w:rPr>
          <w:rFonts w:eastAsia="等线" w:ascii="Arial" w:cs="Arial" w:hAnsi="Arial"/>
          <w:sz w:val="22"/>
        </w:rPr>
        <w:t>强调团队的整体目标和利益，鼓励团队成员相互支持、合作和互助。</w:t>
      </w:r>
    </w:p>
    <w:p>
      <w:pPr>
        <w:numPr>
          <w:numId w:val="68"/>
        </w:numPr>
        <w:spacing w:before="120" w:after="120" w:line="288" w:lineRule="auto"/>
        <w:ind w:left="453"/>
        <w:jc w:val="left"/>
      </w:pPr>
      <w:r>
        <w:rPr>
          <w:rFonts w:eastAsia="等线" w:ascii="Arial" w:cs="Arial" w:hAnsi="Arial"/>
          <w:sz w:val="22"/>
        </w:rPr>
        <w:t>避免个人主义和竞争心态，促进团队的协作和凝聚力。</w:t>
      </w:r>
    </w:p>
    <w:p>
      <w:pPr>
        <w:numPr>
          <w:numId w:val="69"/>
        </w:numPr>
        <w:spacing w:before="120" w:after="120" w:line="288" w:lineRule="auto"/>
        <w:ind w:left="0"/>
        <w:jc w:val="left"/>
      </w:pPr>
      <w:r>
        <w:rPr>
          <w:rFonts w:eastAsia="等线" w:ascii="Arial" w:cs="Arial" w:hAnsi="Arial"/>
          <w:sz w:val="22"/>
        </w:rPr>
        <w:t>指定冲突解决负责人：</w:t>
      </w:r>
    </w:p>
    <w:p>
      <w:pPr>
        <w:numPr>
          <w:numId w:val="70"/>
        </w:numPr>
        <w:spacing w:before="120" w:after="120" w:line="288" w:lineRule="auto"/>
        <w:ind w:left="453"/>
        <w:jc w:val="left"/>
      </w:pPr>
      <w:r>
        <w:rPr>
          <w:rFonts w:eastAsia="等线" w:ascii="Arial" w:cs="Arial" w:hAnsi="Arial"/>
          <w:sz w:val="22"/>
        </w:rPr>
        <w:t>每位项目经理为冲突解决负责人，负责协调和促进冲突解决过程。</w:t>
      </w:r>
    </w:p>
    <w:p>
      <w:pPr>
        <w:numPr>
          <w:numId w:val="71"/>
        </w:numPr>
        <w:spacing w:before="120" w:after="120" w:line="288" w:lineRule="auto"/>
        <w:ind w:left="453"/>
        <w:jc w:val="left"/>
      </w:pPr>
      <w:r>
        <w:rPr>
          <w:rFonts w:eastAsia="等线" w:ascii="Arial" w:cs="Arial" w:hAnsi="Arial"/>
          <w:sz w:val="22"/>
        </w:rPr>
        <w:t>这位负责人应公正地处理各方的利益和关注点。</w:t>
      </w:r>
    </w:p>
    <w:p>
      <w:pPr>
        <w:numPr>
          <w:numId w:val="72"/>
        </w:numPr>
        <w:spacing w:before="120" w:after="120" w:line="288" w:lineRule="auto"/>
        <w:ind w:left="0"/>
        <w:jc w:val="left"/>
      </w:pPr>
      <w:r>
        <w:rPr>
          <w:rFonts w:eastAsia="等线" w:ascii="Arial" w:cs="Arial" w:hAnsi="Arial"/>
          <w:sz w:val="22"/>
        </w:rPr>
        <w:t>及时解决冲突：</w:t>
      </w:r>
    </w:p>
    <w:p>
      <w:pPr>
        <w:numPr>
          <w:numId w:val="73"/>
        </w:numPr>
        <w:spacing w:before="120" w:after="120" w:line="288" w:lineRule="auto"/>
        <w:ind w:left="453"/>
        <w:jc w:val="left"/>
      </w:pPr>
      <w:r>
        <w:rPr>
          <w:rFonts w:eastAsia="等线" w:ascii="Arial" w:cs="Arial" w:hAnsi="Arial"/>
          <w:sz w:val="22"/>
        </w:rPr>
        <w:t>鼓励团队成员及时识别和解决冲突，避免冲突积累和扩大化。</w:t>
      </w:r>
    </w:p>
    <w:p>
      <w:pPr>
        <w:numPr>
          <w:numId w:val="74"/>
        </w:numPr>
        <w:spacing w:before="120" w:after="120" w:line="288" w:lineRule="auto"/>
        <w:ind w:left="453"/>
        <w:jc w:val="left"/>
      </w:pPr>
      <w:r>
        <w:rPr>
          <w:rFonts w:eastAsia="等线" w:ascii="Arial" w:cs="Arial" w:hAnsi="Arial"/>
          <w:sz w:val="22"/>
        </w:rPr>
        <w:t>提供适当的支持和资源，帮助团队成员解决冲突并达成共识。</w:t>
      </w:r>
    </w:p>
    <w:p>
      <w:pPr>
        <w:pStyle w:val="3"/>
        <w:spacing w:before="300" w:after="120" w:line="288" w:lineRule="auto"/>
        <w:ind w:left="0"/>
        <w:jc w:val="left"/>
        <w:outlineLvl w:val="2"/>
      </w:pPr>
      <w:r>
        <w:rPr>
          <w:rFonts w:eastAsia="等线" w:ascii="Arial" w:cs="Arial" w:hAnsi="Arial"/>
          <w:color w:val="3370ff"/>
          <w:sz w:val="30"/>
        </w:rPr>
        <w:t xml:space="preserve">3.3.3 </w:t>
      </w:r>
      <w:r>
        <w:rPr>
          <w:rFonts w:eastAsia="等线" w:ascii="Arial" w:cs="Arial" w:hAnsi="Arial"/>
          <w:b w:val="true"/>
          <w:sz w:val="30"/>
        </w:rPr>
        <w:t>团队会议</w:t>
      </w:r>
    </w:p>
    <w:p>
      <w:pPr>
        <w:spacing w:before="120" w:after="120" w:line="288" w:lineRule="auto"/>
        <w:ind w:left="0"/>
        <w:jc w:val="left"/>
      </w:pPr>
      <w:r>
        <w:rPr>
          <w:rFonts w:eastAsia="等线" w:ascii="Arial" w:cs="Arial" w:hAnsi="Arial"/>
          <w:sz w:val="22"/>
        </w:rPr>
        <w:t>本团队的会议形式为线上会议，前期频率一周一次，在最后交付阶段一周3~5次讨论。</w:t>
      </w:r>
    </w:p>
    <w:p>
      <w:pPr>
        <w:spacing w:before="120" w:after="120" w:line="288" w:lineRule="auto"/>
        <w:ind w:left="0"/>
        <w:jc w:val="left"/>
      </w:pPr>
      <w:r>
        <w:rPr>
          <w:rFonts w:eastAsia="等线" w:ascii="Arial" w:cs="Arial" w:hAnsi="Arial"/>
          <w:sz w:val="22"/>
        </w:rPr>
        <w:t>会议前准备会议内容概要文档，会议后有专人整理会议纪要。</w:t>
      </w:r>
    </w:p>
    <w:p>
      <w:pPr>
        <w:pStyle w:val="2"/>
        <w:spacing w:before="320" w:after="120" w:line="288" w:lineRule="auto"/>
        <w:ind w:left="0"/>
        <w:jc w:val="left"/>
        <w:outlineLvl w:val="1"/>
      </w:pPr>
      <w:r>
        <w:rPr>
          <w:rFonts w:eastAsia="等线" w:ascii="Arial" w:cs="Arial" w:hAnsi="Arial"/>
          <w:color w:val="3370ff"/>
          <w:sz w:val="32"/>
        </w:rPr>
        <w:t xml:space="preserve">3.4 </w:t>
      </w:r>
      <w:r>
        <w:rPr>
          <w:rFonts w:eastAsia="等线" w:ascii="Arial" w:cs="Arial" w:hAnsi="Arial"/>
          <w:b w:val="true"/>
          <w:sz w:val="32"/>
        </w:rPr>
        <w:t>团队管理工作范围</w:t>
      </w:r>
    </w:p>
    <w:p>
      <w:pPr>
        <w:pStyle w:val="3"/>
        <w:spacing w:before="300" w:after="120" w:line="288" w:lineRule="auto"/>
        <w:ind w:left="0"/>
        <w:jc w:val="left"/>
        <w:outlineLvl w:val="2"/>
      </w:pPr>
      <w:r>
        <w:rPr>
          <w:rFonts w:eastAsia="等线" w:ascii="Arial" w:cs="Arial" w:hAnsi="Arial"/>
          <w:color w:val="3370ff"/>
          <w:sz w:val="30"/>
        </w:rPr>
        <w:t xml:space="preserve">3.4.1 </w:t>
      </w:r>
      <w:r>
        <w:rPr>
          <w:rFonts w:eastAsia="等线" w:ascii="Arial" w:cs="Arial" w:hAnsi="Arial"/>
          <w:b w:val="true"/>
          <w:sz w:val="30"/>
        </w:rPr>
        <w:t>团队建设</w:t>
      </w:r>
    </w:p>
    <w:p>
      <w:pPr>
        <w:numPr>
          <w:numId w:val="75"/>
        </w:numPr>
        <w:spacing w:before="120" w:after="120" w:line="288" w:lineRule="auto"/>
        <w:ind w:left="0"/>
        <w:jc w:val="left"/>
      </w:pPr>
      <w:r>
        <w:rPr>
          <w:rFonts w:eastAsia="等线" w:ascii="Arial" w:cs="Arial" w:hAnsi="Arial"/>
          <w:sz w:val="22"/>
        </w:rPr>
        <w:t>团队角色和职责：在第一次团队会议中，明确团队成员的角色和职责，确保每个成员了解其在项目中的具体职责和任务。</w:t>
      </w:r>
    </w:p>
    <w:p>
      <w:pPr>
        <w:numPr>
          <w:numId w:val="76"/>
        </w:numPr>
        <w:spacing w:before="120" w:after="120" w:line="288" w:lineRule="auto"/>
        <w:ind w:left="0"/>
        <w:jc w:val="left"/>
      </w:pPr>
      <w:r>
        <w:rPr>
          <w:rFonts w:eastAsia="等线" w:ascii="Arial" w:cs="Arial" w:hAnsi="Arial"/>
          <w:sz w:val="22"/>
        </w:rPr>
        <w:t>团队沟通：建立良好的团队沟通机制，包括定期组织腾讯会议、建立QQ群和飞书群，促进团队成员之间的有效沟通和协作。</w:t>
      </w:r>
    </w:p>
    <w:p>
      <w:pPr>
        <w:numPr>
          <w:numId w:val="77"/>
        </w:numPr>
        <w:spacing w:before="120" w:after="120" w:line="288" w:lineRule="auto"/>
        <w:ind w:left="0"/>
        <w:jc w:val="left"/>
      </w:pPr>
      <w:r>
        <w:rPr>
          <w:rFonts w:eastAsia="等线" w:ascii="Arial" w:cs="Arial" w:hAnsi="Arial"/>
          <w:sz w:val="22"/>
        </w:rPr>
        <w:t>团队协作：鼓励团队成员之间的合作和知识共享，建立积极的团队氛围，提高工作效率和质量。</w:t>
      </w:r>
    </w:p>
    <w:p>
      <w:pPr>
        <w:pStyle w:val="3"/>
        <w:spacing w:before="300" w:after="120" w:line="288" w:lineRule="auto"/>
        <w:ind w:left="0"/>
        <w:jc w:val="left"/>
        <w:outlineLvl w:val="2"/>
      </w:pPr>
      <w:r>
        <w:rPr>
          <w:rFonts w:eastAsia="等线" w:ascii="Arial" w:cs="Arial" w:hAnsi="Arial"/>
          <w:color w:val="3370ff"/>
          <w:sz w:val="30"/>
        </w:rPr>
        <w:t xml:space="preserve">3.4.2 </w:t>
      </w:r>
      <w:r>
        <w:rPr>
          <w:rFonts w:eastAsia="等线" w:ascii="Arial" w:cs="Arial" w:hAnsi="Arial"/>
          <w:b w:val="true"/>
          <w:sz w:val="30"/>
        </w:rPr>
        <w:t>培训</w:t>
      </w:r>
    </w:p>
    <w:p>
      <w:pPr>
        <w:numPr>
          <w:numId w:val="78"/>
        </w:numPr>
        <w:spacing w:before="120" w:after="120" w:line="288" w:lineRule="auto"/>
        <w:ind w:left="0"/>
        <w:jc w:val="left"/>
      </w:pPr>
      <w:r>
        <w:rPr>
          <w:rFonts w:eastAsia="等线" w:ascii="Arial" w:cs="Arial" w:hAnsi="Arial"/>
          <w:sz w:val="22"/>
        </w:rPr>
        <w:t>技术培训：根据团队成员的需求和项目要求，组织相关的技术培训，提升团队成员的技术能力和专业知识。这些技术培训包括MARKII方法的学习、过程管理与控制知识的学习和软件工程经济学学科内容。</w:t>
      </w:r>
    </w:p>
    <w:p>
      <w:pPr>
        <w:numPr>
          <w:numId w:val="79"/>
        </w:numPr>
        <w:spacing w:before="120" w:after="120" w:line="288" w:lineRule="auto"/>
        <w:ind w:left="0"/>
        <w:jc w:val="left"/>
      </w:pPr>
      <w:r>
        <w:rPr>
          <w:rFonts w:eastAsia="等线" w:ascii="Arial" w:cs="Arial" w:hAnsi="Arial"/>
          <w:sz w:val="22"/>
        </w:rPr>
        <w:t>过程培训：提供项目管理方法和工具的培训，确保团队成员了解项目的工作流程和规范，减少工作中的错误和偏差。在项目初期，我们便制定了一系列项目管理计划，来确保我们的团队的流程规范和工作高效。</w:t>
      </w:r>
    </w:p>
    <w:p>
      <w:pPr>
        <w:pStyle w:val="3"/>
        <w:spacing w:before="300" w:after="120" w:line="288" w:lineRule="auto"/>
        <w:ind w:left="0"/>
        <w:jc w:val="left"/>
        <w:outlineLvl w:val="2"/>
      </w:pPr>
      <w:r>
        <w:rPr>
          <w:rFonts w:eastAsia="等线" w:ascii="Arial" w:cs="Arial" w:hAnsi="Arial"/>
          <w:color w:val="3370ff"/>
          <w:sz w:val="30"/>
        </w:rPr>
        <w:t xml:space="preserve">3.4.3 </w:t>
      </w:r>
      <w:r>
        <w:rPr>
          <w:rFonts w:eastAsia="等线" w:ascii="Arial" w:cs="Arial" w:hAnsi="Arial"/>
          <w:b w:val="true"/>
          <w:sz w:val="30"/>
        </w:rPr>
        <w:t>绩效管理</w:t>
      </w:r>
    </w:p>
    <w:p>
      <w:pPr>
        <w:numPr>
          <w:numId w:val="80"/>
        </w:numPr>
        <w:spacing w:before="120" w:after="120" w:line="288" w:lineRule="auto"/>
        <w:ind w:left="0"/>
        <w:jc w:val="left"/>
      </w:pPr>
      <w:r>
        <w:rPr>
          <w:rFonts w:eastAsia="等线" w:ascii="Arial" w:cs="Arial" w:hAnsi="Arial"/>
          <w:sz w:val="22"/>
        </w:rPr>
        <w:t>目标设定：与团队成员一起制定明确的个人和团队目标，根据项目目标和要求进行绩效评估。在每次会议上，我们都会为每一名成员设定本周工作目标。</w:t>
      </w:r>
    </w:p>
    <w:p>
      <w:pPr>
        <w:numPr>
          <w:numId w:val="81"/>
        </w:numPr>
        <w:spacing w:before="120" w:after="120" w:line="288" w:lineRule="auto"/>
        <w:ind w:left="0"/>
        <w:jc w:val="left"/>
      </w:pPr>
      <w:r>
        <w:rPr>
          <w:rFonts w:eastAsia="等线" w:ascii="Arial" w:cs="Arial" w:hAnsi="Arial"/>
          <w:sz w:val="22"/>
        </w:rPr>
        <w:t>绩效评估：定期评估团队成员的绩效，包括但不限于在团队会议中讲述自己的工作内容、工作交付物（如文档、代码）评估等等。在QQ群中，成员会提供反馈和指导，帮助他们改进和发展。</w:t>
      </w:r>
    </w:p>
    <w:p>
      <w:pPr>
        <w:pStyle w:val="1"/>
        <w:spacing w:before="380" w:after="140" w:line="288" w:lineRule="auto"/>
        <w:ind w:left="0"/>
        <w:jc w:val="left"/>
        <w:outlineLvl w:val="0"/>
      </w:pPr>
      <w:r>
        <w:rPr>
          <w:rFonts w:eastAsia="等线" w:ascii="Arial" w:cs="Arial" w:hAnsi="Arial"/>
          <w:color w:val="3370ff"/>
          <w:sz w:val="36"/>
        </w:rPr>
        <w:t xml:space="preserve">4. </w:t>
      </w:r>
      <w:r>
        <w:rPr>
          <w:rFonts w:eastAsia="等线" w:ascii="Arial" w:cs="Arial" w:hAnsi="Arial"/>
          <w:b w:val="true"/>
          <w:sz w:val="36"/>
        </w:rPr>
        <w:t>项目相关方管理</w:t>
      </w:r>
    </w:p>
    <w:p>
      <w:pPr>
        <w:pStyle w:val="2"/>
        <w:spacing w:before="320" w:after="120" w:line="288" w:lineRule="auto"/>
        <w:ind w:left="0"/>
        <w:jc w:val="left"/>
        <w:outlineLvl w:val="1"/>
      </w:pPr>
      <w:r>
        <w:rPr>
          <w:rFonts w:eastAsia="等线" w:ascii="Arial" w:cs="Arial" w:hAnsi="Arial"/>
          <w:color w:val="3370ff"/>
          <w:sz w:val="32"/>
        </w:rPr>
        <w:t xml:space="preserve">4.1 </w:t>
      </w:r>
      <w:r>
        <w:rPr>
          <w:rFonts w:eastAsia="等线" w:ascii="Arial" w:cs="Arial" w:hAnsi="Arial"/>
          <w:b w:val="true"/>
          <w:sz w:val="32"/>
        </w:rPr>
        <w:t>相关方识别</w:t>
      </w:r>
    </w:p>
    <w:p>
      <w:pPr>
        <w:numPr>
          <w:numId w:val="82"/>
        </w:numPr>
        <w:spacing w:before="120" w:after="120" w:line="288" w:lineRule="auto"/>
        <w:ind w:left="0"/>
        <w:jc w:val="left"/>
      </w:pPr>
      <w:r>
        <w:rPr>
          <w:rFonts w:eastAsia="等线" w:ascii="Arial" w:cs="Arial" w:hAnsi="Arial"/>
          <w:sz w:val="22"/>
        </w:rPr>
        <w:t>相关方分析：进行相关方分析，识别可能对项目产生影响的各个利益相关方。</w:t>
      </w:r>
    </w:p>
    <w:p>
      <w:pPr>
        <w:numPr>
          <w:numId w:val="83"/>
        </w:numPr>
        <w:spacing w:before="120" w:after="120" w:line="288" w:lineRule="auto"/>
        <w:ind w:left="0"/>
        <w:jc w:val="left"/>
      </w:pPr>
      <w:r>
        <w:rPr>
          <w:rFonts w:eastAsia="等线" w:ascii="Arial" w:cs="Arial" w:hAnsi="Arial"/>
          <w:sz w:val="22"/>
        </w:rPr>
        <w:t>本项目的相关方主要为黄杰老师及共同开发实验平台的其他小组</w:t>
      </w:r>
    </w:p>
    <w:p>
      <w:pPr>
        <w:pStyle w:val="2"/>
        <w:spacing w:before="320" w:after="120" w:line="288" w:lineRule="auto"/>
        <w:ind w:left="0"/>
        <w:jc w:val="left"/>
        <w:outlineLvl w:val="1"/>
      </w:pPr>
      <w:r>
        <w:rPr>
          <w:rFonts w:eastAsia="等线" w:ascii="Arial" w:cs="Arial" w:hAnsi="Arial"/>
          <w:color w:val="3370ff"/>
          <w:sz w:val="32"/>
        </w:rPr>
        <w:t xml:space="preserve">4.2 </w:t>
      </w:r>
      <w:r>
        <w:rPr>
          <w:rFonts w:eastAsia="等线" w:ascii="Arial" w:cs="Arial" w:hAnsi="Arial"/>
          <w:b w:val="true"/>
          <w:sz w:val="32"/>
        </w:rPr>
        <w:t>相关方参与方式</w:t>
      </w:r>
    </w:p>
    <w:p>
      <w:pPr>
        <w:numPr>
          <w:numId w:val="84"/>
        </w:numPr>
        <w:spacing w:before="120" w:after="120" w:line="288" w:lineRule="auto"/>
        <w:ind w:left="0"/>
        <w:jc w:val="left"/>
      </w:pPr>
      <w:r>
        <w:rPr>
          <w:rFonts w:eastAsia="等线" w:ascii="Arial" w:cs="Arial" w:hAnsi="Arial"/>
          <w:sz w:val="22"/>
        </w:rPr>
        <w:t>会议和沟通：与黄杰老师组织定期会议或沟通，邀请相关方参与讨论项目进展、需求变更等事项。</w:t>
      </w:r>
    </w:p>
    <w:p>
      <w:pPr>
        <w:numPr>
          <w:numId w:val="85"/>
        </w:numPr>
        <w:spacing w:before="120" w:after="120" w:line="288" w:lineRule="auto"/>
        <w:ind w:left="0"/>
        <w:jc w:val="left"/>
      </w:pPr>
      <w:r>
        <w:rPr>
          <w:rFonts w:eastAsia="等线" w:ascii="Arial" w:cs="Arial" w:hAnsi="Arial"/>
          <w:sz w:val="22"/>
        </w:rPr>
        <w:t>反馈收集：定期收集相关方的反馈和意见，明确其需求、期望和关注点，以便及时调整项目计划和决策。</w:t>
      </w:r>
    </w:p>
    <w:p>
      <w:pPr>
        <w:numPr>
          <w:numId w:val="86"/>
        </w:numPr>
        <w:spacing w:before="120" w:after="120" w:line="288" w:lineRule="auto"/>
        <w:ind w:left="0"/>
        <w:jc w:val="left"/>
      </w:pPr>
      <w:r>
        <w:rPr>
          <w:rFonts w:eastAsia="等线" w:ascii="Arial" w:cs="Arial" w:hAnsi="Arial"/>
          <w:sz w:val="22"/>
        </w:rPr>
        <w:t>信息发布：通过各种途径向相关方发布项目进展、重要决策和变更等信息，确保他们能够及时了解项目情况。我们会在会议上向黄杰老师报告进展，与其他小组成员通过社交软件保持联系。</w:t>
      </w:r>
    </w:p>
    <w:p>
      <w:pPr>
        <w:pStyle w:val="2"/>
        <w:spacing w:before="320" w:after="120" w:line="288" w:lineRule="auto"/>
        <w:ind w:left="0"/>
        <w:jc w:val="left"/>
        <w:outlineLvl w:val="1"/>
      </w:pPr>
      <w:r>
        <w:rPr>
          <w:rFonts w:eastAsia="等线" w:ascii="Arial" w:cs="Arial" w:hAnsi="Arial"/>
          <w:color w:val="3370ff"/>
          <w:sz w:val="32"/>
        </w:rPr>
        <w:t xml:space="preserve">4.3 </w:t>
      </w:r>
      <w:r>
        <w:rPr>
          <w:rFonts w:eastAsia="等线" w:ascii="Arial" w:cs="Arial" w:hAnsi="Arial"/>
          <w:b w:val="true"/>
          <w:sz w:val="32"/>
        </w:rPr>
        <w:t>沟通需求</w:t>
      </w:r>
    </w:p>
    <w:p>
      <w:pPr>
        <w:numPr>
          <w:numId w:val="87"/>
        </w:numPr>
        <w:spacing w:before="120" w:after="120" w:line="288" w:lineRule="auto"/>
        <w:ind w:left="0"/>
        <w:jc w:val="left"/>
      </w:pPr>
      <w:r>
        <w:rPr>
          <w:rFonts w:eastAsia="等线" w:ascii="Arial" w:cs="Arial" w:hAnsi="Arial"/>
          <w:sz w:val="22"/>
        </w:rPr>
        <w:t>信息内容：确定相关方对于项目进展、风险、决策等方面的信息需求，确保沟通内容与其关注点一致。每次沟通前，由项目经理记录沟通目标和具体事项，并交由全体项目团队成员确认。</w:t>
      </w:r>
    </w:p>
    <w:p>
      <w:pPr>
        <w:numPr>
          <w:numId w:val="88"/>
        </w:numPr>
        <w:spacing w:before="120" w:after="120" w:line="288" w:lineRule="auto"/>
        <w:ind w:left="0"/>
        <w:jc w:val="left"/>
      </w:pPr>
      <w:r>
        <w:rPr>
          <w:rFonts w:eastAsia="等线" w:ascii="Arial" w:cs="Arial" w:hAnsi="Arial"/>
          <w:sz w:val="22"/>
        </w:rPr>
        <w:t>沟通频率：根据相关方的需求和项目进展情况，确定不同相关方之间的沟通频率，避免信息滞后或过度沟通。</w:t>
      </w:r>
    </w:p>
    <w:p>
      <w:pPr>
        <w:numPr>
          <w:numId w:val="89"/>
        </w:numPr>
        <w:spacing w:before="120" w:after="120" w:line="288" w:lineRule="auto"/>
        <w:ind w:left="0"/>
        <w:jc w:val="left"/>
      </w:pPr>
      <w:r>
        <w:rPr>
          <w:rFonts w:eastAsia="等线" w:ascii="Arial" w:cs="Arial" w:hAnsi="Arial"/>
          <w:sz w:val="22"/>
        </w:rPr>
        <w:t>沟通方式：了解相关方的偏好和可用沟通渠道，选择适当的沟通方式，例如会议、邮件、电话、在线平台等。</w:t>
      </w:r>
    </w:p>
    <w:p>
      <w:pPr>
        <w:spacing w:before="120" w:after="120" w:line="288" w:lineRule="auto"/>
        <w:ind w:left="0"/>
        <w:jc w:val="left"/>
      </w:pPr>
      <w:r>
        <w:rPr>
          <w:rFonts w:eastAsia="等线" w:ascii="Arial" w:cs="Arial" w:hAnsi="Arial"/>
          <w:sz w:val="22"/>
        </w:rPr>
        <w:t>我们主要以线上线下会议和电子邮件的方式与黄杰老师沟通，并向其定期提交正式报告。在QQ群与其他小组沟通，满足不同的需求。</w:t>
      </w:r>
    </w:p>
    <w:p>
      <w:pPr>
        <w:pStyle w:val="2"/>
        <w:spacing w:before="320" w:after="120" w:line="288" w:lineRule="auto"/>
        <w:ind w:left="0"/>
        <w:jc w:val="left"/>
        <w:outlineLvl w:val="1"/>
      </w:pPr>
      <w:r>
        <w:rPr>
          <w:rFonts w:eastAsia="等线" w:ascii="Arial" w:cs="Arial" w:hAnsi="Arial"/>
          <w:color w:val="3370ff"/>
          <w:sz w:val="32"/>
        </w:rPr>
        <w:t xml:space="preserve">4.4 </w:t>
      </w:r>
      <w:r>
        <w:rPr>
          <w:rFonts w:eastAsia="等线" w:ascii="Arial" w:cs="Arial" w:hAnsi="Arial"/>
          <w:b w:val="true"/>
          <w:sz w:val="32"/>
        </w:rPr>
        <w:t>利益管理策略</w:t>
      </w:r>
    </w:p>
    <w:p>
      <w:pPr>
        <w:numPr>
          <w:numId w:val="90"/>
        </w:numPr>
        <w:spacing w:before="120" w:after="120" w:line="288" w:lineRule="auto"/>
        <w:ind w:left="0"/>
        <w:jc w:val="left"/>
      </w:pPr>
      <w:r>
        <w:rPr>
          <w:rFonts w:eastAsia="等线" w:ascii="Arial" w:cs="Arial" w:hAnsi="Arial"/>
          <w:sz w:val="22"/>
        </w:rPr>
        <w:t>利益相关方参与：积极邀请相关方参与项目决策和活动，确保他们的利益得到充分考虑和体现。</w:t>
      </w:r>
    </w:p>
    <w:p>
      <w:pPr>
        <w:numPr>
          <w:numId w:val="91"/>
        </w:numPr>
        <w:spacing w:before="120" w:after="120" w:line="288" w:lineRule="auto"/>
        <w:ind w:left="0"/>
        <w:jc w:val="left"/>
      </w:pPr>
      <w:r>
        <w:rPr>
          <w:rFonts w:eastAsia="等线" w:ascii="Arial" w:cs="Arial" w:hAnsi="Arial"/>
          <w:sz w:val="22"/>
        </w:rPr>
        <w:t>期望管理：了解相关方的期望和需求，通过沟通和协商，寻求利益相关方之间的共识和平衡。</w:t>
      </w:r>
    </w:p>
    <w:p>
      <w:pPr>
        <w:numPr>
          <w:numId w:val="92"/>
        </w:numPr>
        <w:spacing w:before="120" w:after="120" w:line="288" w:lineRule="auto"/>
        <w:ind w:left="0"/>
        <w:jc w:val="left"/>
      </w:pPr>
      <w:r>
        <w:rPr>
          <w:rFonts w:eastAsia="等线" w:ascii="Arial" w:cs="Arial" w:hAnsi="Arial"/>
          <w:sz w:val="22"/>
        </w:rPr>
        <w:t>信息透明度：确保及时、准确地向相关方提供项目信息，增加信息的透明度和可获取性，避免信息不对称和猜测。</w:t>
      </w:r>
    </w:p>
    <w:p>
      <w:pPr>
        <w:numPr>
          <w:numId w:val="93"/>
        </w:numPr>
        <w:spacing w:before="120" w:after="120" w:line="288" w:lineRule="auto"/>
        <w:ind w:left="0"/>
        <w:jc w:val="left"/>
      </w:pPr>
      <w:r>
        <w:rPr>
          <w:rFonts w:eastAsia="等线" w:ascii="Arial" w:cs="Arial" w:hAnsi="Arial"/>
          <w:sz w:val="22"/>
        </w:rPr>
        <w:t>冲突管理：及时发现和解决与相关方之间的冲突和分歧，维护项目的合作关系和团队合作氛围。</w:t>
      </w:r>
    </w:p>
    <w:p>
      <w:pPr>
        <w:numPr>
          <w:numId w:val="94"/>
        </w:numPr>
        <w:spacing w:before="120" w:after="120" w:line="288" w:lineRule="auto"/>
        <w:ind w:left="0"/>
        <w:jc w:val="left"/>
      </w:pPr>
      <w:r>
        <w:rPr>
          <w:rFonts w:eastAsia="等线" w:ascii="Arial" w:cs="Arial" w:hAnsi="Arial"/>
          <w:sz w:val="22"/>
        </w:rPr>
        <w:t>期望管理：与相关方进行有效的期望管理，明确项目的可行性和限制，并及时沟通变更和调整。</w:t>
      </w:r>
    </w:p>
    <w:p>
      <w:pPr>
        <w:pStyle w:val="1"/>
        <w:spacing w:before="380" w:after="140" w:line="288" w:lineRule="auto"/>
        <w:ind w:left="0"/>
        <w:jc w:val="left"/>
        <w:outlineLvl w:val="0"/>
      </w:pPr>
      <w:r>
        <w:rPr>
          <w:rFonts w:eastAsia="等线" w:ascii="Arial" w:cs="Arial" w:hAnsi="Arial"/>
          <w:color w:val="3370ff"/>
          <w:sz w:val="36"/>
        </w:rPr>
        <w:t xml:space="preserve">5. </w:t>
      </w:r>
      <w:r>
        <w:rPr>
          <w:rFonts w:eastAsia="等线" w:ascii="Arial" w:cs="Arial" w:hAnsi="Arial"/>
          <w:b w:val="true"/>
          <w:sz w:val="36"/>
        </w:rPr>
        <w:t>项目沟通管理</w:t>
      </w:r>
    </w:p>
    <w:p>
      <w:pPr>
        <w:spacing w:before="120" w:after="120" w:line="288" w:lineRule="auto"/>
        <w:ind w:left="0"/>
        <w:jc w:val="left"/>
      </w:pPr>
      <w:r>
        <w:rPr>
          <w:rFonts w:eastAsia="等线" w:ascii="Arial" w:cs="Arial" w:hAnsi="Arial"/>
          <w:sz w:val="22"/>
        </w:rPr>
        <w:t>在建立团队、确定项目相关方后，我们制定了项目沟通计划</w:t>
      </w:r>
    </w:p>
    <w:p>
      <w:pPr>
        <w:spacing w:before="120" w:after="120" w:line="288" w:lineRule="auto"/>
        <w:ind w:left="0"/>
        <w:jc w:val="center"/>
      </w:pPr>
      <w:r>
        <w:drawing>
          <wp:inline distT="0" distR="0" distB="0" distL="0">
            <wp:extent cx="5257800" cy="36957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257800" cy="36957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color w:val="3370ff"/>
          <w:sz w:val="32"/>
        </w:rPr>
        <w:t xml:space="preserve">5.1 </w:t>
      </w:r>
      <w:r>
        <w:rPr>
          <w:rFonts w:eastAsia="等线" w:ascii="Arial" w:cs="Arial" w:hAnsi="Arial"/>
          <w:b w:val="true"/>
          <w:sz w:val="32"/>
        </w:rPr>
        <w:t>沟通频率</w:t>
      </w:r>
    </w:p>
    <w:p>
      <w:pPr>
        <w:numPr>
          <w:numId w:val="95"/>
        </w:numPr>
        <w:spacing w:before="120" w:after="120" w:line="288" w:lineRule="auto"/>
        <w:ind w:left="0"/>
        <w:jc w:val="left"/>
      </w:pPr>
      <w:r>
        <w:rPr>
          <w:rFonts w:eastAsia="等线" w:ascii="Arial" w:cs="Arial" w:hAnsi="Arial"/>
          <w:sz w:val="22"/>
        </w:rPr>
        <w:t>团队内部沟通频率：</w:t>
      </w:r>
    </w:p>
    <w:p>
      <w:pPr>
        <w:numPr>
          <w:numId w:val="96"/>
        </w:numPr>
        <w:spacing w:before="120" w:after="120" w:line="288" w:lineRule="auto"/>
        <w:ind w:left="453"/>
        <w:jc w:val="left"/>
      </w:pPr>
      <w:r>
        <w:rPr>
          <w:rFonts w:eastAsia="等线" w:ascii="Arial" w:cs="Arial" w:hAnsi="Arial"/>
          <w:sz w:val="22"/>
        </w:rPr>
        <w:t>每日沟通：团队有专门的QQ群和飞书交流群，团队成员每天进行短暂的日常沟通，分享进展、交流问题和协调工作。</w:t>
      </w:r>
    </w:p>
    <w:p>
      <w:pPr>
        <w:numPr>
          <w:numId w:val="97"/>
        </w:numPr>
        <w:spacing w:before="120" w:after="120" w:line="288" w:lineRule="auto"/>
        <w:ind w:left="453"/>
        <w:jc w:val="left"/>
      </w:pPr>
      <w:r>
        <w:rPr>
          <w:rFonts w:eastAsia="等线" w:ascii="Arial" w:cs="Arial" w:hAnsi="Arial"/>
          <w:sz w:val="22"/>
        </w:rPr>
        <w:t>周会：每周召开团队会议，回顾上周工作，讨论本周计划，解决团队内部问题，并确保团队成员对项目整体进展有清晰的了解。</w:t>
      </w:r>
    </w:p>
    <w:p>
      <w:pPr>
        <w:numPr>
          <w:numId w:val="98"/>
        </w:numPr>
        <w:spacing w:before="120" w:after="120" w:line="288" w:lineRule="auto"/>
        <w:ind w:left="453"/>
        <w:jc w:val="left"/>
      </w:pPr>
      <w:r>
        <w:rPr>
          <w:rFonts w:eastAsia="等线" w:ascii="Arial" w:cs="Arial" w:hAnsi="Arial"/>
          <w:sz w:val="22"/>
        </w:rPr>
        <w:t>里程碑会议：在关键的里程碑节点，召开会议进行全员沟通，分享重要进展、评估风险和问题，并制定下一阶段的计划。</w:t>
      </w:r>
    </w:p>
    <w:p>
      <w:pPr>
        <w:numPr>
          <w:numId w:val="99"/>
        </w:numPr>
        <w:spacing w:before="120" w:after="120" w:line="288" w:lineRule="auto"/>
        <w:ind w:left="0"/>
        <w:jc w:val="left"/>
      </w:pPr>
      <w:r>
        <w:rPr>
          <w:rFonts w:eastAsia="等线" w:ascii="Arial" w:cs="Arial" w:hAnsi="Arial"/>
          <w:sz w:val="22"/>
        </w:rPr>
        <w:t>与外部相关方沟通频率：</w:t>
      </w:r>
    </w:p>
    <w:p>
      <w:pPr>
        <w:numPr>
          <w:numId w:val="100"/>
        </w:numPr>
        <w:spacing w:before="120" w:after="120" w:line="288" w:lineRule="auto"/>
        <w:ind w:left="453"/>
        <w:jc w:val="left"/>
      </w:pPr>
      <w:r>
        <w:rPr>
          <w:rFonts w:eastAsia="等线" w:ascii="Arial" w:cs="Arial" w:hAnsi="Arial"/>
          <w:sz w:val="22"/>
        </w:rPr>
        <w:t>定期进展报告：根据约定的时间表，向相关方提供项目的定期进展报告，包括项目宪章、页面布局、项目过程管理情况等信息，以保持透明度和相互了解。</w:t>
      </w:r>
    </w:p>
    <w:p>
      <w:pPr>
        <w:numPr>
          <w:numId w:val="101"/>
        </w:numPr>
        <w:spacing w:before="120" w:after="120" w:line="288" w:lineRule="auto"/>
        <w:ind w:left="453"/>
        <w:jc w:val="left"/>
      </w:pPr>
      <w:r>
        <w:rPr>
          <w:rFonts w:eastAsia="等线" w:ascii="Arial" w:cs="Arial" w:hAnsi="Arial"/>
          <w:sz w:val="22"/>
        </w:rPr>
        <w:t>重要决策和变更通知：在项目发生重要决策或变更时，及时向相关方发出通知，并提供相应的解释和理由。</w:t>
      </w:r>
    </w:p>
    <w:p>
      <w:pPr>
        <w:numPr>
          <w:numId w:val="102"/>
        </w:numPr>
        <w:spacing w:before="120" w:after="120" w:line="288" w:lineRule="auto"/>
        <w:ind w:left="453"/>
        <w:jc w:val="left"/>
      </w:pPr>
      <w:r>
        <w:rPr>
          <w:rFonts w:eastAsia="等线" w:ascii="Arial" w:cs="Arial" w:hAnsi="Arial"/>
          <w:sz w:val="22"/>
        </w:rPr>
        <w:t>问题和风险沟通：以会议和邮件的形式定期向相关方报告项目中的问题和风险，并提供相应的解决方案和风险应对策略。</w:t>
      </w:r>
    </w:p>
    <w:p>
      <w:pPr>
        <w:numPr>
          <w:numId w:val="103"/>
        </w:numPr>
        <w:spacing w:before="120" w:after="120" w:line="288" w:lineRule="auto"/>
        <w:ind w:left="453"/>
        <w:jc w:val="left"/>
      </w:pPr>
      <w:r>
        <w:rPr>
          <w:rFonts w:eastAsia="等线" w:ascii="Arial" w:cs="Arial" w:hAnsi="Arial"/>
          <w:sz w:val="22"/>
        </w:rPr>
        <w:t>我们初步决定与外部相关方召开三次会议，并在项目过程中提交项目宪章并作中期汇报，以保证透明度和相互了解。</w:t>
      </w:r>
    </w:p>
    <w:p>
      <w:pPr>
        <w:pStyle w:val="2"/>
        <w:spacing w:before="320" w:after="120" w:line="288" w:lineRule="auto"/>
        <w:ind w:left="0"/>
        <w:jc w:val="left"/>
        <w:outlineLvl w:val="1"/>
      </w:pPr>
      <w:r>
        <w:rPr>
          <w:rFonts w:eastAsia="等线" w:ascii="Arial" w:cs="Arial" w:hAnsi="Arial"/>
          <w:color w:val="3370ff"/>
          <w:sz w:val="32"/>
        </w:rPr>
        <w:t xml:space="preserve">5.2 </w:t>
      </w:r>
      <w:r>
        <w:rPr>
          <w:rFonts w:eastAsia="等线" w:ascii="Arial" w:cs="Arial" w:hAnsi="Arial"/>
          <w:b w:val="true"/>
          <w:sz w:val="32"/>
        </w:rPr>
        <w:t>沟通方式</w:t>
      </w:r>
    </w:p>
    <w:p>
      <w:pPr>
        <w:numPr>
          <w:numId w:val="104"/>
        </w:numPr>
        <w:spacing w:before="120" w:after="120" w:line="288" w:lineRule="auto"/>
        <w:ind w:left="0"/>
        <w:jc w:val="left"/>
      </w:pPr>
      <w:r>
        <w:rPr>
          <w:rFonts w:eastAsia="等线" w:ascii="Arial" w:cs="Arial" w:hAnsi="Arial"/>
          <w:sz w:val="22"/>
        </w:rPr>
        <w:t>会议：包括线上会议和线下会议，用于讨论重要议题、解决问题、进行决策和策划工作。线下会议在黄杰老师的办公室济事楼514，线上会议用腾讯会议软件召开，便于跨地域团队的沟通和合作。每次会议都有专门成员记录会议纪要并事后在内部QQ群分享。</w:t>
      </w:r>
    </w:p>
    <w:p>
      <w:pPr>
        <w:numPr>
          <w:numId w:val="105"/>
        </w:numPr>
        <w:spacing w:before="120" w:after="120" w:line="288" w:lineRule="auto"/>
        <w:ind w:left="0"/>
        <w:jc w:val="left"/>
      </w:pPr>
      <w:r>
        <w:rPr>
          <w:rFonts w:eastAsia="等线" w:ascii="Arial" w:cs="Arial" w:hAnsi="Arial"/>
          <w:sz w:val="22"/>
        </w:rPr>
        <w:t>邮件和即时消息：用于书面沟通和快速交流，可以传达信息、提出问题和进行反馈。</w:t>
      </w:r>
    </w:p>
    <w:p>
      <w:pPr>
        <w:numPr>
          <w:numId w:val="106"/>
        </w:numPr>
        <w:spacing w:before="120" w:after="120" w:line="288" w:lineRule="auto"/>
        <w:ind w:left="0"/>
        <w:jc w:val="left"/>
      </w:pPr>
      <w:r>
        <w:rPr>
          <w:rFonts w:eastAsia="等线" w:ascii="Arial" w:cs="Arial" w:hAnsi="Arial"/>
          <w:sz w:val="22"/>
        </w:rPr>
        <w:t>共享文档和项目管理工具：使用飞书和github帮助工作，团队成员可以共享文档、追踪任务进度、交流评论等，以便更好地协同工作。</w:t>
      </w:r>
    </w:p>
    <w:p>
      <w:pPr>
        <w:numPr>
          <w:numId w:val="107"/>
        </w:numPr>
        <w:spacing w:before="120" w:after="120" w:line="288" w:lineRule="auto"/>
        <w:ind w:left="0"/>
        <w:jc w:val="left"/>
      </w:pPr>
      <w:r>
        <w:rPr>
          <w:rFonts w:eastAsia="等线" w:ascii="Arial" w:cs="Arial" w:hAnsi="Arial"/>
          <w:sz w:val="22"/>
        </w:rPr>
        <w:t>社交媒体和团队内部平台：利用社交媒体和内部平台，可以在团队内部和外部进行信息发布、知识共享和互动交流。我们组建了专门的QQ群。</w:t>
      </w:r>
    </w:p>
    <w:p>
      <w:pPr>
        <w:pStyle w:val="2"/>
        <w:spacing w:before="320" w:after="120" w:line="288" w:lineRule="auto"/>
        <w:ind w:left="0"/>
        <w:jc w:val="left"/>
        <w:outlineLvl w:val="1"/>
      </w:pPr>
      <w:r>
        <w:rPr>
          <w:rFonts w:eastAsia="等线" w:ascii="Arial" w:cs="Arial" w:hAnsi="Arial"/>
          <w:color w:val="3370ff"/>
          <w:sz w:val="32"/>
        </w:rPr>
        <w:t xml:space="preserve">5.3 </w:t>
      </w:r>
      <w:r>
        <w:rPr>
          <w:rFonts w:eastAsia="等线" w:ascii="Arial" w:cs="Arial" w:hAnsi="Arial"/>
          <w:b w:val="true"/>
          <w:sz w:val="32"/>
        </w:rPr>
        <w:t>沟通内容</w:t>
      </w:r>
    </w:p>
    <w:p>
      <w:pPr>
        <w:numPr>
          <w:numId w:val="108"/>
        </w:numPr>
        <w:spacing w:before="120" w:after="120" w:line="288" w:lineRule="auto"/>
        <w:ind w:left="0"/>
        <w:jc w:val="left"/>
      </w:pPr>
      <w:r>
        <w:rPr>
          <w:rFonts w:eastAsia="等线" w:ascii="Arial" w:cs="Arial" w:hAnsi="Arial"/>
          <w:sz w:val="22"/>
        </w:rPr>
        <w:t>项目进展报告：包括项目里程碑的完成情况、任务进度、资源使用、预算状况等。</w:t>
      </w:r>
    </w:p>
    <w:p>
      <w:pPr>
        <w:numPr>
          <w:numId w:val="109"/>
        </w:numPr>
        <w:spacing w:before="120" w:after="120" w:line="288" w:lineRule="auto"/>
        <w:ind w:left="0"/>
        <w:jc w:val="left"/>
      </w:pPr>
      <w:r>
        <w:rPr>
          <w:rFonts w:eastAsia="等线" w:ascii="Arial" w:cs="Arial" w:hAnsi="Arial"/>
          <w:sz w:val="22"/>
        </w:rPr>
        <w:t>问题和风险报告：识别和描述项目中的问题和风险，并提供解决方案和风险应对策略。</w:t>
      </w:r>
    </w:p>
    <w:p>
      <w:pPr>
        <w:numPr>
          <w:numId w:val="110"/>
        </w:numPr>
        <w:spacing w:before="120" w:after="120" w:line="288" w:lineRule="auto"/>
        <w:ind w:left="0"/>
        <w:jc w:val="left"/>
      </w:pPr>
      <w:r>
        <w:rPr>
          <w:rFonts w:eastAsia="等线" w:ascii="Arial" w:cs="Arial" w:hAnsi="Arial"/>
          <w:sz w:val="22"/>
        </w:rPr>
        <w:t>决策和变更通知：向相关方通知重要决策和变更，并提供相关的背景信息和理由。</w:t>
      </w:r>
    </w:p>
    <w:p>
      <w:pPr>
        <w:numPr>
          <w:numId w:val="111"/>
        </w:numPr>
        <w:spacing w:before="120" w:after="120" w:line="288" w:lineRule="auto"/>
        <w:ind w:left="0"/>
        <w:jc w:val="left"/>
      </w:pPr>
      <w:r>
        <w:rPr>
          <w:rFonts w:eastAsia="等线" w:ascii="Arial" w:cs="Arial" w:hAnsi="Arial"/>
          <w:sz w:val="22"/>
        </w:rPr>
        <w:t>里程碑会议纪要：记录里程碑会议的讨论要点、决策结果和下一步行动计划。</w:t>
      </w:r>
    </w:p>
    <w:p>
      <w:pPr>
        <w:numPr>
          <w:numId w:val="112"/>
        </w:numPr>
        <w:spacing w:before="120" w:after="120" w:line="288" w:lineRule="auto"/>
        <w:ind w:left="0"/>
        <w:jc w:val="left"/>
      </w:pPr>
      <w:r>
        <w:rPr>
          <w:rFonts w:eastAsia="等线" w:ascii="Arial" w:cs="Arial" w:hAnsi="Arial"/>
          <w:sz w:val="22"/>
        </w:rPr>
        <w:t>任务分配和进度更新：沟通团队成员的任务分配情况和任务的进度更新。</w:t>
      </w:r>
    </w:p>
    <w:p>
      <w:pPr>
        <w:numPr>
          <w:numId w:val="113"/>
        </w:numPr>
        <w:spacing w:before="120" w:after="120" w:line="288" w:lineRule="auto"/>
        <w:ind w:left="0"/>
        <w:jc w:val="left"/>
      </w:pPr>
      <w:r>
        <w:rPr>
          <w:rFonts w:eastAsia="等线" w:ascii="Arial" w:cs="Arial" w:hAnsi="Arial"/>
          <w:sz w:val="22"/>
        </w:rPr>
        <w:t>需求变更和优先级调整：沟通需求的变更和调整，以及相关的优先级和影响评估。</w:t>
      </w:r>
    </w:p>
    <w:p>
      <w:pPr>
        <w:numPr>
          <w:numId w:val="114"/>
        </w:numPr>
        <w:spacing w:before="120" w:after="120" w:line="288" w:lineRule="auto"/>
        <w:ind w:left="0"/>
        <w:jc w:val="left"/>
      </w:pPr>
      <w:r>
        <w:rPr>
          <w:rFonts w:eastAsia="等线" w:ascii="Arial" w:cs="Arial" w:hAnsi="Arial"/>
          <w:sz w:val="22"/>
        </w:rPr>
        <w:t>重要通知和提醒：传达项目中的重要通知、提醒和截止日期，包括每次作业截止日期和答辩日期，确保相关方能及时知悉。</w:t>
      </w:r>
    </w:p>
    <w:p>
      <w:pPr>
        <w:pStyle w:val="1"/>
        <w:spacing w:before="380" w:after="140" w:line="288" w:lineRule="auto"/>
        <w:ind w:left="0"/>
        <w:jc w:val="left"/>
        <w:outlineLvl w:val="0"/>
      </w:pPr>
      <w:r>
        <w:rPr>
          <w:rFonts w:eastAsia="等线" w:ascii="Arial" w:cs="Arial" w:hAnsi="Arial"/>
          <w:color w:val="3370ff"/>
          <w:sz w:val="36"/>
        </w:rPr>
        <w:t xml:space="preserve">6. </w:t>
      </w:r>
      <w:r>
        <w:rPr>
          <w:rFonts w:eastAsia="等线" w:ascii="Arial" w:cs="Arial" w:hAnsi="Arial"/>
          <w:b w:val="true"/>
          <w:sz w:val="36"/>
        </w:rPr>
        <w:t>项目时间管理</w:t>
      </w:r>
    </w:p>
    <w:p>
      <w:pPr>
        <w:pStyle w:val="2"/>
        <w:spacing w:before="320" w:after="120" w:line="288" w:lineRule="auto"/>
        <w:ind w:left="0"/>
        <w:jc w:val="left"/>
        <w:outlineLvl w:val="1"/>
      </w:pPr>
      <w:r>
        <w:rPr>
          <w:rFonts w:eastAsia="等线" w:ascii="Arial" w:cs="Arial" w:hAnsi="Arial"/>
          <w:color w:val="3370ff"/>
          <w:sz w:val="32"/>
        </w:rPr>
        <w:t xml:space="preserve">6.1 </w:t>
      </w:r>
      <w:r>
        <w:rPr>
          <w:rFonts w:eastAsia="等线" w:ascii="Arial" w:cs="Arial" w:hAnsi="Arial"/>
          <w:b w:val="true"/>
          <w:sz w:val="32"/>
        </w:rPr>
        <w:t>时间管理计划</w:t>
      </w:r>
    </w:p>
    <w:p>
      <w:pPr>
        <w:spacing w:before="120" w:after="120" w:line="288" w:lineRule="auto"/>
        <w:ind w:left="0"/>
        <w:jc w:val="left"/>
      </w:pPr>
      <w:r>
        <w:rPr>
          <w:rFonts w:eastAsia="等线" w:ascii="Arial" w:cs="Arial" w:hAnsi="Arial"/>
          <w:sz w:val="22"/>
        </w:rPr>
        <w:t>我们最初的时间管理计划如图所示：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80"/>
        <w:gridCol w:w="1650"/>
        <w:gridCol w:w="2730"/>
        <w:gridCol w:w="1920"/>
      </w:tblGrid>
      <w:tr>
        <w:tc>
          <w:tcPr>
            <w:tcW w:w="363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计划</w:t>
            </w:r>
          </w:p>
        </w:tc>
        <w:tc>
          <w:tcPr>
            <w:tcW w:w="1650" w:type="dxa"/>
            <w:h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具体内容</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时间</w:t>
            </w:r>
          </w:p>
        </w:tc>
      </w:tr>
      <w:tr>
        <w:tc>
          <w:tcPr>
            <w:tcW w:w="363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开始日期</w:t>
            </w:r>
          </w:p>
        </w:tc>
        <w:tc>
          <w:tcPr>
            <w:tcW w:w="1650" w:type="dxa"/>
            <w:h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开始开发</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2023.3</w:t>
            </w:r>
          </w:p>
        </w:tc>
      </w:tr>
      <w:tr>
        <w:tc>
          <w:tcPr>
            <w:tcW w:w="363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截止日期</w:t>
            </w:r>
          </w:p>
        </w:tc>
        <w:tc>
          <w:tcPr>
            <w:tcW w:w="1650" w:type="dxa"/>
            <w:h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交付第一版可用软件</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w:t>
            </w:r>
          </w:p>
        </w:tc>
      </w:tr>
      <w:tr>
        <w:tc>
          <w:tcPr>
            <w:tcW w:w="198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项目启动和需求分析阶段 (2023.3-2023.4)</w:t>
            </w:r>
          </w:p>
          <w:p>
            <w:pPr>
              <w:spacing w:before="120" w:after="120" w:line="288" w:lineRule="auto"/>
              <w:ind w:left="0"/>
              <w:jc w:val="left"/>
            </w:pPr>
          </w:p>
        </w:tc>
        <w:tc>
          <w:tcPr>
            <w:tcW w:w="16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里程碑</w:t>
            </w: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项目启动会议和团队组建</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2023.3.12</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完成项目范围和需求分析文档</w:t>
            </w:r>
          </w:p>
        </w:tc>
        <w:tc>
          <w:tcPr>
            <w:tcW w:w="192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2023.3.19</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vMerge w:val="continue"/>
            <w:tcMar>
              <w:top w:type="dxa" w:w="60"/>
              <w:left w:type="dxa" w:w="120"/>
              <w:bottom w:type="dxa" w:w="30"/>
              <w:right w:type="dxa" w:w="120"/>
            </w:tcMar>
          </w:tcPr>
          <w:p>
            <w:pPr>
              <w:spacing w:before="120" w:after="120" w:line="288" w:lineRule="auto"/>
              <w:ind w:left="0"/>
              <w:jc w:val="left"/>
            </w:pPr>
          </w:p>
        </w:tc>
        <w:tc>
          <w:tcPr>
            <w:tcW w:w="1920" w:type="dxa"/>
            <w:vMerge w:val="continue"/>
            <w:tcMar>
              <w:top w:type="dxa" w:w="60"/>
              <w:left w:type="dxa" w:w="120"/>
              <w:bottom w:type="dxa" w:w="30"/>
              <w:right w:type="dxa" w:w="120"/>
            </w:tcMar>
          </w:tcPr>
          <w:p>
            <w:pPr>
              <w:spacing w:before="120" w:after="120" w:line="288" w:lineRule="auto"/>
              <w:ind w:left="0"/>
              <w:jc w:val="left"/>
            </w:pP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vMerge w:val="continue"/>
            <w:tcMar>
              <w:top w:type="dxa" w:w="60"/>
              <w:left w:type="dxa" w:w="120"/>
              <w:bottom w:type="dxa" w:w="30"/>
              <w:right w:type="dxa" w:w="120"/>
            </w:tcMar>
          </w:tcPr>
          <w:p>
            <w:pPr>
              <w:spacing w:before="120" w:after="120" w:line="288" w:lineRule="auto"/>
              <w:ind w:left="0"/>
              <w:jc w:val="left"/>
            </w:pPr>
          </w:p>
        </w:tc>
        <w:tc>
          <w:tcPr>
            <w:tcW w:w="1920" w:type="dxa"/>
            <w:vMerge w:val="continue"/>
            <w:tcMar>
              <w:top w:type="dxa" w:w="60"/>
              <w:left w:type="dxa" w:w="120"/>
              <w:bottom w:type="dxa" w:w="30"/>
              <w:right w:type="dxa" w:w="120"/>
            </w:tcMar>
          </w:tcPr>
          <w:p>
            <w:pPr>
              <w:spacing w:before="120" w:after="120" w:line="288" w:lineRule="auto"/>
              <w:ind w:left="0"/>
              <w:jc w:val="left"/>
            </w:pP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关键交付物</w:t>
            </w:r>
          </w:p>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项目宪章</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2023.3.26</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项目范围和需求分析文档</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2023.3.31</w:t>
            </w:r>
          </w:p>
        </w:tc>
      </w:tr>
      <w:tr>
        <w:tc>
          <w:tcPr>
            <w:tcW w:w="198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设计和开发阶段</w:t>
            </w:r>
          </w:p>
          <w:p>
            <w:pPr>
              <w:spacing w:before="120" w:after="120" w:line="288" w:lineRule="auto"/>
              <w:ind w:left="0"/>
              <w:jc w:val="left"/>
            </w:pPr>
            <w:r>
              <w:rPr>
                <w:rFonts w:eastAsia="等线" w:ascii="Arial" w:cs="Arial" w:hAnsi="Arial"/>
                <w:sz w:val="22"/>
              </w:rPr>
              <w:t xml:space="preserve"> (2023.4-2023.5)</w:t>
            </w:r>
          </w:p>
          <w:p>
            <w:pPr>
              <w:spacing w:before="120" w:after="120" w:line="288" w:lineRule="auto"/>
              <w:ind w:left="0"/>
              <w:jc w:val="left"/>
            </w:pPr>
          </w:p>
        </w:tc>
        <w:tc>
          <w:tcPr>
            <w:tcW w:w="16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里程碑</w:t>
            </w:r>
          </w:p>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用户界面设计和交互设计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2023.4.2</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实验报告填写功能开发完成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2023.4.9</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实验指导书浏览和下载功能开发完成</w:t>
            </w:r>
          </w:p>
        </w:tc>
        <w:tc>
          <w:tcPr>
            <w:tcW w:w="192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2023.4.16</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vMerge w:val="continue"/>
            <w:tcMar>
              <w:top w:type="dxa" w:w="60"/>
              <w:left w:type="dxa" w:w="120"/>
              <w:bottom w:type="dxa" w:w="30"/>
              <w:right w:type="dxa" w:w="120"/>
            </w:tcMar>
          </w:tcPr>
          <w:p>
            <w:pPr>
              <w:spacing w:before="120" w:after="120" w:line="288" w:lineRule="auto"/>
              <w:ind w:left="0"/>
              <w:jc w:val="left"/>
            </w:pPr>
          </w:p>
        </w:tc>
        <w:tc>
          <w:tcPr>
            <w:tcW w:w="1920" w:type="dxa"/>
            <w:vMerge w:val="continue"/>
            <w:tcMar>
              <w:top w:type="dxa" w:w="60"/>
              <w:left w:type="dxa" w:w="120"/>
              <w:bottom w:type="dxa" w:w="30"/>
              <w:right w:type="dxa" w:w="120"/>
            </w:tcMar>
          </w:tcPr>
          <w:p>
            <w:pPr>
              <w:spacing w:before="120" w:after="120" w:line="288" w:lineRule="auto"/>
              <w:ind w:left="0"/>
              <w:jc w:val="left"/>
            </w:pP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vMerge w:val="continue"/>
            <w:tcMar>
              <w:top w:type="dxa" w:w="60"/>
              <w:left w:type="dxa" w:w="120"/>
              <w:bottom w:type="dxa" w:w="30"/>
              <w:right w:type="dxa" w:w="120"/>
            </w:tcMar>
          </w:tcPr>
          <w:p>
            <w:pPr>
              <w:spacing w:before="120" w:after="120" w:line="288" w:lineRule="auto"/>
              <w:ind w:left="0"/>
              <w:jc w:val="left"/>
            </w:pPr>
          </w:p>
        </w:tc>
        <w:tc>
          <w:tcPr>
            <w:tcW w:w="1920" w:type="dxa"/>
            <w:vMerge w:val="continue"/>
            <w:tcMar>
              <w:top w:type="dxa" w:w="60"/>
              <w:left w:type="dxa" w:w="120"/>
              <w:bottom w:type="dxa" w:w="30"/>
              <w:right w:type="dxa" w:w="120"/>
            </w:tcMar>
          </w:tcPr>
          <w:p>
            <w:pPr>
              <w:spacing w:before="120" w:after="120" w:line="288" w:lineRule="auto"/>
              <w:ind w:left="0"/>
              <w:jc w:val="left"/>
            </w:pP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关键交付物</w:t>
            </w: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实验指导书浏览和下载功能实现代码</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2023.5.28</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实验报告填写功能实现代码</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2023.5.14</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用户界面设计文档</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2023.5.14</w:t>
            </w:r>
          </w:p>
        </w:tc>
      </w:tr>
      <w:tr>
        <w:tc>
          <w:tcPr>
            <w:tcW w:w="198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测试和调试阶段 </w:t>
            </w:r>
          </w:p>
          <w:p>
            <w:pPr>
              <w:spacing w:before="120" w:after="120" w:line="288" w:lineRule="auto"/>
              <w:ind w:left="0"/>
              <w:jc w:val="left"/>
            </w:pPr>
            <w:r>
              <w:rPr>
                <w:rFonts w:eastAsia="等线" w:ascii="Arial" w:cs="Arial" w:hAnsi="Arial"/>
                <w:sz w:val="22"/>
              </w:rPr>
              <w:t>(2023.5-2023.6)</w:t>
            </w:r>
          </w:p>
          <w:p>
            <w:pPr>
              <w:spacing w:before="120" w:after="120" w:line="288" w:lineRule="auto"/>
              <w:ind w:left="0"/>
              <w:jc w:val="left"/>
            </w:pPr>
          </w:p>
        </w:tc>
        <w:tc>
          <w:tcPr>
            <w:tcW w:w="16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里程碑</w:t>
            </w:r>
          </w:p>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前端功能测试和调试</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2023.5</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用户验收测试和修复</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2023.5-2023.6</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最终产品演示和交付</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关键交付物</w:t>
            </w: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测试报告</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修复和改进后的前端代码</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w:t>
            </w:r>
          </w:p>
        </w:tc>
      </w:tr>
      <w:tr>
        <w:tc>
          <w:tcPr>
            <w:tcW w:w="198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交付和部署阶段</w:t>
            </w:r>
          </w:p>
        </w:tc>
        <w:tc>
          <w:tcPr>
            <w:tcW w:w="16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里程碑</w:t>
            </w: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代码上线</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2023.6.10</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期末答辩</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2023.6.16</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关键交付物</w:t>
            </w: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最后代码</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2023.6.13</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需求与设计文档</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2023.6.13</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工程管理与过程控制文档</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2023.6.13</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项目经济评价文档</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2023.6.13</w:t>
            </w:r>
          </w:p>
        </w:tc>
      </w:tr>
      <w:tr>
        <w:tc>
          <w:tcPr>
            <w:tcW w:w="1980" w:type="dxa"/>
            <w:vMerge w:val="continue"/>
            <w:tcMar>
              <w:top w:type="dxa" w:w="60"/>
              <w:left w:type="dxa" w:w="120"/>
              <w:bottom w:type="dxa" w:w="30"/>
              <w:right w:type="dxa" w:w="120"/>
            </w:tcMar>
          </w:tcPr>
          <w:p>
            <w:pPr>
              <w:spacing w:before="120" w:after="120" w:line="288" w:lineRule="auto"/>
              <w:ind w:left="0"/>
              <w:jc w:val="left"/>
            </w:pPr>
          </w:p>
        </w:tc>
        <w:tc>
          <w:tcPr>
            <w:tcW w:w="1650" w:type="dxa"/>
            <w:vMerge w:val="continue"/>
            <w:tcMar>
              <w:top w:type="dxa" w:w="60"/>
              <w:left w:type="dxa" w:w="120"/>
              <w:bottom w:type="dxa" w:w="30"/>
              <w:right w:type="dxa" w:w="120"/>
            </w:tcMar>
          </w:tcPr>
          <w:p>
            <w:pPr>
              <w:spacing w:before="120" w:after="120" w:line="288" w:lineRule="auto"/>
              <w:ind w:left="0"/>
              <w:jc w:val="left"/>
            </w:pPr>
          </w:p>
        </w:tc>
        <w:tc>
          <w:tcPr>
            <w:tcW w:w="27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答辩PPT</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2023.6.16</w:t>
            </w:r>
          </w:p>
        </w:tc>
      </w:tr>
    </w:tbl>
    <w:p>
      <w:pPr>
        <w:pStyle w:val="2"/>
        <w:spacing w:before="320" w:after="120" w:line="288" w:lineRule="auto"/>
        <w:ind w:left="0"/>
        <w:jc w:val="left"/>
        <w:outlineLvl w:val="1"/>
      </w:pPr>
      <w:r>
        <w:rPr>
          <w:rFonts w:eastAsia="等线" w:ascii="Arial" w:cs="Arial" w:hAnsi="Arial"/>
          <w:color w:val="3370ff"/>
          <w:sz w:val="32"/>
        </w:rPr>
        <w:t xml:space="preserve">6.2 </w:t>
      </w:r>
      <w:r>
        <w:rPr>
          <w:rFonts w:eastAsia="等线" w:ascii="Arial" w:cs="Arial" w:hAnsi="Arial"/>
          <w:b w:val="true"/>
          <w:sz w:val="32"/>
        </w:rPr>
        <w:t>活动计划</w:t>
      </w:r>
      <w:r>
        <w:rPr>
          <w:rFonts w:eastAsia="等线" w:ascii="Arial" w:cs="Arial" w:hAnsi="Arial"/>
          <w:b w:val="true"/>
          <w:sz w:val="32"/>
        </w:rPr>
        <w:t>细化</w:t>
      </w:r>
    </w:p>
    <w:p>
      <w:pPr>
        <w:spacing w:before="120" w:after="120" w:line="288" w:lineRule="auto"/>
        <w:ind w:left="0"/>
        <w:jc w:val="left"/>
      </w:pPr>
      <w:r>
        <w:rPr>
          <w:rFonts w:eastAsia="等线" w:ascii="Arial" w:cs="Arial" w:hAnsi="Arial"/>
          <w:sz w:val="22"/>
        </w:rPr>
        <w:t>在实际工作过程中，我们感到有必要对任务进行拆分，以便大家更有针对性地分工完成不同工作内容。</w:t>
      </w:r>
    </w:p>
    <w:p>
      <w:pPr>
        <w:spacing w:before="120" w:after="120" w:line="288" w:lineRule="auto"/>
        <w:ind w:left="0"/>
        <w:jc w:val="left"/>
      </w:pPr>
      <w:r>
        <w:rPr>
          <w:rFonts w:eastAsia="等线" w:ascii="Arial" w:cs="Arial" w:hAnsi="Arial"/>
          <w:sz w:val="22"/>
        </w:rPr>
        <w:t>下面是针对项目时间计划的任务细化。</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232pt;mso-width-percent:0;mso-height-percent:0;mso-width-percent:0;mso-height-percent:0" type="#_x0000_t75" o:ole="">
            <v:imagedata r:id="rId12" o:title=""/>
          </v:shape>
          <o:OLEObject DrawAspect="Icon" ObjectID="_1718471219" ProgID="Excel.Sheet.12" ShapeID="_x0000_i1025" Type="Embed" r:id="rId11"/>
        </w:object>
      </w:r>
    </w:p>
    <w:p>
      <w:pPr>
        <w:spacing w:after="120"/>
        <w:jc w:val="center"/>
      </w:pPr>
      <w:r>
        <w:rPr>
          <w:rFonts w:eastAsia="等线" w:ascii="Arial" w:cs="Arial" w:hAnsi="Arial"/>
          <w:b w:val="true"/>
          <w:sz w:val="22"/>
        </w:rPr>
        <w:t>点击图片可查看完整电子表格</w:t>
      </w:r>
    </w:p>
    <w:p>
      <w:pPr>
        <w:pStyle w:val="1"/>
        <w:spacing w:before="380" w:after="140" w:line="288" w:lineRule="auto"/>
        <w:ind w:left="0"/>
        <w:jc w:val="left"/>
        <w:outlineLvl w:val="0"/>
      </w:pPr>
      <w:r>
        <w:rPr>
          <w:rFonts w:eastAsia="等线" w:ascii="Arial" w:cs="Arial" w:hAnsi="Arial"/>
          <w:color w:val="3370ff"/>
          <w:sz w:val="36"/>
        </w:rPr>
        <w:t xml:space="preserve">7. </w:t>
      </w:r>
      <w:r>
        <w:rPr>
          <w:rFonts w:eastAsia="等线" w:ascii="Arial" w:cs="Arial" w:hAnsi="Arial"/>
          <w:b w:val="true"/>
          <w:sz w:val="36"/>
        </w:rPr>
        <w:t>项目资源管理</w:t>
      </w:r>
    </w:p>
    <w:p>
      <w:pPr>
        <w:pStyle w:val="2"/>
        <w:spacing w:before="320" w:after="120" w:line="288" w:lineRule="auto"/>
        <w:ind w:left="0"/>
        <w:jc w:val="left"/>
        <w:outlineLvl w:val="1"/>
      </w:pPr>
      <w:r>
        <w:rPr>
          <w:rFonts w:eastAsia="等线" w:ascii="Arial" w:cs="Arial" w:hAnsi="Arial"/>
          <w:color w:val="3370ff"/>
          <w:sz w:val="32"/>
        </w:rPr>
        <w:t xml:space="preserve">7.1 </w:t>
      </w:r>
      <w:r>
        <w:rPr>
          <w:rFonts w:eastAsia="等线" w:ascii="Arial" w:cs="Arial" w:hAnsi="Arial"/>
          <w:b w:val="true"/>
          <w:sz w:val="32"/>
        </w:rPr>
        <w:t>资源识别</w:t>
      </w:r>
    </w:p>
    <w:p>
      <w:pPr>
        <w:spacing w:before="120" w:after="120" w:line="288" w:lineRule="auto"/>
        <w:ind w:left="0"/>
        <w:jc w:val="left"/>
      </w:pPr>
      <w:r>
        <w:rPr>
          <w:rFonts w:eastAsia="等线" w:ascii="Arial" w:cs="Arial" w:hAnsi="Arial"/>
          <w:sz w:val="22"/>
        </w:rPr>
        <w:t>资源识别是指在项目管理中识别和确定所需的各种资源，以支持项目的实施和顺利完成。资源可以包括人力资源、物质资源、设备和工具、技术和知识等。资源识别是项目规划阶段的重要任务之一，旨在确定项目所需资源的类型、数量、质量和时间等方面的要求。</w:t>
      </w:r>
    </w:p>
    <w:p>
      <w:pPr>
        <w:spacing w:before="120" w:after="120" w:line="288" w:lineRule="auto"/>
        <w:ind w:left="0"/>
        <w:jc w:val="left"/>
      </w:pPr>
      <w:r>
        <w:rPr>
          <w:rFonts w:eastAsia="等线" w:ascii="Arial" w:cs="Arial" w:hAnsi="Arial"/>
          <w:sz w:val="22"/>
        </w:rPr>
        <w:t>MARK II项目资源需求清单如下：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30"/>
        <w:gridCol w:w="6750"/>
      </w:tblGrid>
      <w:tr>
        <w:tc>
          <w:tcPr>
            <w:tcW w:w="153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1f2329"/>
                <w:sz w:val="22"/>
              </w:rPr>
              <w:t>资源类别</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资源详述</w:t>
            </w:r>
          </w:p>
        </w:tc>
      </w:tr>
      <w:tr>
        <w:tc>
          <w:tcPr>
            <w:tcW w:w="1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u w:val="single"/>
              </w:rPr>
              <w:t>劳动力资源需求</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前端开发人员：4人</w:t>
            </w:r>
          </w:p>
        </w:tc>
      </w:tr>
      <w:tr>
        <w:tc>
          <w:tcPr>
            <w:tcW w:w="1530" w:type="dxa"/>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UI/UX设计师：1人（可选，根据设计需求决定）</w:t>
            </w:r>
          </w:p>
        </w:tc>
      </w:tr>
      <w:tr>
        <w:tc>
          <w:tcPr>
            <w:tcW w:w="1530" w:type="dxa"/>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项目经理：1人（负责项目管理和协调，由开发团队成员轮流担任）</w:t>
            </w:r>
          </w:p>
        </w:tc>
      </w:tr>
      <w:tr>
        <w:tc>
          <w:tcPr>
            <w:tcW w:w="1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u w:val="single"/>
              </w:rPr>
              <w:t>设备和软件需求</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个人电脑或笔记本电脑：每位团队成员需要一台可靠的计算机设备。</w:t>
            </w:r>
          </w:p>
        </w:tc>
      </w:tr>
      <w:tr>
        <w:tc>
          <w:tcPr>
            <w:tcW w:w="1530" w:type="dxa"/>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开发工具和集成开发环境（IDE）：例如Visual Studio Code、Sublime Text等。</w:t>
            </w:r>
          </w:p>
        </w:tc>
      </w:tr>
      <w:tr>
        <w:tc>
          <w:tcPr>
            <w:tcW w:w="1530" w:type="dxa"/>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版本控制软件：例如Git，用于代码管理和协作。</w:t>
            </w:r>
          </w:p>
        </w:tc>
      </w:tr>
      <w:tr>
        <w:tc>
          <w:tcPr>
            <w:tcW w:w="1530" w:type="dxa"/>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浏览器：用于测试和调试前端页面的兼容性。</w:t>
            </w:r>
          </w:p>
        </w:tc>
      </w:tr>
      <w:tr>
        <w:tc>
          <w:tcPr>
            <w:tcW w:w="1530" w:type="dxa"/>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图形设计工具：例如Adobe Photoshop、Sketch等（如果需要进行UI/UX设计）。</w:t>
            </w:r>
          </w:p>
        </w:tc>
      </w:tr>
      <w:tr>
        <w:tc>
          <w:tcPr>
            <w:tcW w:w="1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u w:val="single"/>
              </w:rPr>
              <w:t>会议和协作需求</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会议室或虚拟会议工具：用于团队会议、进度更新和问题讨论。可选选项有：</w:t>
            </w:r>
          </w:p>
          <w:p>
            <w:pPr>
              <w:numPr>
                <w:numId w:val="115"/>
              </w:numPr>
              <w:spacing w:before="120" w:after="120" w:line="288" w:lineRule="auto"/>
              <w:ind w:left="0"/>
              <w:jc w:val="left"/>
            </w:pPr>
            <w:r>
              <w:rPr>
                <w:rFonts w:eastAsia="等线" w:ascii="Arial" w:cs="Arial" w:hAnsi="Arial"/>
                <w:color w:val="1f2329"/>
                <w:sz w:val="22"/>
              </w:rPr>
              <w:t>同济大学嘉定校区图书馆</w:t>
            </w:r>
          </w:p>
          <w:p>
            <w:pPr>
              <w:numPr>
                <w:numId w:val="116"/>
              </w:numPr>
              <w:spacing w:before="120" w:after="120" w:line="288" w:lineRule="auto"/>
              <w:ind w:left="0"/>
              <w:jc w:val="left"/>
            </w:pPr>
            <w:r>
              <w:rPr>
                <w:rFonts w:eastAsia="等线" w:ascii="Arial" w:cs="Arial" w:hAnsi="Arial"/>
                <w:color w:val="1f2329"/>
                <w:sz w:val="22"/>
              </w:rPr>
              <w:t>教学楼</w:t>
            </w:r>
          </w:p>
          <w:p>
            <w:pPr>
              <w:numPr>
                <w:numId w:val="117"/>
              </w:numPr>
              <w:spacing w:before="120" w:after="120" w:line="288" w:lineRule="auto"/>
              <w:ind w:left="0"/>
              <w:jc w:val="left"/>
            </w:pPr>
            <w:r>
              <w:rPr>
                <w:rFonts w:eastAsia="等线" w:ascii="Arial" w:cs="Arial" w:hAnsi="Arial"/>
                <w:color w:val="1f2329"/>
                <w:sz w:val="22"/>
              </w:rPr>
              <w:t>济事楼</w:t>
            </w:r>
          </w:p>
          <w:p>
            <w:pPr>
              <w:numPr>
                <w:numId w:val="118"/>
              </w:numPr>
              <w:spacing w:before="120" w:after="120" w:line="288" w:lineRule="auto"/>
              <w:ind w:left="0"/>
              <w:jc w:val="left"/>
            </w:pPr>
            <w:r>
              <w:rPr>
                <w:rFonts w:eastAsia="等线" w:ascii="Arial" w:cs="Arial" w:hAnsi="Arial"/>
                <w:color w:val="1f2329"/>
                <w:sz w:val="22"/>
              </w:rPr>
              <w:t>线上会议室</w:t>
            </w:r>
          </w:p>
        </w:tc>
      </w:tr>
      <w:tr>
        <w:tc>
          <w:tcPr>
            <w:tcW w:w="1530" w:type="dxa"/>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团队协作工具：例如Slack、Microsoft Teams、Trello、飞书、QQ等，用于团队沟通和协作。</w:t>
            </w:r>
          </w:p>
        </w:tc>
      </w:tr>
      <w:tr>
        <w:tc>
          <w:tcPr>
            <w:tcW w:w="1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u w:val="single"/>
              </w:rPr>
              <w:t>场地需求</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办公空间：为团队成员提供舒适的办公环境，包括工作桌、椅子和其他办公设施。可选选项：</w:t>
            </w:r>
          </w:p>
          <w:p>
            <w:pPr>
              <w:numPr>
                <w:numId w:val="119"/>
              </w:numPr>
              <w:spacing w:before="120" w:after="120" w:line="288" w:lineRule="auto"/>
              <w:ind w:left="0"/>
              <w:jc w:val="left"/>
            </w:pPr>
            <w:r>
              <w:rPr>
                <w:rFonts w:eastAsia="等线" w:ascii="Arial" w:cs="Arial" w:hAnsi="Arial"/>
                <w:sz w:val="22"/>
              </w:rPr>
              <w:t>寝室</w:t>
            </w:r>
          </w:p>
          <w:p>
            <w:pPr>
              <w:numPr>
                <w:numId w:val="120"/>
              </w:numPr>
              <w:spacing w:before="120" w:after="120" w:line="288" w:lineRule="auto"/>
              <w:ind w:left="0"/>
              <w:jc w:val="left"/>
            </w:pPr>
            <w:r>
              <w:rPr>
                <w:rFonts w:eastAsia="等线" w:ascii="Arial" w:cs="Arial" w:hAnsi="Arial"/>
                <w:color w:val="1f2329"/>
                <w:sz w:val="22"/>
              </w:rPr>
              <w:t>同济大学嘉定校区图书馆</w:t>
            </w:r>
          </w:p>
          <w:p>
            <w:pPr>
              <w:numPr>
                <w:numId w:val="121"/>
              </w:numPr>
              <w:spacing w:before="120" w:after="120" w:line="288" w:lineRule="auto"/>
              <w:ind w:left="0"/>
              <w:jc w:val="left"/>
            </w:pPr>
            <w:r>
              <w:rPr>
                <w:rFonts w:eastAsia="等线" w:ascii="Arial" w:cs="Arial" w:hAnsi="Arial"/>
                <w:sz w:val="22"/>
              </w:rPr>
              <w:t>自习教室</w:t>
            </w:r>
          </w:p>
          <w:p>
            <w:pPr>
              <w:numPr>
                <w:numId w:val="122"/>
              </w:numPr>
              <w:spacing w:before="120" w:after="120" w:line="288" w:lineRule="auto"/>
              <w:ind w:left="0"/>
              <w:jc w:val="left"/>
            </w:pPr>
            <w:r>
              <w:rPr>
                <w:rFonts w:eastAsia="等线" w:ascii="Arial" w:cs="Arial" w:hAnsi="Arial"/>
                <w:sz w:val="22"/>
              </w:rPr>
              <w:t>济事楼</w:t>
            </w:r>
          </w:p>
        </w:tc>
      </w:tr>
      <w:tr>
        <w:tc>
          <w:tcPr>
            <w:tcW w:w="1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u w:val="single"/>
              </w:rPr>
              <w:t>时间和进度要求</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确定每位团队成员的可用工作时间和工作日程。</w:t>
            </w:r>
          </w:p>
        </w:tc>
      </w:tr>
      <w:tr>
        <w:tc>
          <w:tcPr>
            <w:tcW w:w="1530" w:type="dxa"/>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制定项目进度计划，包括里程碑和任务分配。</w:t>
            </w:r>
          </w:p>
        </w:tc>
      </w:tr>
      <w:tr>
        <w:tc>
          <w:tcPr>
            <w:tcW w:w="153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知识与技术要求</w:t>
            </w:r>
          </w:p>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实验教学平台相关开源项⽬、与本项目框架与技术选型相似的开源项目（github项目等）</w:t>
            </w:r>
          </w:p>
        </w:tc>
      </w:tr>
      <w:tr>
        <w:tc>
          <w:tcPr>
            <w:tcW w:w="1530" w:type="dxa"/>
            <w:vMerge w:val="continue"/>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官方文档（软件规模估算标准、vue3.0官方文档、js官方文档等）</w:t>
            </w:r>
          </w:p>
        </w:tc>
      </w:tr>
      <w:tr>
        <w:tc>
          <w:tcPr>
            <w:tcW w:w="1530" w:type="dxa"/>
            <w:vMerge w:val="continue"/>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相关书籍（电子版图书、图书馆借阅），主要与软件项目的工程管理与过程控制相关</w:t>
            </w:r>
          </w:p>
        </w:tc>
      </w:tr>
      <w:tr>
        <w:tc>
          <w:tcPr>
            <w:tcW w:w="1530" w:type="dxa"/>
            <w:vMerge w:val="continue"/>
            <w:tcMar>
              <w:top w:type="dxa" w:w="60"/>
              <w:left w:type="dxa" w:w="120"/>
              <w:bottom w:type="dxa" w:w="30"/>
              <w:right w:type="dxa" w:w="120"/>
            </w:tcMar>
          </w:tcPr>
          <w:p>
            <w:pPr>
              <w:spacing w:before="120" w:after="120" w:line="288" w:lineRule="auto"/>
              <w:ind w:left="0"/>
              <w:jc w:val="left"/>
            </w:pP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⽹络资源（其他网络资源，包括开发过程中的具体问题解决方案等）</w:t>
            </w:r>
          </w:p>
        </w:tc>
      </w:tr>
    </w:tbl>
    <w:p>
      <w:pPr>
        <w:pStyle w:val="2"/>
        <w:spacing w:before="320" w:after="120" w:line="288" w:lineRule="auto"/>
        <w:ind w:left="0"/>
        <w:jc w:val="left"/>
        <w:outlineLvl w:val="1"/>
      </w:pPr>
      <w:r>
        <w:rPr>
          <w:rFonts w:eastAsia="等线" w:ascii="Arial" w:cs="Arial" w:hAnsi="Arial"/>
          <w:color w:val="3370ff"/>
          <w:sz w:val="32"/>
        </w:rPr>
        <w:t xml:space="preserve">7.2 </w:t>
      </w:r>
      <w:r>
        <w:rPr>
          <w:rFonts w:eastAsia="等线" w:ascii="Arial" w:cs="Arial" w:hAnsi="Arial"/>
          <w:b w:val="true"/>
          <w:sz w:val="32"/>
        </w:rPr>
        <w:t>资源分配与调度</w:t>
      </w:r>
    </w:p>
    <w:p>
      <w:pPr>
        <w:spacing w:before="120" w:after="120" w:line="288" w:lineRule="auto"/>
        <w:ind w:left="0"/>
        <w:jc w:val="left"/>
      </w:pPr>
      <w:r>
        <w:rPr>
          <w:rFonts w:eastAsia="等线" w:ascii="Arial" w:cs="Arial" w:hAnsi="Arial"/>
          <w:color w:val="1f2329"/>
          <w:sz w:val="22"/>
        </w:rPr>
        <w:t>由上表的资源需求，可以得到如下分配策略：</w:t>
      </w:r>
    </w:p>
    <w:p>
      <w:pPr>
        <w:spacing w:before="120" w:after="120" w:line="288" w:lineRule="auto"/>
        <w:ind w:left="0"/>
        <w:jc w:val="center"/>
      </w:pPr>
      <w:r>
        <w:drawing>
          <wp:inline distT="0" distR="0" distB="0" distL="0">
            <wp:extent cx="5257800" cy="52673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3"/>
                    <a:stretch>
                      <a:fillRect/>
                    </a:stretch>
                  </pic:blipFill>
                  <pic:spPr>
                    <a:xfrm>
                      <a:off x="0" y="0"/>
                      <a:ext cx="5257800" cy="5267325"/>
                    </a:xfrm>
                    <a:prstGeom prst="rect">
                      <a:avLst/>
                    </a:prstGeom>
                  </pic:spPr>
                </pic:pic>
              </a:graphicData>
            </a:graphic>
          </wp:inline>
        </w:drawing>
      </w:r>
    </w:p>
    <w:p>
      <w:pPr>
        <w:spacing w:before="120" w:after="120" w:line="288" w:lineRule="auto"/>
        <w:ind w:left="0" w:firstLine="420"/>
        <w:jc w:val="left"/>
      </w:pPr>
      <w:r>
        <w:rPr>
          <w:rFonts w:eastAsia="等线" w:ascii="Arial" w:cs="Arial" w:hAnsi="Arial"/>
          <w:color w:val="1f2329"/>
          <w:sz w:val="22"/>
        </w:rPr>
        <w:t>上图中红色箭头处于绿色箭头处表示两处资源冲突，在任务细化之后，考虑到以上两处包含的</w:t>
      </w:r>
      <w:r>
        <w:rPr>
          <w:rFonts w:eastAsia="等线" w:ascii="Arial" w:cs="Arial" w:hAnsi="Arial"/>
          <w:color w:val="1f2329"/>
          <w:sz w:val="22"/>
        </w:rPr>
        <w:t>并行</w:t>
      </w:r>
      <w:r>
        <w:rPr>
          <w:rFonts w:eastAsia="等线" w:ascii="Arial" w:cs="Arial" w:hAnsi="Arial"/>
          <w:color w:val="1f2329"/>
          <w:sz w:val="22"/>
        </w:rPr>
        <w:t>任务较为重要且花费时间，分配相同的人员资源并不合理，所以进行人员资源的调整，调整之后如下：</w:t>
      </w:r>
    </w:p>
    <w:p>
      <w:pPr>
        <w:spacing w:before="120" w:after="120" w:line="288" w:lineRule="auto"/>
        <w:ind w:left="0" w:firstLine="420"/>
        <w:jc w:val="left"/>
      </w:pPr>
      <w:r>
        <w:rPr>
          <w:rFonts w:eastAsia="等线" w:ascii="Arial" w:cs="Arial" w:hAnsi="Arial"/>
          <w:color w:val="1f2329"/>
          <w:sz w:val="22"/>
        </w:rPr>
        <w:t>调整后资源分配如下：</w:t>
      </w:r>
    </w:p>
    <w:p>
      <w:pPr>
        <w:spacing w:before="120" w:after="120" w:line="288" w:lineRule="auto"/>
        <w:ind w:left="0"/>
        <w:jc w:val="center"/>
      </w:pPr>
      <w:r>
        <w:drawing>
          <wp:inline distT="0" distR="0" distB="0" distL="0">
            <wp:extent cx="5257800" cy="53244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4"/>
                    <a:stretch>
                      <a:fillRect/>
                    </a:stretch>
                  </pic:blipFill>
                  <pic:spPr>
                    <a:xfrm>
                      <a:off x="0" y="0"/>
                      <a:ext cx="5257800" cy="5324475"/>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color w:val="3370ff"/>
          <w:sz w:val="36"/>
        </w:rPr>
        <w:t xml:space="preserve">8. </w:t>
      </w:r>
      <w:r>
        <w:rPr>
          <w:rFonts w:eastAsia="等线" w:ascii="Arial" w:cs="Arial" w:hAnsi="Arial"/>
          <w:b w:val="true"/>
          <w:sz w:val="36"/>
        </w:rPr>
        <w:t>项目监控与控制</w:t>
      </w:r>
    </w:p>
    <w:p>
      <w:pPr>
        <w:spacing w:before="120" w:after="120" w:line="288" w:lineRule="auto"/>
        <w:ind w:left="0"/>
        <w:jc w:val="left"/>
      </w:pPr>
      <w:r>
        <w:rPr>
          <w:rFonts w:eastAsia="等线" w:ascii="Arial" w:cs="Arial" w:hAnsi="Arial"/>
          <w:sz w:val="22"/>
        </w:rPr>
        <w:t>本项目旨在开发一个用于虚拟仿真实验软件规模度量MARK II方法前端实验报告生成页面，用于给用户提供一个关于MARK II软件度量方法的实验指导和实验报告在线生成的平台。</w:t>
      </w:r>
    </w:p>
    <w:p>
      <w:pPr>
        <w:spacing w:before="120" w:after="120" w:line="288" w:lineRule="auto"/>
        <w:ind w:left="0"/>
        <w:jc w:val="left"/>
      </w:pPr>
      <w:r>
        <w:rPr>
          <w:rFonts w:eastAsia="等线" w:ascii="Arial" w:cs="Arial" w:hAnsi="Arial"/>
          <w:sz w:val="22"/>
        </w:rPr>
        <w:t>敏捷开发方法（Agile Model）中的Kanban开发方法的核心思想是通过可视化、限制工作项和持续改进来提高团队的工作效率和项目交付能力。它强调团队协作、任务流程的可见性和适应性，使团队能够更好地应对需求变化和优化工作流程。</w:t>
      </w:r>
    </w:p>
    <w:p>
      <w:pPr>
        <w:spacing w:before="120" w:after="120" w:line="288" w:lineRule="auto"/>
        <w:ind w:left="0"/>
        <w:jc w:val="left"/>
      </w:pPr>
      <w:r>
        <w:rPr>
          <w:rFonts w:eastAsia="等线" w:ascii="Arial" w:cs="Arial" w:hAnsi="Arial"/>
          <w:sz w:val="22"/>
        </w:rPr>
        <w:t>我们小组采用了</w:t>
      </w:r>
      <w:r>
        <w:rPr>
          <w:rFonts w:eastAsia="等线" w:ascii="Arial" w:cs="Arial" w:hAnsi="Arial"/>
          <w:b w:val="true"/>
          <w:sz w:val="22"/>
        </w:rPr>
        <w:t>Kanban</w:t>
      </w:r>
      <w:r>
        <w:rPr>
          <w:rFonts w:eastAsia="等线" w:ascii="Arial" w:cs="Arial" w:hAnsi="Arial"/>
          <w:sz w:val="22"/>
        </w:rPr>
        <w:t xml:space="preserve"> 来管理项目进度。项目初期，我们将其划分为大致几个重要阶段：需求分析阶段、设计阶段、开发阶段、测试阶段、部署和交付阶段。在项目开展过程中，根据所处的阶段制订相应的任务，同时分配对应的人员完成该任务。基于对需求变更、人员时间分配问题的一些现实考量，我们并不采用线性迭代的瀑布模型，而是选用敏捷开发的方法，所以在特定的某一阶段也可能覆盖上一阶段的内容（例如，在开发阶段，出现需求变更，我们会重复开展需求分析阶段的一些任务）。</w:t>
      </w:r>
    </w:p>
    <w:p>
      <w:pPr>
        <w:pStyle w:val="2"/>
        <w:spacing w:before="320" w:after="120" w:line="288" w:lineRule="auto"/>
        <w:ind w:left="0"/>
        <w:jc w:val="left"/>
        <w:outlineLvl w:val="1"/>
      </w:pPr>
      <w:r>
        <w:rPr>
          <w:rFonts w:eastAsia="等线" w:ascii="Arial" w:cs="Arial" w:hAnsi="Arial"/>
          <w:color w:val="3370ff"/>
          <w:sz w:val="32"/>
        </w:rPr>
        <w:t xml:space="preserve">8.1 </w:t>
      </w:r>
      <w:r>
        <w:rPr>
          <w:rFonts w:eastAsia="等线" w:ascii="Arial" w:cs="Arial" w:hAnsi="Arial"/>
          <w:b w:val="true"/>
          <w:sz w:val="32"/>
        </w:rPr>
        <w:t>项目监控与控制计划</w:t>
      </w:r>
    </w:p>
    <w:p>
      <w:pPr>
        <w:pStyle w:val="3"/>
        <w:spacing w:before="300" w:after="120" w:line="288" w:lineRule="auto"/>
        <w:ind w:left="0"/>
        <w:jc w:val="left"/>
        <w:outlineLvl w:val="2"/>
      </w:pPr>
      <w:r>
        <w:rPr>
          <w:rFonts w:eastAsia="等线" w:ascii="Arial" w:cs="Arial" w:hAnsi="Arial"/>
          <w:color w:val="3370ff"/>
          <w:sz w:val="30"/>
        </w:rPr>
        <w:t xml:space="preserve">8.1.1 </w:t>
      </w:r>
      <w:r>
        <w:rPr>
          <w:rFonts w:eastAsia="等线" w:ascii="Arial" w:cs="Arial" w:hAnsi="Arial"/>
          <w:b w:val="true"/>
          <w:sz w:val="30"/>
        </w:rPr>
        <w:t>监控项目进展</w:t>
      </w:r>
    </w:p>
    <w:p>
      <w:pPr>
        <w:numPr>
          <w:numId w:val="123"/>
        </w:numPr>
        <w:spacing w:before="120" w:after="120" w:line="288" w:lineRule="auto"/>
        <w:ind w:left="0"/>
        <w:jc w:val="left"/>
      </w:pPr>
      <w:r>
        <w:rPr>
          <w:rFonts w:eastAsia="等线" w:ascii="Arial" w:cs="Arial" w:hAnsi="Arial"/>
          <w:sz w:val="22"/>
        </w:rPr>
        <w:t>进度监控：定期跟踪项目的进度，比较实际进展与计划进度，识别任何延误或偏差，并采取相应的措施进行调整。</w:t>
      </w:r>
    </w:p>
    <w:p>
      <w:pPr>
        <w:numPr>
          <w:numId w:val="124"/>
        </w:numPr>
        <w:spacing w:before="120" w:after="120" w:line="288" w:lineRule="auto"/>
        <w:ind w:left="0"/>
        <w:jc w:val="left"/>
      </w:pPr>
      <w:r>
        <w:rPr>
          <w:rFonts w:eastAsia="等线" w:ascii="Arial" w:cs="Arial" w:hAnsi="Arial"/>
          <w:sz w:val="22"/>
        </w:rPr>
        <w:t>成本监控：监控项目的成本支出，与预算进行对比，识别任何超支或节约，并采取相应的控制措施。</w:t>
      </w:r>
    </w:p>
    <w:p>
      <w:pPr>
        <w:numPr>
          <w:numId w:val="125"/>
        </w:numPr>
        <w:spacing w:before="120" w:after="120" w:line="288" w:lineRule="auto"/>
        <w:ind w:left="0"/>
        <w:jc w:val="left"/>
      </w:pPr>
      <w:r>
        <w:rPr>
          <w:rFonts w:eastAsia="等线" w:ascii="Arial" w:cs="Arial" w:hAnsi="Arial"/>
          <w:sz w:val="22"/>
        </w:rPr>
        <w:t>质量监控：进行质量检查和评估，确保项目交付物符合质量标准和要求，及时纠正和预防质量问题。</w:t>
      </w:r>
    </w:p>
    <w:p>
      <w:pPr>
        <w:numPr>
          <w:numId w:val="126"/>
        </w:numPr>
        <w:spacing w:before="120" w:after="120" w:line="288" w:lineRule="auto"/>
        <w:ind w:left="0"/>
        <w:jc w:val="left"/>
      </w:pPr>
      <w:r>
        <w:rPr>
          <w:rFonts w:eastAsia="等线" w:ascii="Arial" w:cs="Arial" w:hAnsi="Arial"/>
          <w:sz w:val="22"/>
        </w:rPr>
        <w:t>风险监控：识别和评估项目的风险，跟踪风险的发展和影响，制定风险应对措施，确保项目的稳定和可控性。</w:t>
      </w:r>
    </w:p>
    <w:p>
      <w:pPr>
        <w:pStyle w:val="3"/>
        <w:spacing w:before="300" w:after="120" w:line="288" w:lineRule="auto"/>
        <w:ind w:left="0"/>
        <w:jc w:val="left"/>
        <w:outlineLvl w:val="2"/>
      </w:pPr>
      <w:r>
        <w:rPr>
          <w:rFonts w:eastAsia="等线" w:ascii="Arial" w:cs="Arial" w:hAnsi="Arial"/>
          <w:color w:val="3370ff"/>
          <w:sz w:val="30"/>
        </w:rPr>
        <w:t xml:space="preserve">8.1.2 </w:t>
      </w:r>
      <w:r>
        <w:rPr>
          <w:rFonts w:eastAsia="等线" w:ascii="Arial" w:cs="Arial" w:hAnsi="Arial"/>
          <w:b w:val="true"/>
          <w:sz w:val="30"/>
        </w:rPr>
        <w:t>评估项目绩效</w:t>
      </w:r>
    </w:p>
    <w:p>
      <w:pPr>
        <w:numPr>
          <w:numId w:val="127"/>
        </w:numPr>
        <w:spacing w:before="120" w:after="120" w:line="288" w:lineRule="auto"/>
        <w:ind w:left="0"/>
        <w:jc w:val="left"/>
      </w:pPr>
      <w:r>
        <w:rPr>
          <w:rFonts w:eastAsia="等线" w:ascii="Arial" w:cs="Arial" w:hAnsi="Arial"/>
          <w:sz w:val="22"/>
        </w:rPr>
        <w:t>里程碑评估：根据项目里程碑的完成情况，评估项目的整体进展和达成情况，确定项目是否按计划推进。</w:t>
      </w:r>
    </w:p>
    <w:p>
      <w:pPr>
        <w:numPr>
          <w:numId w:val="128"/>
        </w:numPr>
        <w:spacing w:before="120" w:after="120" w:line="288" w:lineRule="auto"/>
        <w:ind w:left="0"/>
        <w:jc w:val="left"/>
      </w:pPr>
      <w:r>
        <w:rPr>
          <w:rFonts w:eastAsia="等线" w:ascii="Arial" w:cs="Arial" w:hAnsi="Arial"/>
          <w:sz w:val="22"/>
        </w:rPr>
        <w:t>成果物评估：对项目交付物进行评估，与预期的质量标准进行对比，确认交付物的完整性、准确性和满足度。</w:t>
      </w:r>
    </w:p>
    <w:p>
      <w:pPr>
        <w:numPr>
          <w:numId w:val="129"/>
        </w:numPr>
        <w:spacing w:before="120" w:after="120" w:line="288" w:lineRule="auto"/>
        <w:ind w:left="0"/>
        <w:jc w:val="left"/>
      </w:pPr>
      <w:r>
        <w:rPr>
          <w:rFonts w:eastAsia="等线" w:ascii="Arial" w:cs="Arial" w:hAnsi="Arial"/>
          <w:sz w:val="22"/>
        </w:rPr>
        <w:t>绩效指标评估：根据预先定义的绩效指标，对团队成员和项目进展进行评估，以衡量团队和项目的表现和效果。</w:t>
      </w:r>
    </w:p>
    <w:p>
      <w:pPr>
        <w:pStyle w:val="3"/>
        <w:spacing w:before="300" w:after="120" w:line="288" w:lineRule="auto"/>
        <w:ind w:left="0"/>
        <w:jc w:val="left"/>
        <w:outlineLvl w:val="2"/>
      </w:pPr>
      <w:r>
        <w:rPr>
          <w:rFonts w:eastAsia="等线" w:ascii="Arial" w:cs="Arial" w:hAnsi="Arial"/>
          <w:color w:val="3370ff"/>
          <w:sz w:val="30"/>
        </w:rPr>
        <w:t xml:space="preserve">8.1.3 </w:t>
      </w:r>
      <w:r>
        <w:rPr>
          <w:rFonts w:eastAsia="等线" w:ascii="Arial" w:cs="Arial" w:hAnsi="Arial"/>
          <w:b w:val="true"/>
          <w:sz w:val="30"/>
        </w:rPr>
        <w:t>采取纠正措施</w:t>
      </w:r>
    </w:p>
    <w:p>
      <w:pPr>
        <w:numPr>
          <w:numId w:val="130"/>
        </w:numPr>
        <w:spacing w:before="120" w:after="120" w:line="288" w:lineRule="auto"/>
        <w:ind w:left="0"/>
        <w:jc w:val="left"/>
      </w:pPr>
      <w:r>
        <w:rPr>
          <w:rFonts w:eastAsia="等线" w:ascii="Arial" w:cs="Arial" w:hAnsi="Arial"/>
          <w:sz w:val="22"/>
        </w:rPr>
        <w:t>问题识别和分析：识别项目中出现的问题和偏差，分析其根本原因，以确定需要采取的纠正措施。</w:t>
      </w:r>
    </w:p>
    <w:p>
      <w:pPr>
        <w:numPr>
          <w:numId w:val="131"/>
        </w:numPr>
        <w:spacing w:before="120" w:after="120" w:line="288" w:lineRule="auto"/>
        <w:ind w:left="0"/>
        <w:jc w:val="left"/>
      </w:pPr>
      <w:r>
        <w:rPr>
          <w:rFonts w:eastAsia="等线" w:ascii="Arial" w:cs="Arial" w:hAnsi="Arial"/>
          <w:sz w:val="22"/>
        </w:rPr>
        <w:t>纠正措施制定：制定具体的纠正措施和行动计划，包括调整进度计划、资源分配、风险应对等，以解决项目中的问题和偏差。</w:t>
      </w:r>
    </w:p>
    <w:p>
      <w:pPr>
        <w:numPr>
          <w:numId w:val="132"/>
        </w:numPr>
        <w:spacing w:before="120" w:after="120" w:line="288" w:lineRule="auto"/>
        <w:ind w:left="0"/>
        <w:jc w:val="left"/>
      </w:pPr>
      <w:r>
        <w:rPr>
          <w:rFonts w:eastAsia="等线" w:ascii="Arial" w:cs="Arial" w:hAnsi="Arial"/>
          <w:sz w:val="22"/>
        </w:rPr>
        <w:t>实施和监控：执行纠正措施并监控其效果，及时调整和调整计划，确保问题得到解决并项目重新回到正确的轨道上。</w:t>
      </w:r>
    </w:p>
    <w:p>
      <w:pPr>
        <w:pStyle w:val="2"/>
        <w:spacing w:before="320" w:after="120" w:line="288" w:lineRule="auto"/>
        <w:ind w:left="0"/>
        <w:jc w:val="left"/>
        <w:outlineLvl w:val="1"/>
      </w:pPr>
      <w:r>
        <w:rPr>
          <w:rFonts w:eastAsia="等线" w:ascii="Arial" w:cs="Arial" w:hAnsi="Arial"/>
          <w:color w:val="3370ff"/>
          <w:sz w:val="32"/>
        </w:rPr>
        <w:t xml:space="preserve">8.2 </w:t>
      </w:r>
      <w:r>
        <w:rPr>
          <w:rFonts w:eastAsia="等线" w:ascii="Arial" w:cs="Arial" w:hAnsi="Arial"/>
          <w:b w:val="true"/>
          <w:sz w:val="32"/>
        </w:rPr>
        <w:t>项目监控与控制计划细化</w:t>
      </w:r>
    </w:p>
    <w:p>
      <w:pPr>
        <w:spacing w:before="120" w:after="120" w:line="288" w:lineRule="auto"/>
        <w:ind w:left="0"/>
        <w:jc w:val="left"/>
      </w:pPr>
      <w:r>
        <w:rPr>
          <w:rFonts w:eastAsia="等线" w:ascii="Arial" w:cs="Arial" w:hAnsi="Arial"/>
          <w:b w:val="true"/>
          <w:sz w:val="22"/>
        </w:rPr>
        <w:t>项目阶段和里程碑 （详细任务列表见MARK II Kanban）</w:t>
      </w:r>
    </w:p>
    <w:p>
      <w:pPr>
        <w:numPr>
          <w:numId w:val="133"/>
        </w:numPr>
        <w:spacing w:before="120" w:after="120" w:line="288" w:lineRule="auto"/>
        <w:ind w:left="0"/>
        <w:jc w:val="left"/>
      </w:pPr>
      <w:r>
        <w:rPr>
          <w:rFonts w:eastAsia="等线" w:ascii="Arial" w:cs="Arial" w:hAnsi="Arial"/>
          <w:sz w:val="22"/>
        </w:rPr>
        <w:t>需求分析阶段</w:t>
      </w:r>
    </w:p>
    <w:p>
      <w:pPr>
        <w:numPr>
          <w:numId w:val="134"/>
        </w:numPr>
        <w:spacing w:before="120" w:after="120" w:line="288" w:lineRule="auto"/>
        <w:ind w:left="453"/>
        <w:jc w:val="left"/>
      </w:pPr>
      <w:r>
        <w:rPr>
          <w:rFonts w:eastAsia="等线" w:ascii="Arial" w:cs="Arial" w:hAnsi="Arial"/>
          <w:sz w:val="22"/>
        </w:rPr>
        <w:t>定义项目需求和功能要求</w:t>
      </w:r>
    </w:p>
    <w:p>
      <w:pPr>
        <w:numPr>
          <w:numId w:val="135"/>
        </w:numPr>
        <w:spacing w:before="120" w:after="120" w:line="288" w:lineRule="auto"/>
        <w:ind w:left="453"/>
        <w:jc w:val="left"/>
      </w:pPr>
      <w:r>
        <w:rPr>
          <w:rFonts w:eastAsia="等线" w:ascii="Arial" w:cs="Arial" w:hAnsi="Arial"/>
          <w:sz w:val="22"/>
        </w:rPr>
        <w:t>确定用户界面设计和交互细节</w:t>
      </w:r>
    </w:p>
    <w:p>
      <w:pPr>
        <w:numPr>
          <w:numId w:val="136"/>
        </w:numPr>
        <w:spacing w:before="120" w:after="120" w:line="288" w:lineRule="auto"/>
        <w:ind w:left="453"/>
        <w:jc w:val="left"/>
      </w:pPr>
      <w:r>
        <w:rPr>
          <w:rFonts w:eastAsia="等线" w:ascii="Arial" w:cs="Arial" w:hAnsi="Arial"/>
          <w:sz w:val="22"/>
        </w:rPr>
        <w:t>确定页面所需的内容和资源</w:t>
      </w:r>
    </w:p>
    <w:p>
      <w:pPr>
        <w:numPr>
          <w:numId w:val="137"/>
        </w:numPr>
        <w:spacing w:before="120" w:after="120" w:line="288" w:lineRule="auto"/>
        <w:ind w:left="453"/>
        <w:jc w:val="left"/>
      </w:pPr>
      <w:r>
        <w:rPr>
          <w:rFonts w:eastAsia="等线" w:ascii="Arial" w:cs="Arial" w:hAnsi="Arial"/>
          <w:sz w:val="22"/>
        </w:rPr>
        <w:t>里程碑：</w:t>
      </w:r>
    </w:p>
    <w:p>
      <w:pPr>
        <w:numPr>
          <w:numId w:val="138"/>
        </w:numPr>
        <w:spacing w:before="120" w:after="120" w:line="288" w:lineRule="auto"/>
        <w:ind w:left="907"/>
        <w:jc w:val="left"/>
      </w:pPr>
      <w:r>
        <w:rPr>
          <w:rFonts w:eastAsia="等线" w:ascii="Arial" w:cs="Arial" w:hAnsi="Arial"/>
          <w:sz w:val="22"/>
        </w:rPr>
        <w:t>项目启动和团队组建</w:t>
      </w:r>
    </w:p>
    <w:p>
      <w:pPr>
        <w:numPr>
          <w:numId w:val="139"/>
        </w:numPr>
        <w:spacing w:before="120" w:after="120" w:line="288" w:lineRule="auto"/>
        <w:ind w:left="907"/>
        <w:jc w:val="left"/>
      </w:pPr>
      <w:r>
        <w:rPr>
          <w:rFonts w:eastAsia="等线" w:ascii="Arial" w:cs="Arial" w:hAnsi="Arial"/>
          <w:sz w:val="22"/>
        </w:rPr>
        <w:t>和用户（教师）开会确定项目需求</w:t>
      </w:r>
    </w:p>
    <w:p>
      <w:pPr>
        <w:numPr>
          <w:numId w:val="140"/>
        </w:numPr>
        <w:spacing w:before="120" w:after="120" w:line="288" w:lineRule="auto"/>
        <w:ind w:left="907"/>
        <w:jc w:val="left"/>
      </w:pPr>
      <w:r>
        <w:rPr>
          <w:rFonts w:eastAsia="等线" w:ascii="Arial" w:cs="Arial" w:hAnsi="Arial"/>
          <w:sz w:val="22"/>
        </w:rPr>
        <w:t>生成第一次会议纪要&amp;基本的需求文档</w:t>
      </w:r>
    </w:p>
    <w:p>
      <w:pPr>
        <w:numPr>
          <w:numId w:val="141"/>
        </w:numPr>
        <w:spacing w:before="120" w:after="120" w:line="288" w:lineRule="auto"/>
        <w:ind w:left="453"/>
        <w:jc w:val="left"/>
      </w:pPr>
      <w:r>
        <w:rPr>
          <w:rFonts w:eastAsia="等线" w:ascii="Arial" w:cs="Arial" w:hAnsi="Arial"/>
          <w:sz w:val="22"/>
        </w:rPr>
        <w:t>关键交付物</w:t>
      </w:r>
    </w:p>
    <w:p>
      <w:pPr>
        <w:numPr>
          <w:numId w:val="142"/>
        </w:numPr>
        <w:spacing w:before="120" w:after="120" w:line="288" w:lineRule="auto"/>
        <w:ind w:left="907"/>
        <w:jc w:val="left"/>
      </w:pPr>
      <w:r>
        <w:rPr>
          <w:rFonts w:eastAsia="等线" w:ascii="Arial" w:cs="Arial" w:hAnsi="Arial"/>
          <w:sz w:val="22"/>
        </w:rPr>
        <w:t>项目宪章</w:t>
      </w:r>
    </w:p>
    <w:p>
      <w:pPr>
        <w:numPr>
          <w:numId w:val="143"/>
        </w:numPr>
        <w:spacing w:before="120" w:after="120" w:line="288" w:lineRule="auto"/>
        <w:ind w:left="907"/>
        <w:jc w:val="left"/>
      </w:pPr>
      <w:r>
        <w:rPr>
          <w:rFonts w:eastAsia="等线" w:ascii="Arial" w:cs="Arial" w:hAnsi="Arial"/>
          <w:sz w:val="22"/>
        </w:rPr>
        <w:t>第一次会议纪要&amp;基本的需求文档</w:t>
      </w:r>
    </w:p>
    <w:p>
      <w:pPr>
        <w:numPr>
          <w:numId w:val="144"/>
        </w:numPr>
        <w:spacing w:before="120" w:after="120" w:line="288" w:lineRule="auto"/>
        <w:ind w:left="453"/>
        <w:jc w:val="left"/>
      </w:pPr>
      <w:r>
        <w:rPr>
          <w:rFonts w:eastAsia="等线" w:ascii="Arial" w:cs="Arial" w:hAnsi="Arial"/>
          <w:sz w:val="22"/>
        </w:rPr>
        <w:t>对应任务（No.）：01，02，03，04，05，06，07，08</w:t>
      </w:r>
    </w:p>
    <w:p>
      <w:pPr>
        <w:numPr>
          <w:numId w:val="145"/>
        </w:numPr>
        <w:spacing w:before="120" w:after="120" w:line="288" w:lineRule="auto"/>
        <w:ind w:left="0"/>
        <w:jc w:val="left"/>
      </w:pPr>
      <w:r>
        <w:rPr>
          <w:rFonts w:eastAsia="等线" w:ascii="Arial" w:cs="Arial" w:hAnsi="Arial"/>
          <w:sz w:val="22"/>
        </w:rPr>
        <w:t>设计阶段</w:t>
      </w:r>
    </w:p>
    <w:p>
      <w:pPr>
        <w:numPr>
          <w:numId w:val="146"/>
        </w:numPr>
        <w:spacing w:before="120" w:after="120" w:line="288" w:lineRule="auto"/>
        <w:ind w:left="453"/>
        <w:jc w:val="left"/>
      </w:pPr>
      <w:r>
        <w:rPr>
          <w:rFonts w:eastAsia="等线" w:ascii="Arial" w:cs="Arial" w:hAnsi="Arial"/>
          <w:sz w:val="22"/>
        </w:rPr>
        <w:t>创建页面原型和草图</w:t>
      </w:r>
    </w:p>
    <w:p>
      <w:pPr>
        <w:numPr>
          <w:numId w:val="147"/>
        </w:numPr>
        <w:spacing w:before="120" w:after="120" w:line="288" w:lineRule="auto"/>
        <w:ind w:left="453"/>
        <w:jc w:val="left"/>
      </w:pPr>
      <w:r>
        <w:rPr>
          <w:rFonts w:eastAsia="等线" w:ascii="Arial" w:cs="Arial" w:hAnsi="Arial"/>
          <w:sz w:val="22"/>
        </w:rPr>
        <w:t>设计用户界面和交互流程</w:t>
      </w:r>
    </w:p>
    <w:p>
      <w:pPr>
        <w:numPr>
          <w:numId w:val="148"/>
        </w:numPr>
        <w:spacing w:before="120" w:after="120" w:line="288" w:lineRule="auto"/>
        <w:ind w:left="453"/>
        <w:jc w:val="left"/>
      </w:pPr>
      <w:r>
        <w:rPr>
          <w:rFonts w:eastAsia="等线" w:ascii="Arial" w:cs="Arial" w:hAnsi="Arial"/>
          <w:sz w:val="22"/>
        </w:rPr>
        <w:t>选择适当的前端框架和技术</w:t>
      </w:r>
    </w:p>
    <w:p>
      <w:pPr>
        <w:numPr>
          <w:numId w:val="149"/>
        </w:numPr>
        <w:spacing w:before="120" w:after="120" w:line="288" w:lineRule="auto"/>
        <w:ind w:left="453"/>
        <w:jc w:val="left"/>
      </w:pPr>
      <w:r>
        <w:rPr>
          <w:rFonts w:eastAsia="等线" w:ascii="Arial" w:cs="Arial" w:hAnsi="Arial"/>
          <w:sz w:val="22"/>
        </w:rPr>
        <w:t>里程碑</w:t>
      </w:r>
    </w:p>
    <w:p>
      <w:pPr>
        <w:numPr>
          <w:numId w:val="150"/>
        </w:numPr>
        <w:spacing w:before="120" w:after="120" w:line="288" w:lineRule="auto"/>
        <w:ind w:left="907"/>
        <w:jc w:val="left"/>
      </w:pPr>
      <w:r>
        <w:rPr>
          <w:rFonts w:eastAsia="等线" w:ascii="Arial" w:cs="Arial" w:hAnsi="Arial"/>
          <w:sz w:val="22"/>
        </w:rPr>
        <w:t>用户界面和交互设计</w:t>
      </w:r>
    </w:p>
    <w:p>
      <w:pPr>
        <w:numPr>
          <w:numId w:val="151"/>
        </w:numPr>
        <w:spacing w:before="120" w:after="120" w:line="288" w:lineRule="auto"/>
        <w:ind w:left="453"/>
        <w:jc w:val="left"/>
      </w:pPr>
      <w:r>
        <w:rPr>
          <w:rFonts w:eastAsia="等线" w:ascii="Arial" w:cs="Arial" w:hAnsi="Arial"/>
          <w:sz w:val="22"/>
        </w:rPr>
        <w:t>关键交付物</w:t>
      </w:r>
    </w:p>
    <w:p>
      <w:pPr>
        <w:numPr>
          <w:numId w:val="152"/>
        </w:numPr>
        <w:spacing w:before="120" w:after="120" w:line="288" w:lineRule="auto"/>
        <w:ind w:left="907"/>
        <w:jc w:val="left"/>
      </w:pPr>
      <w:r>
        <w:rPr>
          <w:rFonts w:eastAsia="等线" w:ascii="Arial" w:cs="Arial" w:hAnsi="Arial"/>
          <w:sz w:val="22"/>
        </w:rPr>
        <w:t>用户交互界面UI图</w:t>
      </w:r>
    </w:p>
    <w:p>
      <w:pPr>
        <w:numPr>
          <w:numId w:val="153"/>
        </w:numPr>
        <w:spacing w:before="120" w:after="120" w:line="288" w:lineRule="auto"/>
        <w:ind w:left="453"/>
        <w:jc w:val="left"/>
      </w:pPr>
      <w:r>
        <w:rPr>
          <w:rFonts w:eastAsia="等线" w:ascii="Arial" w:cs="Arial" w:hAnsi="Arial"/>
          <w:sz w:val="22"/>
        </w:rPr>
        <w:t>对应任务（No.）：09，10，13，14，15</w:t>
      </w:r>
    </w:p>
    <w:p>
      <w:pPr>
        <w:numPr>
          <w:numId w:val="154"/>
        </w:numPr>
        <w:spacing w:before="120" w:after="120" w:line="288" w:lineRule="auto"/>
        <w:ind w:left="0"/>
        <w:jc w:val="left"/>
      </w:pPr>
      <w:r>
        <w:rPr>
          <w:rFonts w:eastAsia="等线" w:ascii="Arial" w:cs="Arial" w:hAnsi="Arial"/>
          <w:sz w:val="22"/>
        </w:rPr>
        <w:t>开发阶段</w:t>
      </w:r>
    </w:p>
    <w:p>
      <w:pPr>
        <w:numPr>
          <w:numId w:val="155"/>
        </w:numPr>
        <w:spacing w:before="120" w:after="120" w:line="288" w:lineRule="auto"/>
        <w:ind w:left="453"/>
        <w:jc w:val="left"/>
      </w:pPr>
      <w:r>
        <w:rPr>
          <w:rFonts w:eastAsia="等线" w:ascii="Arial" w:cs="Arial" w:hAnsi="Arial"/>
          <w:sz w:val="22"/>
        </w:rPr>
        <w:t>设置开发环境和工具</w:t>
      </w:r>
    </w:p>
    <w:p>
      <w:pPr>
        <w:numPr>
          <w:numId w:val="156"/>
        </w:numPr>
        <w:spacing w:before="120" w:after="120" w:line="288" w:lineRule="auto"/>
        <w:ind w:left="453"/>
        <w:jc w:val="left"/>
      </w:pPr>
      <w:r>
        <w:rPr>
          <w:rFonts w:eastAsia="等线" w:ascii="Arial" w:cs="Arial" w:hAnsi="Arial"/>
          <w:sz w:val="22"/>
        </w:rPr>
        <w:t>实现页面布局和样式</w:t>
      </w:r>
    </w:p>
    <w:p>
      <w:pPr>
        <w:numPr>
          <w:numId w:val="157"/>
        </w:numPr>
        <w:spacing w:before="120" w:after="120" w:line="288" w:lineRule="auto"/>
        <w:ind w:left="453"/>
        <w:jc w:val="left"/>
      </w:pPr>
      <w:r>
        <w:rPr>
          <w:rFonts w:eastAsia="等线" w:ascii="Arial" w:cs="Arial" w:hAnsi="Arial"/>
          <w:sz w:val="22"/>
        </w:rPr>
        <w:t>开发页面交互功能</w:t>
      </w:r>
    </w:p>
    <w:p>
      <w:pPr>
        <w:numPr>
          <w:numId w:val="158"/>
        </w:numPr>
        <w:spacing w:before="120" w:after="120" w:line="288" w:lineRule="auto"/>
        <w:ind w:left="453"/>
        <w:jc w:val="left"/>
      </w:pPr>
      <w:r>
        <w:rPr>
          <w:rFonts w:eastAsia="等线" w:ascii="Arial" w:cs="Arial" w:hAnsi="Arial"/>
          <w:sz w:val="22"/>
        </w:rPr>
        <w:t>里程碑：</w:t>
      </w:r>
    </w:p>
    <w:p>
      <w:pPr>
        <w:numPr>
          <w:numId w:val="159"/>
        </w:numPr>
        <w:spacing w:before="120" w:after="120" w:line="288" w:lineRule="auto"/>
        <w:ind w:left="907"/>
        <w:jc w:val="left"/>
      </w:pPr>
      <w:r>
        <w:rPr>
          <w:rFonts w:eastAsia="等线" w:ascii="Arial" w:cs="Arial" w:hAnsi="Arial"/>
          <w:sz w:val="22"/>
        </w:rPr>
        <w:t>实验报告填写功能开发完成</w:t>
      </w:r>
    </w:p>
    <w:p>
      <w:pPr>
        <w:numPr>
          <w:numId w:val="160"/>
        </w:numPr>
        <w:spacing w:before="120" w:after="120" w:line="288" w:lineRule="auto"/>
        <w:ind w:left="453"/>
        <w:jc w:val="left"/>
      </w:pPr>
      <w:r>
        <w:rPr>
          <w:rFonts w:eastAsia="等线" w:ascii="Arial" w:cs="Arial" w:hAnsi="Arial"/>
          <w:sz w:val="22"/>
        </w:rPr>
        <w:t>关键交付物</w:t>
      </w:r>
    </w:p>
    <w:p>
      <w:pPr>
        <w:numPr>
          <w:numId w:val="161"/>
        </w:numPr>
        <w:spacing w:before="120" w:after="120" w:line="288" w:lineRule="auto"/>
        <w:ind w:left="907"/>
        <w:jc w:val="left"/>
      </w:pPr>
      <w:r>
        <w:rPr>
          <w:rFonts w:eastAsia="等线" w:ascii="Arial" w:cs="Arial" w:hAnsi="Arial"/>
          <w:sz w:val="22"/>
        </w:rPr>
        <w:t>实验报告填写功能代码</w:t>
      </w:r>
    </w:p>
    <w:p>
      <w:pPr>
        <w:numPr>
          <w:numId w:val="162"/>
        </w:numPr>
        <w:spacing w:before="120" w:after="120" w:line="288" w:lineRule="auto"/>
        <w:ind w:left="453"/>
        <w:jc w:val="left"/>
      </w:pPr>
      <w:r>
        <w:rPr>
          <w:rFonts w:eastAsia="等线" w:ascii="Arial" w:cs="Arial" w:hAnsi="Arial"/>
          <w:sz w:val="22"/>
        </w:rPr>
        <w:t>对应任务（No.）：16，17，18，19，20，21，24，25，26，27，28，30，31，32，34，35，36</w:t>
      </w:r>
    </w:p>
    <w:p>
      <w:pPr>
        <w:numPr>
          <w:numId w:val="163"/>
        </w:numPr>
        <w:spacing w:before="120" w:after="120" w:line="288" w:lineRule="auto"/>
        <w:ind w:left="0"/>
        <w:jc w:val="left"/>
      </w:pPr>
      <w:r>
        <w:rPr>
          <w:rFonts w:eastAsia="等线" w:ascii="Arial" w:cs="Arial" w:hAnsi="Arial"/>
          <w:sz w:val="22"/>
        </w:rPr>
        <w:t>测试阶段</w:t>
      </w:r>
    </w:p>
    <w:p>
      <w:pPr>
        <w:numPr>
          <w:numId w:val="164"/>
        </w:numPr>
        <w:spacing w:before="120" w:after="120" w:line="288" w:lineRule="auto"/>
        <w:ind w:left="453"/>
        <w:jc w:val="left"/>
      </w:pPr>
      <w:r>
        <w:rPr>
          <w:rFonts w:eastAsia="等线" w:ascii="Arial" w:cs="Arial" w:hAnsi="Arial"/>
          <w:sz w:val="22"/>
        </w:rPr>
        <w:t>执行功能测试和兼容性测试</w:t>
      </w:r>
    </w:p>
    <w:p>
      <w:pPr>
        <w:numPr>
          <w:numId w:val="165"/>
        </w:numPr>
        <w:spacing w:before="120" w:after="120" w:line="288" w:lineRule="auto"/>
        <w:ind w:left="453"/>
        <w:jc w:val="left"/>
      </w:pPr>
      <w:r>
        <w:rPr>
          <w:rFonts w:eastAsia="等线" w:ascii="Arial" w:cs="Arial" w:hAnsi="Arial"/>
          <w:sz w:val="22"/>
        </w:rPr>
        <w:t>修复和优化页面问题</w:t>
      </w:r>
    </w:p>
    <w:p>
      <w:pPr>
        <w:numPr>
          <w:numId w:val="166"/>
        </w:numPr>
        <w:spacing w:before="120" w:after="120" w:line="288" w:lineRule="auto"/>
        <w:ind w:left="453"/>
        <w:jc w:val="left"/>
      </w:pPr>
      <w:r>
        <w:rPr>
          <w:rFonts w:eastAsia="等线" w:ascii="Arial" w:cs="Arial" w:hAnsi="Arial"/>
          <w:sz w:val="22"/>
        </w:rPr>
        <w:t>进行用户验收测试</w:t>
      </w:r>
    </w:p>
    <w:p>
      <w:pPr>
        <w:numPr>
          <w:numId w:val="167"/>
        </w:numPr>
        <w:spacing w:before="120" w:after="120" w:line="288" w:lineRule="auto"/>
        <w:ind w:left="453"/>
        <w:jc w:val="left"/>
      </w:pPr>
      <w:r>
        <w:rPr>
          <w:rFonts w:eastAsia="等线" w:ascii="Arial" w:cs="Arial" w:hAnsi="Arial"/>
          <w:sz w:val="22"/>
        </w:rPr>
        <w:t>里程碑：</w:t>
      </w:r>
    </w:p>
    <w:p>
      <w:pPr>
        <w:numPr>
          <w:numId w:val="168"/>
        </w:numPr>
        <w:spacing w:before="120" w:after="120" w:line="288" w:lineRule="auto"/>
        <w:ind w:left="907"/>
        <w:jc w:val="left"/>
      </w:pPr>
      <w:r>
        <w:rPr>
          <w:rFonts w:eastAsia="等线" w:ascii="Arial" w:cs="Arial" w:hAnsi="Arial"/>
          <w:sz w:val="22"/>
        </w:rPr>
        <w:t>前端功能测试和调试</w:t>
      </w:r>
    </w:p>
    <w:p>
      <w:pPr>
        <w:numPr>
          <w:numId w:val="169"/>
        </w:numPr>
        <w:spacing w:before="120" w:after="120" w:line="288" w:lineRule="auto"/>
        <w:ind w:left="907"/>
        <w:jc w:val="left"/>
      </w:pPr>
      <w:r>
        <w:rPr>
          <w:rFonts w:eastAsia="等线" w:ascii="Arial" w:cs="Arial" w:hAnsi="Arial"/>
          <w:sz w:val="22"/>
        </w:rPr>
        <w:t>用户验收测试和修复</w:t>
      </w:r>
    </w:p>
    <w:p>
      <w:pPr>
        <w:numPr>
          <w:numId w:val="170"/>
        </w:numPr>
        <w:spacing w:before="120" w:after="120" w:line="288" w:lineRule="auto"/>
        <w:ind w:left="453"/>
        <w:jc w:val="left"/>
      </w:pPr>
      <w:r>
        <w:rPr>
          <w:rFonts w:eastAsia="等线" w:ascii="Arial" w:cs="Arial" w:hAnsi="Arial"/>
          <w:sz w:val="22"/>
        </w:rPr>
        <w:t>关键交付物</w:t>
      </w:r>
    </w:p>
    <w:p>
      <w:pPr>
        <w:numPr>
          <w:numId w:val="171"/>
        </w:numPr>
        <w:spacing w:before="120" w:after="120" w:line="288" w:lineRule="auto"/>
        <w:ind w:left="907"/>
        <w:jc w:val="left"/>
      </w:pPr>
      <w:r>
        <w:rPr>
          <w:rFonts w:eastAsia="等线" w:ascii="Arial" w:cs="Arial" w:hAnsi="Arial"/>
          <w:sz w:val="22"/>
        </w:rPr>
        <w:t>测试报告</w:t>
      </w:r>
    </w:p>
    <w:p>
      <w:pPr>
        <w:numPr>
          <w:numId w:val="172"/>
        </w:numPr>
        <w:spacing w:before="120" w:after="120" w:line="288" w:lineRule="auto"/>
        <w:ind w:left="453"/>
        <w:jc w:val="left"/>
      </w:pPr>
      <w:r>
        <w:rPr>
          <w:rFonts w:eastAsia="等线" w:ascii="Arial" w:cs="Arial" w:hAnsi="Arial"/>
          <w:sz w:val="22"/>
        </w:rPr>
        <w:t>对应任务（No.）：22，23，29，37，38，39，42</w:t>
      </w:r>
    </w:p>
    <w:p>
      <w:pPr>
        <w:numPr>
          <w:numId w:val="173"/>
        </w:numPr>
        <w:spacing w:before="120" w:after="120" w:line="288" w:lineRule="auto"/>
        <w:ind w:left="0"/>
        <w:jc w:val="left"/>
      </w:pPr>
      <w:r>
        <w:rPr>
          <w:rFonts w:eastAsia="等线" w:ascii="Arial" w:cs="Arial" w:hAnsi="Arial"/>
          <w:sz w:val="22"/>
        </w:rPr>
        <w:t>部署和交付阶段</w:t>
      </w:r>
    </w:p>
    <w:p>
      <w:pPr>
        <w:numPr>
          <w:numId w:val="174"/>
        </w:numPr>
        <w:spacing w:before="120" w:after="120" w:line="288" w:lineRule="auto"/>
        <w:ind w:left="453"/>
        <w:jc w:val="left"/>
      </w:pPr>
      <w:r>
        <w:rPr>
          <w:rFonts w:eastAsia="等线" w:ascii="Arial" w:cs="Arial" w:hAnsi="Arial"/>
          <w:sz w:val="22"/>
        </w:rPr>
        <w:t>整合到虚拟实验项目整体实验框架中</w:t>
      </w:r>
    </w:p>
    <w:p>
      <w:pPr>
        <w:numPr>
          <w:numId w:val="175"/>
        </w:numPr>
        <w:spacing w:before="120" w:after="120" w:line="288" w:lineRule="auto"/>
        <w:ind w:left="453"/>
        <w:jc w:val="left"/>
      </w:pPr>
      <w:r>
        <w:rPr>
          <w:rFonts w:eastAsia="等线" w:ascii="Arial" w:cs="Arial" w:hAnsi="Arial"/>
          <w:sz w:val="22"/>
        </w:rPr>
        <w:t>处理依赖包冲突问题，帮助</w:t>
      </w:r>
      <w:r>
        <w:rPr>
          <w:rFonts w:eastAsia="等线" w:ascii="Arial" w:cs="Arial" w:hAnsi="Arial"/>
          <w:sz w:val="22"/>
        </w:rPr>
        <w:t>完成页面上线</w:t>
      </w:r>
    </w:p>
    <w:p>
      <w:pPr>
        <w:numPr>
          <w:numId w:val="176"/>
        </w:numPr>
        <w:spacing w:before="120" w:after="120" w:line="288" w:lineRule="auto"/>
        <w:ind w:left="453"/>
        <w:jc w:val="left"/>
      </w:pPr>
      <w:r>
        <w:rPr>
          <w:rFonts w:eastAsia="等线" w:ascii="Arial" w:cs="Arial" w:hAnsi="Arial"/>
          <w:sz w:val="22"/>
        </w:rPr>
        <w:t>里程碑：最终产品演示和交付</w:t>
      </w:r>
    </w:p>
    <w:p>
      <w:pPr>
        <w:numPr>
          <w:numId w:val="177"/>
        </w:numPr>
        <w:spacing w:before="120" w:after="120" w:line="288" w:lineRule="auto"/>
        <w:ind w:left="453"/>
        <w:jc w:val="left"/>
      </w:pPr>
      <w:r>
        <w:rPr>
          <w:rFonts w:eastAsia="等线" w:ascii="Arial" w:cs="Arial" w:hAnsi="Arial"/>
          <w:sz w:val="22"/>
        </w:rPr>
        <w:t>对应任务（No.）：12，40，41</w:t>
      </w:r>
    </w:p>
    <w:p>
      <w:pPr>
        <w:pStyle w:val="2"/>
        <w:spacing w:before="320" w:after="120" w:line="288" w:lineRule="auto"/>
        <w:ind w:left="0"/>
        <w:jc w:val="left"/>
        <w:outlineLvl w:val="1"/>
      </w:pPr>
      <w:r>
        <w:rPr>
          <w:rFonts w:eastAsia="等线" w:ascii="Arial" w:cs="Arial" w:hAnsi="Arial"/>
          <w:color w:val="3370ff"/>
          <w:sz w:val="32"/>
        </w:rPr>
        <w:t xml:space="preserve">8.3 </w:t>
      </w:r>
      <w:r>
        <w:rPr>
          <w:rFonts w:eastAsia="等线" w:ascii="Arial" w:cs="Arial" w:hAnsi="Arial"/>
          <w:b w:val="true"/>
          <w:color w:val="1f2329"/>
          <w:sz w:val="32"/>
        </w:rPr>
        <w:t>开销管理</w:t>
      </w:r>
      <w:r>
        <w:rPr>
          <w:rFonts w:eastAsia="等线" w:ascii="Arial" w:cs="Arial" w:hAnsi="Arial"/>
          <w:b w:val="true"/>
          <w:color w:val="1f2329"/>
          <w:sz w:val="32"/>
        </w:rPr>
        <w:t>计划</w:t>
      </w:r>
    </w:p>
    <w:p>
      <w:pPr>
        <w:pStyle w:val="3"/>
        <w:spacing w:before="300" w:after="120" w:line="288" w:lineRule="auto"/>
        <w:ind w:left="0"/>
        <w:jc w:val="left"/>
        <w:outlineLvl w:val="2"/>
      </w:pPr>
      <w:r>
        <w:rPr>
          <w:rFonts w:eastAsia="等线" w:ascii="Arial" w:cs="Arial" w:hAnsi="Arial"/>
          <w:color w:val="3370ff"/>
          <w:sz w:val="30"/>
        </w:rPr>
        <w:t xml:space="preserve">8.3.1 </w:t>
      </w:r>
      <w:r>
        <w:rPr>
          <w:rFonts w:eastAsia="等线" w:ascii="Arial" w:cs="Arial" w:hAnsi="Arial"/>
          <w:b w:val="true"/>
          <w:color w:val="1f2329"/>
          <w:sz w:val="30"/>
        </w:rPr>
        <w:t xml:space="preserve">成本分类 </w:t>
      </w:r>
    </w:p>
    <w:p>
      <w:pPr>
        <w:numPr>
          <w:numId w:val="178"/>
        </w:numPr>
        <w:spacing w:before="120" w:after="120" w:line="288" w:lineRule="auto"/>
        <w:ind w:left="0"/>
        <w:jc w:val="left"/>
      </w:pPr>
      <w:r>
        <w:rPr>
          <w:rFonts w:eastAsia="等线" w:ascii="Arial" w:cs="Arial" w:hAnsi="Arial"/>
          <w:b w:val="true"/>
          <w:color w:val="1f2329"/>
          <w:sz w:val="22"/>
        </w:rPr>
        <w:t>员工成本</w:t>
      </w:r>
      <w:r>
        <w:rPr>
          <w:rFonts w:eastAsia="等线" w:ascii="Arial" w:cs="Arial" w:hAnsi="Arial"/>
          <w:color w:val="1f2329"/>
          <w:sz w:val="22"/>
        </w:rPr>
        <w:t>：包括员工的工资、奖金等。员工的工资按照时薪计费，要求不低于上海市最低时薪标准，具体依照岗位和工作内容变化。在周末和法定节假日应该支付三倍时薪。</w:t>
      </w:r>
    </w:p>
    <w:p>
      <w:pPr>
        <w:numPr>
          <w:numId w:val="179"/>
        </w:numPr>
        <w:spacing w:before="120" w:after="120" w:line="288" w:lineRule="auto"/>
        <w:ind w:left="0"/>
        <w:jc w:val="left"/>
      </w:pPr>
      <w:r>
        <w:rPr>
          <w:rFonts w:eastAsia="等线" w:ascii="Arial" w:cs="Arial" w:hAnsi="Arial"/>
          <w:b w:val="true"/>
          <w:color w:val="1f2329"/>
          <w:sz w:val="22"/>
        </w:rPr>
        <w:t>系统成本</w:t>
      </w:r>
      <w:r>
        <w:rPr>
          <w:rFonts w:eastAsia="等线" w:ascii="Arial" w:cs="Arial" w:hAnsi="Arial"/>
          <w:color w:val="1f2329"/>
          <w:sz w:val="22"/>
        </w:rPr>
        <w:t>：系统的开发需要使用设备成本，包括计算机、键盘鼠标等外设以及系统部署的服务器使用、网络费用、域名费用等。</w:t>
      </w:r>
    </w:p>
    <w:p>
      <w:pPr>
        <w:numPr>
          <w:numId w:val="180"/>
        </w:numPr>
        <w:spacing w:before="120" w:after="120" w:line="288" w:lineRule="auto"/>
        <w:ind w:left="0"/>
        <w:jc w:val="left"/>
      </w:pPr>
      <w:r>
        <w:rPr>
          <w:rFonts w:eastAsia="等线" w:ascii="Arial" w:cs="Arial" w:hAnsi="Arial"/>
          <w:b w:val="true"/>
          <w:color w:val="1f2329"/>
          <w:sz w:val="22"/>
        </w:rPr>
        <w:t>日常支出：</w:t>
      </w:r>
      <w:r>
        <w:rPr>
          <w:rFonts w:eastAsia="等线" w:ascii="Arial" w:cs="Arial" w:hAnsi="Arial"/>
          <w:color w:val="1f2329"/>
          <w:sz w:val="22"/>
        </w:rPr>
        <w:t>主要是组织管理承担的费用，例如场地租金、办公耗材等。 </w:t>
      </w:r>
    </w:p>
    <w:p>
      <w:pPr>
        <w:spacing w:before="120" w:after="120" w:line="288" w:lineRule="auto"/>
        <w:ind w:left="0" w:firstLine="0"/>
        <w:jc w:val="left"/>
      </w:pPr>
      <w:r>
        <w:rPr>
          <w:rFonts w:eastAsia="等线" w:ascii="Arial" w:cs="Arial" w:hAnsi="Arial"/>
          <w:color w:val="1f2329"/>
          <w:sz w:val="22"/>
        </w:rPr>
        <w:t>具体的成本计算会在“成本分析”部分给出。</w:t>
      </w:r>
    </w:p>
    <w:p>
      <w:pPr>
        <w:pStyle w:val="3"/>
        <w:spacing w:before="300" w:after="120" w:line="288" w:lineRule="auto"/>
        <w:ind w:left="0"/>
        <w:jc w:val="left"/>
        <w:outlineLvl w:val="2"/>
      </w:pPr>
      <w:r>
        <w:rPr>
          <w:rFonts w:eastAsia="等线" w:ascii="Arial" w:cs="Arial" w:hAnsi="Arial"/>
          <w:color w:val="3370ff"/>
          <w:sz w:val="30"/>
        </w:rPr>
        <w:t xml:space="preserve">8.3.2 </w:t>
      </w:r>
      <w:r>
        <w:rPr>
          <w:rFonts w:eastAsia="等线" w:ascii="Arial" w:cs="Arial" w:hAnsi="Arial"/>
          <w:b w:val="true"/>
          <w:color w:val="1f2329"/>
          <w:sz w:val="30"/>
        </w:rPr>
        <w:t xml:space="preserve">成本控制 </w:t>
      </w:r>
    </w:p>
    <w:p>
      <w:pPr>
        <w:spacing w:before="120" w:after="120" w:line="288" w:lineRule="auto"/>
        <w:ind w:left="0"/>
        <w:jc w:val="left"/>
      </w:pPr>
      <w:r>
        <w:rPr>
          <w:rFonts w:eastAsia="等线" w:ascii="Arial" w:cs="Arial" w:hAnsi="Arial"/>
          <w:sz w:val="22"/>
        </w:rPr>
        <w:t>软件开发项目中的成本控制是确保项目在预算范围内进行并有效管理项目成本的过程。我们小组拟采用的成本控制方法有：</w:t>
      </w:r>
    </w:p>
    <w:p>
      <w:pPr>
        <w:numPr>
          <w:numId w:val="181"/>
        </w:numPr>
        <w:spacing w:before="120" w:after="120" w:line="288" w:lineRule="auto"/>
        <w:ind w:left="0"/>
        <w:jc w:val="left"/>
      </w:pPr>
      <w:r>
        <w:rPr>
          <w:rFonts w:eastAsia="等线" w:ascii="Arial" w:cs="Arial" w:hAnsi="Arial"/>
          <w:sz w:val="22"/>
        </w:rPr>
        <w:t>制定预算：</w:t>
        <w:br/>
      </w:r>
      <w:r>
        <w:rPr>
          <w:rFonts w:eastAsia="等线" w:ascii="Arial" w:cs="Arial" w:hAnsi="Arial"/>
          <w:sz w:val="22"/>
        </w:rPr>
        <w:t>在项目启动阶段，制定详细的项目预算，包括开发成本、人员费用、硬件和软件成本、测试费用、培训费用、项目管理费用等。预算应该基于项目需求和可行性研究，同时也要考虑到风险和不确定性。</w:t>
      </w:r>
    </w:p>
    <w:p>
      <w:pPr>
        <w:numPr>
          <w:numId w:val="182"/>
        </w:numPr>
        <w:spacing w:before="120" w:after="120" w:line="288" w:lineRule="auto"/>
        <w:ind w:left="0"/>
        <w:jc w:val="left"/>
      </w:pPr>
      <w:r>
        <w:rPr>
          <w:rFonts w:eastAsia="等线" w:ascii="Arial" w:cs="Arial" w:hAnsi="Arial"/>
          <w:sz w:val="22"/>
        </w:rPr>
        <w:t>成本估算和跟踪：</w:t>
        <w:br/>
      </w:r>
      <w:r>
        <w:rPr>
          <w:rFonts w:eastAsia="等线" w:ascii="Arial" w:cs="Arial" w:hAnsi="Arial"/>
          <w:sz w:val="22"/>
        </w:rPr>
        <w:t>在项目计划阶段，进行详细的成本估算，并制定成本控制的基准。跟踪实际成本与预算之间的差异，及时发现和解决成本超支的问题。使用成本跟踪工具和技术，例如成本绩效指数（CPI）和成本差异（CV）等来评估项目的成本绩效。</w:t>
      </w:r>
    </w:p>
    <w:p>
      <w:pPr>
        <w:numPr>
          <w:numId w:val="183"/>
        </w:numPr>
        <w:spacing w:before="120" w:after="120" w:line="288" w:lineRule="auto"/>
        <w:ind w:left="0"/>
        <w:jc w:val="left"/>
      </w:pPr>
      <w:r>
        <w:rPr>
          <w:rFonts w:eastAsia="等线" w:ascii="Arial" w:cs="Arial" w:hAnsi="Arial"/>
          <w:sz w:val="22"/>
        </w:rPr>
        <w:t>管理资源：</w:t>
        <w:br/>
      </w:r>
      <w:r>
        <w:rPr>
          <w:rFonts w:eastAsia="等线" w:ascii="Arial" w:cs="Arial" w:hAnsi="Arial"/>
          <w:sz w:val="22"/>
        </w:rPr>
        <w:t>确保合理分配和管理项目所需的资源，包括人员、设备、工具和软件许可等。优化资源利用率，避免过度或不足的资源配置，以减少成本浪费和效率低下的情况。</w:t>
      </w:r>
    </w:p>
    <w:p>
      <w:pPr>
        <w:numPr>
          <w:numId w:val="184"/>
        </w:numPr>
        <w:spacing w:before="120" w:after="120" w:line="288" w:lineRule="auto"/>
        <w:ind w:left="0"/>
        <w:jc w:val="left"/>
      </w:pPr>
      <w:r>
        <w:rPr>
          <w:rFonts w:eastAsia="等线" w:ascii="Arial" w:cs="Arial" w:hAnsi="Arial"/>
          <w:sz w:val="22"/>
        </w:rPr>
        <w:t>风险管理：</w:t>
        <w:br/>
      </w:r>
      <w:r>
        <w:rPr>
          <w:rFonts w:eastAsia="等线" w:ascii="Arial" w:cs="Arial" w:hAnsi="Arial"/>
          <w:sz w:val="22"/>
        </w:rPr>
        <w:t>识别和评估项目风险，特别是与成本相关的风险。制定相应的应对策略，如风险转移、降低风险或保险等，以减少风险对项目成本的影响。</w:t>
      </w:r>
    </w:p>
    <w:p>
      <w:pPr>
        <w:numPr>
          <w:numId w:val="185"/>
        </w:numPr>
        <w:spacing w:before="120" w:after="120" w:line="288" w:lineRule="auto"/>
        <w:ind w:left="0"/>
        <w:jc w:val="left"/>
      </w:pPr>
      <w:r>
        <w:rPr>
          <w:rFonts w:eastAsia="等线" w:ascii="Arial" w:cs="Arial" w:hAnsi="Arial"/>
          <w:sz w:val="22"/>
        </w:rPr>
        <w:t>控制范围：</w:t>
        <w:br/>
      </w:r>
      <w:r>
        <w:rPr>
          <w:rFonts w:eastAsia="等线" w:ascii="Arial" w:cs="Arial" w:hAnsi="Arial"/>
          <w:sz w:val="22"/>
        </w:rPr>
        <w:t>严格管理项目范围，并防止范围蔓延和变更引起的成本增加。确保变更请求经过评估和审批，并明确变更对成本的影响，避免未经授权的变更引起的成本溢出。</w:t>
      </w:r>
    </w:p>
    <w:p>
      <w:pPr>
        <w:numPr>
          <w:numId w:val="186"/>
        </w:numPr>
        <w:spacing w:before="120" w:after="120" w:line="288" w:lineRule="auto"/>
        <w:ind w:left="0"/>
        <w:jc w:val="left"/>
      </w:pPr>
      <w:r>
        <w:rPr>
          <w:rFonts w:eastAsia="等线" w:ascii="Arial" w:cs="Arial" w:hAnsi="Arial"/>
          <w:sz w:val="22"/>
        </w:rPr>
        <w:t>项目沟通：</w:t>
        <w:br/>
      </w:r>
      <w:r>
        <w:rPr>
          <w:rFonts w:eastAsia="等线" w:ascii="Arial" w:cs="Arial" w:hAnsi="Arial"/>
          <w:sz w:val="22"/>
        </w:rPr>
        <w:t>保持与项目相关各方的良好沟通，包括团队成员、利益相关者和管理层。及时共享项目成本情况和预测，讨论成本控制策略，并与利益相关者共同解决成本问题。项目沟通在本项目中体现为与老师线上/线下进行的几次会议。</w:t>
      </w:r>
    </w:p>
    <w:p>
      <w:pPr>
        <w:numPr>
          <w:numId w:val="187"/>
        </w:numPr>
        <w:spacing w:before="120" w:after="120" w:line="288" w:lineRule="auto"/>
        <w:ind w:left="0"/>
        <w:jc w:val="left"/>
      </w:pPr>
      <w:r>
        <w:rPr>
          <w:rFonts w:eastAsia="等线" w:ascii="Arial" w:cs="Arial" w:hAnsi="Arial"/>
          <w:sz w:val="22"/>
        </w:rPr>
        <w:t>经验教训的应用：</w:t>
        <w:br/>
      </w:r>
      <w:r>
        <w:rPr>
          <w:rFonts w:eastAsia="等线" w:ascii="Arial" w:cs="Arial" w:hAnsi="Arial"/>
          <w:sz w:val="22"/>
        </w:rPr>
        <w:t>在项目执行过程中，不断总结和应用经验教训，寻找成本控制的最佳实践和方法。通过知识管理和经验积累，提高未来项目的成本控制能力。</w:t>
      </w:r>
    </w:p>
    <w:p>
      <w:pPr>
        <w:spacing w:before="120" w:after="120" w:line="288" w:lineRule="auto"/>
        <w:ind w:left="0"/>
        <w:jc w:val="left"/>
      </w:pPr>
      <w:r>
        <w:rPr>
          <w:rFonts w:eastAsia="等线" w:ascii="Arial" w:cs="Arial" w:hAnsi="Arial"/>
          <w:sz w:val="22"/>
        </w:rPr>
        <w:t>通过有效的成本控制，软件开发项目可以更好地管理和优化成本，确保项目在可接受的预算范围内交付，并提高项目的成功率和客户满意度。</w:t>
      </w:r>
    </w:p>
    <w:p>
      <w:pPr>
        <w:pStyle w:val="2"/>
        <w:spacing w:before="320" w:after="120" w:line="288" w:lineRule="auto"/>
        <w:ind w:left="0"/>
        <w:jc w:val="left"/>
        <w:outlineLvl w:val="1"/>
      </w:pPr>
      <w:r>
        <w:rPr>
          <w:rFonts w:eastAsia="等线" w:ascii="Arial" w:cs="Arial" w:hAnsi="Arial"/>
          <w:color w:val="3370ff"/>
          <w:sz w:val="32"/>
        </w:rPr>
        <w:t xml:space="preserve">8.4 </w:t>
      </w:r>
      <w:r>
        <w:rPr>
          <w:rFonts w:eastAsia="等线" w:ascii="Arial" w:cs="Arial" w:hAnsi="Arial"/>
          <w:b w:val="true"/>
          <w:sz w:val="32"/>
        </w:rPr>
        <w:t>进度</w:t>
      </w:r>
      <w:r>
        <w:rPr>
          <w:rFonts w:eastAsia="等线" w:ascii="Arial" w:cs="Arial" w:hAnsi="Arial"/>
          <w:b w:val="true"/>
          <w:sz w:val="32"/>
        </w:rPr>
        <w:t>管理</w:t>
      </w:r>
    </w:p>
    <w:p>
      <w:pPr>
        <w:spacing w:before="120" w:after="120" w:line="288" w:lineRule="auto"/>
        <w:ind w:left="0"/>
        <w:jc w:val="left"/>
      </w:pPr>
      <w:r>
        <w:rPr>
          <w:rFonts w:eastAsia="等线" w:ascii="Arial" w:cs="Arial" w:hAnsi="Arial"/>
          <w:sz w:val="22"/>
        </w:rPr>
        <w:t>进度管理可视化Kanban在线文档地址：</w:t>
      </w:r>
      <w:hyperlink r:id="rId15">
        <w:r>
          <w:rPr>
            <w:rFonts w:eastAsia="等线" w:ascii="Arial" w:cs="Arial" w:hAnsi="Arial"/>
            <w:color w:val="3370ff"/>
            <w:sz w:val="22"/>
          </w:rPr>
          <w:t>✅VSE-MarkII项目任务管理</w:t>
        </w:r>
      </w:hyperlink>
      <w:r>
        <w:rPr>
          <w:rFonts w:eastAsia="等线" w:ascii="Arial" w:cs="Arial" w:hAnsi="Arial"/>
          <w:sz w:val="22"/>
        </w:rPr>
        <w:t xml:space="preserve"> </w:t>
      </w:r>
    </w:p>
    <w:p>
      <w:pPr>
        <w:pStyle w:val="3"/>
        <w:spacing w:before="300" w:after="120" w:line="288" w:lineRule="auto"/>
        <w:ind w:left="0"/>
        <w:jc w:val="left"/>
        <w:outlineLvl w:val="2"/>
      </w:pPr>
      <w:r>
        <w:rPr>
          <w:rFonts w:eastAsia="等线" w:ascii="Arial" w:cs="Arial" w:hAnsi="Arial"/>
          <w:color w:val="3370ff"/>
          <w:sz w:val="30"/>
        </w:rPr>
        <w:t xml:space="preserve">8.4.1 </w:t>
      </w:r>
      <w:r>
        <w:rPr>
          <w:rFonts w:eastAsia="等线" w:ascii="Arial" w:cs="Arial" w:hAnsi="Arial"/>
          <w:b w:val="true"/>
          <w:sz w:val="30"/>
        </w:rPr>
        <w:t>kanban法工作流介绍</w:t>
      </w:r>
    </w:p>
    <w:p>
      <w:pPr>
        <w:spacing w:before="120" w:after="120" w:line="288" w:lineRule="auto"/>
        <w:ind w:left="0"/>
        <w:jc w:val="left"/>
      </w:pPr>
      <w:r>
        <w:rPr>
          <w:rFonts w:eastAsia="等线" w:ascii="Arial" w:cs="Arial" w:hAnsi="Arial"/>
          <w:b w:val="true"/>
          <w:sz w:val="22"/>
        </w:rPr>
        <w:t>Kanban工作流</w:t>
      </w:r>
    </w:p>
    <w:p>
      <w:pPr>
        <w:numPr>
          <w:numId w:val="188"/>
        </w:numPr>
        <w:spacing w:before="120" w:after="120" w:line="288" w:lineRule="auto"/>
        <w:ind w:left="0"/>
        <w:jc w:val="left"/>
      </w:pPr>
      <w:r>
        <w:rPr>
          <w:rFonts w:eastAsia="等线" w:ascii="Arial" w:cs="Arial" w:hAnsi="Arial"/>
          <w:sz w:val="22"/>
        </w:rPr>
        <w:t>创建Kanban面板：</w:t>
      </w:r>
    </w:p>
    <w:p>
      <w:pPr>
        <w:numPr>
          <w:numId w:val="189"/>
        </w:numPr>
        <w:spacing w:before="120" w:after="120" w:line="288" w:lineRule="auto"/>
        <w:ind w:left="453"/>
        <w:jc w:val="left"/>
      </w:pPr>
      <w:r>
        <w:rPr>
          <w:rFonts w:eastAsia="等线" w:ascii="Arial" w:cs="Arial" w:hAnsi="Arial"/>
          <w:sz w:val="22"/>
        </w:rPr>
        <w:t>使用在线Kanban工具（如Trello、Asana、Jira等）创建一个新项目面板。</w:t>
      </w:r>
    </w:p>
    <w:p>
      <w:pPr>
        <w:numPr>
          <w:numId w:val="190"/>
        </w:numPr>
        <w:spacing w:before="120" w:after="120" w:line="288" w:lineRule="auto"/>
        <w:ind w:left="453"/>
        <w:jc w:val="left"/>
      </w:pPr>
      <w:r>
        <w:rPr>
          <w:rFonts w:eastAsia="等线" w:ascii="Arial" w:cs="Arial" w:hAnsi="Arial"/>
          <w:sz w:val="22"/>
        </w:rPr>
        <w:t>列出以下基本列：待办、进行中、已完成。</w:t>
      </w:r>
    </w:p>
    <w:p>
      <w:pPr>
        <w:numPr>
          <w:numId w:val="191"/>
        </w:numPr>
        <w:spacing w:before="120" w:after="120" w:line="288" w:lineRule="auto"/>
        <w:ind w:left="453"/>
        <w:jc w:val="left"/>
      </w:pPr>
      <w:r>
        <w:rPr>
          <w:rFonts w:eastAsia="等线" w:ascii="Arial" w:cs="Arial" w:hAnsi="Arial"/>
          <w:sz w:val="22"/>
        </w:rPr>
        <w:t>每个任务将在面板上作为卡片表示。</w:t>
      </w:r>
    </w:p>
    <w:p>
      <w:pPr>
        <w:numPr>
          <w:numId w:val="192"/>
        </w:numPr>
        <w:spacing w:before="120" w:after="120" w:line="288" w:lineRule="auto"/>
        <w:ind w:left="0"/>
        <w:jc w:val="left"/>
      </w:pPr>
      <w:r>
        <w:rPr>
          <w:rFonts w:eastAsia="等线" w:ascii="Arial" w:cs="Arial" w:hAnsi="Arial"/>
          <w:sz w:val="22"/>
        </w:rPr>
        <w:t>初始任务规划：</w:t>
      </w:r>
    </w:p>
    <w:p>
      <w:pPr>
        <w:numPr>
          <w:numId w:val="193"/>
        </w:numPr>
        <w:spacing w:before="120" w:after="120" w:line="288" w:lineRule="auto"/>
        <w:ind w:left="453"/>
        <w:jc w:val="left"/>
      </w:pPr>
      <w:r>
        <w:rPr>
          <w:rFonts w:eastAsia="等线" w:ascii="Arial" w:cs="Arial" w:hAnsi="Arial"/>
          <w:sz w:val="22"/>
        </w:rPr>
        <w:t>将项目中的主要任务（如需求分析、设计、开发、测试、部署）添加到待办列中。</w:t>
      </w:r>
    </w:p>
    <w:p>
      <w:pPr>
        <w:numPr>
          <w:numId w:val="194"/>
        </w:numPr>
        <w:spacing w:before="120" w:after="120" w:line="288" w:lineRule="auto"/>
        <w:ind w:left="453"/>
        <w:jc w:val="left"/>
      </w:pPr>
      <w:r>
        <w:rPr>
          <w:rFonts w:eastAsia="等线" w:ascii="Arial" w:cs="Arial" w:hAnsi="Arial"/>
          <w:sz w:val="22"/>
        </w:rPr>
        <w:t>将每个任务拆分为具体的子任务，以更好地管理进度。</w:t>
      </w:r>
    </w:p>
    <w:p>
      <w:pPr>
        <w:numPr>
          <w:numId w:val="195"/>
        </w:numPr>
        <w:spacing w:before="120" w:after="120" w:line="288" w:lineRule="auto"/>
        <w:ind w:left="0"/>
        <w:jc w:val="left"/>
      </w:pPr>
      <w:r>
        <w:rPr>
          <w:rFonts w:eastAsia="等线" w:ascii="Arial" w:cs="Arial" w:hAnsi="Arial"/>
          <w:sz w:val="22"/>
        </w:rPr>
        <w:t>分配任务：</w:t>
      </w:r>
    </w:p>
    <w:p>
      <w:pPr>
        <w:numPr>
          <w:numId w:val="196"/>
        </w:numPr>
        <w:spacing w:before="120" w:after="120" w:line="288" w:lineRule="auto"/>
        <w:ind w:left="453"/>
        <w:jc w:val="left"/>
      </w:pPr>
      <w:r>
        <w:rPr>
          <w:rFonts w:eastAsia="等线" w:ascii="Arial" w:cs="Arial" w:hAnsi="Arial"/>
          <w:sz w:val="22"/>
        </w:rPr>
        <w:t>在项目团队中讨论并分配每个任务给适当的成员。</w:t>
      </w:r>
    </w:p>
    <w:p>
      <w:pPr>
        <w:numPr>
          <w:numId w:val="197"/>
        </w:numPr>
        <w:spacing w:before="120" w:after="120" w:line="288" w:lineRule="auto"/>
        <w:ind w:left="453"/>
        <w:jc w:val="left"/>
      </w:pPr>
      <w:r>
        <w:rPr>
          <w:rFonts w:eastAsia="等线" w:ascii="Arial" w:cs="Arial" w:hAnsi="Arial"/>
          <w:sz w:val="22"/>
        </w:rPr>
        <w:t>将每个分配给成员的任务移动到进行中列。</w:t>
      </w:r>
    </w:p>
    <w:p>
      <w:pPr>
        <w:numPr>
          <w:numId w:val="198"/>
        </w:numPr>
        <w:spacing w:before="120" w:after="120" w:line="288" w:lineRule="auto"/>
        <w:ind w:left="0"/>
        <w:jc w:val="left"/>
      </w:pPr>
      <w:r>
        <w:rPr>
          <w:rFonts w:eastAsia="等线" w:ascii="Arial" w:cs="Arial" w:hAnsi="Arial"/>
          <w:sz w:val="22"/>
        </w:rPr>
        <w:t>设定优先级：</w:t>
      </w:r>
    </w:p>
    <w:p>
      <w:pPr>
        <w:numPr>
          <w:numId w:val="199"/>
        </w:numPr>
        <w:spacing w:before="120" w:after="120" w:line="288" w:lineRule="auto"/>
        <w:ind w:left="453"/>
        <w:jc w:val="left"/>
      </w:pPr>
      <w:r>
        <w:rPr>
          <w:rFonts w:eastAsia="等线" w:ascii="Arial" w:cs="Arial" w:hAnsi="Arial"/>
          <w:sz w:val="22"/>
        </w:rPr>
        <w:t>根据任务的重要性和紧急性，确定任务的优先级。</w:t>
      </w:r>
    </w:p>
    <w:p>
      <w:pPr>
        <w:numPr>
          <w:numId w:val="200"/>
        </w:numPr>
        <w:spacing w:before="120" w:after="120" w:line="288" w:lineRule="auto"/>
        <w:ind w:left="453"/>
        <w:jc w:val="left"/>
      </w:pPr>
      <w:r>
        <w:rPr>
          <w:rFonts w:eastAsia="等线" w:ascii="Arial" w:cs="Arial" w:hAnsi="Arial"/>
          <w:sz w:val="22"/>
        </w:rPr>
        <w:t>在卡片上使用标签或其他指示符表示任务的优先级。</w:t>
      </w:r>
    </w:p>
    <w:p>
      <w:pPr>
        <w:numPr>
          <w:numId w:val="201"/>
        </w:numPr>
        <w:spacing w:before="120" w:after="120" w:line="288" w:lineRule="auto"/>
        <w:ind w:left="0"/>
        <w:jc w:val="left"/>
      </w:pPr>
      <w:r>
        <w:rPr>
          <w:rFonts w:eastAsia="等线" w:ascii="Arial" w:cs="Arial" w:hAnsi="Arial"/>
          <w:sz w:val="22"/>
        </w:rPr>
        <w:t>迭代规划：</w:t>
      </w:r>
    </w:p>
    <w:p>
      <w:pPr>
        <w:numPr>
          <w:numId w:val="202"/>
        </w:numPr>
        <w:spacing w:before="120" w:after="120" w:line="288" w:lineRule="auto"/>
        <w:ind w:left="453"/>
        <w:jc w:val="left"/>
      </w:pPr>
      <w:r>
        <w:rPr>
          <w:rFonts w:eastAsia="等线" w:ascii="Arial" w:cs="Arial" w:hAnsi="Arial"/>
          <w:sz w:val="22"/>
        </w:rPr>
        <w:t>将较大的任务进一步细分为小的迭代或里程碑。</w:t>
      </w:r>
    </w:p>
    <w:p>
      <w:pPr>
        <w:numPr>
          <w:numId w:val="203"/>
        </w:numPr>
        <w:spacing w:before="120" w:after="120" w:line="288" w:lineRule="auto"/>
        <w:ind w:left="453"/>
        <w:jc w:val="left"/>
      </w:pPr>
      <w:r>
        <w:rPr>
          <w:rFonts w:eastAsia="等线" w:ascii="Arial" w:cs="Arial" w:hAnsi="Arial"/>
          <w:sz w:val="22"/>
        </w:rPr>
        <w:t>将每个迭代的子任务添加到待办列中。</w:t>
      </w:r>
    </w:p>
    <w:p>
      <w:pPr>
        <w:numPr>
          <w:numId w:val="204"/>
        </w:numPr>
        <w:spacing w:before="120" w:after="120" w:line="288" w:lineRule="auto"/>
        <w:ind w:left="0"/>
        <w:jc w:val="left"/>
      </w:pPr>
      <w:r>
        <w:rPr>
          <w:rFonts w:eastAsia="等线" w:ascii="Arial" w:cs="Arial" w:hAnsi="Arial"/>
          <w:sz w:val="22"/>
        </w:rPr>
        <w:t>迭代进行：</w:t>
      </w:r>
    </w:p>
    <w:p>
      <w:pPr>
        <w:numPr>
          <w:numId w:val="205"/>
        </w:numPr>
        <w:spacing w:before="120" w:after="120" w:line="288" w:lineRule="auto"/>
        <w:ind w:left="453"/>
        <w:jc w:val="left"/>
      </w:pPr>
      <w:r>
        <w:rPr>
          <w:rFonts w:eastAsia="等线" w:ascii="Arial" w:cs="Arial" w:hAnsi="Arial"/>
          <w:sz w:val="22"/>
        </w:rPr>
        <w:t>团队成员根据优先级和可用时间选择并处理待办列中的任务。</w:t>
      </w:r>
    </w:p>
    <w:p>
      <w:pPr>
        <w:numPr>
          <w:numId w:val="206"/>
        </w:numPr>
        <w:spacing w:before="120" w:after="120" w:line="288" w:lineRule="auto"/>
        <w:ind w:left="453"/>
        <w:jc w:val="left"/>
      </w:pPr>
      <w:r>
        <w:rPr>
          <w:rFonts w:eastAsia="等线" w:ascii="Arial" w:cs="Arial" w:hAnsi="Arial"/>
          <w:sz w:val="22"/>
        </w:rPr>
        <w:t>将选定的任务移动到进行中列，并在开始工作时更新卡片的状态。</w:t>
      </w:r>
    </w:p>
    <w:p>
      <w:pPr>
        <w:numPr>
          <w:numId w:val="207"/>
        </w:numPr>
        <w:spacing w:before="120" w:after="120" w:line="288" w:lineRule="auto"/>
        <w:ind w:left="0"/>
        <w:jc w:val="left"/>
      </w:pPr>
      <w:r>
        <w:rPr>
          <w:rFonts w:eastAsia="等线" w:ascii="Arial" w:cs="Arial" w:hAnsi="Arial"/>
          <w:sz w:val="22"/>
        </w:rPr>
        <w:t>工作跟踪：</w:t>
      </w:r>
    </w:p>
    <w:p>
      <w:pPr>
        <w:numPr>
          <w:numId w:val="208"/>
        </w:numPr>
        <w:spacing w:before="120" w:after="120" w:line="288" w:lineRule="auto"/>
        <w:ind w:left="453"/>
        <w:jc w:val="left"/>
      </w:pPr>
      <w:r>
        <w:rPr>
          <w:rFonts w:eastAsia="等线" w:ascii="Arial" w:cs="Arial" w:hAnsi="Arial"/>
          <w:sz w:val="22"/>
        </w:rPr>
        <w:t>每个团队成员根据任务进度更新卡片的状态和进展情况。</w:t>
      </w:r>
    </w:p>
    <w:p>
      <w:pPr>
        <w:numPr>
          <w:numId w:val="209"/>
        </w:numPr>
        <w:spacing w:before="120" w:after="120" w:line="288" w:lineRule="auto"/>
        <w:ind w:left="453"/>
        <w:jc w:val="left"/>
      </w:pPr>
      <w:r>
        <w:rPr>
          <w:rFonts w:eastAsia="等线" w:ascii="Arial" w:cs="Arial" w:hAnsi="Arial"/>
          <w:sz w:val="22"/>
        </w:rPr>
        <w:t>使用评论、附件等功能进行卡片的实时讨论和信息共享。</w:t>
      </w:r>
    </w:p>
    <w:p>
      <w:pPr>
        <w:numPr>
          <w:numId w:val="210"/>
        </w:numPr>
        <w:spacing w:before="120" w:after="120" w:line="288" w:lineRule="auto"/>
        <w:ind w:left="0"/>
        <w:jc w:val="left"/>
      </w:pPr>
      <w:r>
        <w:rPr>
          <w:rFonts w:eastAsia="等线" w:ascii="Arial" w:cs="Arial" w:hAnsi="Arial"/>
          <w:sz w:val="22"/>
        </w:rPr>
        <w:t>进度更新：</w:t>
      </w:r>
    </w:p>
    <w:p>
      <w:pPr>
        <w:numPr>
          <w:numId w:val="211"/>
        </w:numPr>
        <w:spacing w:before="120" w:after="120" w:line="288" w:lineRule="auto"/>
        <w:ind w:left="453"/>
        <w:jc w:val="left"/>
      </w:pPr>
      <w:r>
        <w:rPr>
          <w:rFonts w:eastAsia="等线" w:ascii="Arial" w:cs="Arial" w:hAnsi="Arial"/>
          <w:sz w:val="22"/>
        </w:rPr>
        <w:t>团队成员应定期更新任务状态，以反映实际进展。</w:t>
      </w:r>
    </w:p>
    <w:p>
      <w:pPr>
        <w:numPr>
          <w:numId w:val="212"/>
        </w:numPr>
        <w:spacing w:before="120" w:after="120" w:line="288" w:lineRule="auto"/>
        <w:ind w:left="453"/>
        <w:jc w:val="left"/>
      </w:pPr>
      <w:r>
        <w:rPr>
          <w:rFonts w:eastAsia="等线" w:ascii="Arial" w:cs="Arial" w:hAnsi="Arial"/>
          <w:sz w:val="22"/>
        </w:rPr>
        <w:t>尽量遵循每日例会，以了解每个成员的工作情况和任何问题。</w:t>
      </w:r>
    </w:p>
    <w:p>
      <w:pPr>
        <w:numPr>
          <w:numId w:val="213"/>
        </w:numPr>
        <w:spacing w:before="120" w:after="120" w:line="288" w:lineRule="auto"/>
        <w:ind w:left="0"/>
        <w:jc w:val="left"/>
      </w:pPr>
      <w:r>
        <w:rPr>
          <w:rFonts w:eastAsia="等线" w:ascii="Arial" w:cs="Arial" w:hAnsi="Arial"/>
          <w:sz w:val="22"/>
        </w:rPr>
        <w:t>迭代评审：</w:t>
      </w:r>
    </w:p>
    <w:p>
      <w:pPr>
        <w:numPr>
          <w:numId w:val="214"/>
        </w:numPr>
        <w:spacing w:before="120" w:after="120" w:line="288" w:lineRule="auto"/>
        <w:ind w:left="453"/>
        <w:jc w:val="left"/>
      </w:pPr>
      <w:r>
        <w:rPr>
          <w:rFonts w:eastAsia="等线" w:ascii="Arial" w:cs="Arial" w:hAnsi="Arial"/>
          <w:sz w:val="22"/>
        </w:rPr>
        <w:t>在每个迭代结束时，进行团队会议，回顾已完成的任务并讨论下一步的计划。</w:t>
      </w:r>
    </w:p>
    <w:p>
      <w:pPr>
        <w:numPr>
          <w:numId w:val="215"/>
        </w:numPr>
        <w:spacing w:before="120" w:after="120" w:line="288" w:lineRule="auto"/>
        <w:ind w:left="453"/>
        <w:jc w:val="left"/>
      </w:pPr>
      <w:r>
        <w:rPr>
          <w:rFonts w:eastAsia="等线" w:ascii="Arial" w:cs="Arial" w:hAnsi="Arial"/>
          <w:sz w:val="22"/>
        </w:rPr>
        <w:t>移动已完成的任务到已完成列，并记录下任何有用的反馈或教训。</w:t>
      </w:r>
    </w:p>
    <w:p>
      <w:pPr>
        <w:numPr>
          <w:numId w:val="216"/>
        </w:numPr>
        <w:spacing w:before="120" w:after="120" w:line="288" w:lineRule="auto"/>
        <w:ind w:left="0"/>
        <w:jc w:val="left"/>
      </w:pPr>
      <w:r>
        <w:rPr>
          <w:rFonts w:eastAsia="等线" w:ascii="Arial" w:cs="Arial" w:hAnsi="Arial"/>
          <w:sz w:val="22"/>
        </w:rPr>
        <w:t>项目交付：</w:t>
      </w:r>
    </w:p>
    <w:p>
      <w:pPr>
        <w:numPr>
          <w:numId w:val="217"/>
        </w:numPr>
        <w:spacing w:before="120" w:after="120" w:line="288" w:lineRule="auto"/>
        <w:ind w:left="453"/>
        <w:jc w:val="left"/>
      </w:pPr>
      <w:r>
        <w:rPr>
          <w:rFonts w:eastAsia="等线" w:ascii="Arial" w:cs="Arial" w:hAnsi="Arial"/>
          <w:sz w:val="22"/>
        </w:rPr>
        <w:t>当所有任务完成并通过测试后，将任务移动到已完成列。</w:t>
      </w:r>
    </w:p>
    <w:p>
      <w:pPr>
        <w:numPr>
          <w:numId w:val="218"/>
        </w:numPr>
        <w:spacing w:before="120" w:after="120" w:line="288" w:lineRule="auto"/>
        <w:ind w:left="453"/>
        <w:jc w:val="left"/>
      </w:pPr>
      <w:r>
        <w:rPr>
          <w:rFonts w:eastAsia="等线" w:ascii="Arial" w:cs="Arial" w:hAnsi="Arial"/>
          <w:sz w:val="22"/>
        </w:rPr>
        <w:t>进行最终的验收测试，并准备项目交付和部署。</w:t>
      </w:r>
    </w:p>
    <w:p>
      <w:pPr>
        <w:pStyle w:val="3"/>
        <w:spacing w:before="300" w:after="120" w:line="288" w:lineRule="auto"/>
        <w:ind w:left="0"/>
        <w:jc w:val="left"/>
        <w:outlineLvl w:val="2"/>
      </w:pPr>
      <w:r>
        <w:rPr>
          <w:rFonts w:eastAsia="等线" w:ascii="Arial" w:cs="Arial" w:hAnsi="Arial"/>
          <w:color w:val="3370ff"/>
          <w:sz w:val="30"/>
        </w:rPr>
        <w:t xml:space="preserve">8.4.2 </w:t>
      </w:r>
      <w:r>
        <w:rPr>
          <w:rFonts w:eastAsia="等线" w:ascii="Arial" w:cs="Arial" w:hAnsi="Arial"/>
          <w:b w:val="true"/>
          <w:sz w:val="30"/>
        </w:rPr>
        <w:t>任务执行表</w:t>
      </w:r>
    </w:p>
    <w:p>
      <w:pPr>
        <w:spacing w:before="120" w:after="120" w:line="288" w:lineRule="auto"/>
        <w:ind w:left="0"/>
        <w:jc w:val="center"/>
      </w:pPr>
      <w:r>
        <w:drawing>
          <wp:inline distT="0" distR="0" distB="0" distL="0">
            <wp:extent cx="5257800" cy="132302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6"/>
                    <a:stretch>
                      <a:fillRect/>
                    </a:stretch>
                  </pic:blipFill>
                  <pic:spPr>
                    <a:xfrm>
                      <a:off x="0" y="0"/>
                      <a:ext cx="5257800" cy="132302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color w:val="3370ff"/>
          <w:sz w:val="30"/>
        </w:rPr>
        <w:t xml:space="preserve">8.4.3 </w:t>
      </w:r>
      <w:r>
        <w:rPr>
          <w:rFonts w:eastAsia="等线" w:ascii="Arial" w:cs="Arial" w:hAnsi="Arial"/>
          <w:b w:val="true"/>
          <w:sz w:val="30"/>
        </w:rPr>
        <w:t>任务统计看板</w:t>
      </w:r>
    </w:p>
    <w:p>
      <w:pPr>
        <w:spacing w:before="120" w:after="120" w:line="288" w:lineRule="auto"/>
        <w:ind w:left="0"/>
        <w:jc w:val="center"/>
      </w:pPr>
      <w:r>
        <w:drawing>
          <wp:inline distT="0" distR="0" distB="0" distL="0">
            <wp:extent cx="5257800" cy="25241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7"/>
                    <a:stretch>
                      <a:fillRect/>
                    </a:stretch>
                  </pic:blipFill>
                  <pic:spPr>
                    <a:xfrm>
                      <a:off x="0" y="0"/>
                      <a:ext cx="5257800" cy="2524125"/>
                    </a:xfrm>
                    <a:prstGeom prst="rect">
                      <a:avLst/>
                    </a:prstGeom>
                  </pic:spPr>
                </pic:pic>
              </a:graphicData>
            </a:graphic>
          </wp:inline>
        </w:drawing>
      </w:r>
    </w:p>
    <w:p>
      <w:pPr>
        <w:spacing w:before="120" w:after="120" w:line="288" w:lineRule="auto"/>
        <w:ind w:left="0"/>
        <w:jc w:val="center"/>
      </w:pPr>
      <w:r>
        <w:drawing>
          <wp:inline distT="0" distR="0" distB="0" distL="0">
            <wp:extent cx="5257800" cy="39909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8"/>
                    <a:stretch>
                      <a:fillRect/>
                    </a:stretch>
                  </pic:blipFill>
                  <pic:spPr>
                    <a:xfrm>
                      <a:off x="0" y="0"/>
                      <a:ext cx="5257800" cy="3990975"/>
                    </a:xfrm>
                    <a:prstGeom prst="rect">
                      <a:avLst/>
                    </a:prstGeom>
                  </pic:spPr>
                </pic:pic>
              </a:graphicData>
            </a:graphic>
          </wp:inline>
        </w:drawing>
      </w:r>
    </w:p>
    <w:p>
      <w:pPr>
        <w:spacing w:before="120" w:after="120" w:line="288" w:lineRule="auto"/>
        <w:ind w:left="0"/>
        <w:jc w:val="center"/>
      </w:pPr>
      <w:r>
        <w:drawing>
          <wp:inline distT="0" distR="0" distB="0" distL="0">
            <wp:extent cx="5257800" cy="34385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9"/>
                    <a:stretch>
                      <a:fillRect/>
                    </a:stretch>
                  </pic:blipFill>
                  <pic:spPr>
                    <a:xfrm>
                      <a:off x="0" y="0"/>
                      <a:ext cx="5257800" cy="34385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color w:val="3370ff"/>
          <w:sz w:val="30"/>
        </w:rPr>
        <w:t xml:space="preserve">8.4.4 </w:t>
      </w:r>
      <w:r>
        <w:rPr>
          <w:rFonts w:eastAsia="等线" w:ascii="Arial" w:cs="Arial" w:hAnsi="Arial"/>
          <w:b w:val="true"/>
          <w:color w:val="1f2329"/>
          <w:sz w:val="30"/>
        </w:rPr>
        <w:t>挣</w:t>
      </w:r>
      <w:r>
        <w:rPr>
          <w:rFonts w:eastAsia="等线" w:ascii="Arial" w:cs="Arial" w:hAnsi="Arial"/>
          <w:b w:val="true"/>
          <w:color w:val="1f2329"/>
          <w:sz w:val="30"/>
        </w:rPr>
        <w:t>值</w:t>
      </w:r>
      <w:r>
        <w:rPr>
          <w:rFonts w:eastAsia="等线" w:ascii="Arial" w:cs="Arial" w:hAnsi="Arial"/>
          <w:b w:val="true"/>
          <w:color w:val="1f2329"/>
          <w:sz w:val="30"/>
        </w:rPr>
        <w:t>分析</w:t>
      </w:r>
    </w:p>
    <w:p>
      <w:pPr>
        <w:spacing w:before="120" w:after="120" w:line="288" w:lineRule="auto"/>
        <w:ind w:left="0"/>
        <w:jc w:val="left"/>
      </w:pPr>
      <w:r>
        <w:rPr>
          <w:rFonts w:eastAsia="等线" w:ascii="Arial" w:cs="Arial" w:hAnsi="Arial"/>
          <w:color w:val="1f2329"/>
          <w:sz w:val="22"/>
        </w:rPr>
        <w:t>挣值</w:t>
      </w:r>
      <w:r>
        <w:rPr>
          <w:rFonts w:eastAsia="等线" w:ascii="Arial" w:cs="Arial" w:hAnsi="Arial"/>
          <w:sz w:val="22"/>
        </w:rPr>
        <w:t>分析（Earned Value Analysis）是一种项目管理工具，用于评估项目的</w:t>
      </w:r>
      <w:r>
        <w:rPr>
          <w:rFonts w:eastAsia="等线" w:ascii="Arial" w:cs="Arial" w:hAnsi="Arial"/>
          <w:b w:val="true"/>
          <w:sz w:val="22"/>
        </w:rPr>
        <w:t>实际进度和成本</w:t>
      </w:r>
      <w:r>
        <w:rPr>
          <w:rFonts w:eastAsia="等线" w:ascii="Arial" w:cs="Arial" w:hAnsi="Arial"/>
          <w:sz w:val="22"/>
        </w:rPr>
        <w:t>与</w:t>
      </w:r>
      <w:r>
        <w:rPr>
          <w:rFonts w:eastAsia="等线" w:ascii="Arial" w:cs="Arial" w:hAnsi="Arial"/>
          <w:b w:val="true"/>
          <w:sz w:val="22"/>
        </w:rPr>
        <w:t>计划进度和成本</w:t>
      </w:r>
      <w:r>
        <w:rPr>
          <w:rFonts w:eastAsia="等线" w:ascii="Arial" w:cs="Arial" w:hAnsi="Arial"/>
          <w:sz w:val="22"/>
        </w:rPr>
        <w:t>之间的差异，并提供关于项目绩效的可视化和定量的指标。由于该项目为学校课程的课程作业，并不涉及具体的金额，所以我们用人力成本单位（man/months）代替实际的金额作为分析的指标。</w:t>
      </w:r>
    </w:p>
    <w:p>
      <w:pPr>
        <w:spacing w:before="120" w:after="120" w:line="288" w:lineRule="auto"/>
        <w:ind w:left="0"/>
        <w:jc w:val="left"/>
      </w:pPr>
      <w:r>
        <w:rPr>
          <w:rFonts w:eastAsia="等线" w:ascii="Arial" w:cs="Arial" w:hAnsi="Arial"/>
          <w:sz w:val="22"/>
        </w:rPr>
        <w:t>计划进度和成本：</w:t>
      </w:r>
    </w:p>
    <w:p>
      <w:pPr>
        <w:numPr>
          <w:numId w:val="219"/>
        </w:numPr>
        <w:spacing w:before="120" w:after="120" w:line="288" w:lineRule="auto"/>
        <w:ind w:left="0"/>
        <w:jc w:val="left"/>
      </w:pPr>
      <w:r>
        <w:rPr>
          <w:rFonts w:eastAsia="等线" w:ascii="Arial" w:cs="Arial" w:hAnsi="Arial"/>
          <w:sz w:val="22"/>
        </w:rPr>
        <w:t>预计项目开始日期：2023年3月25日（以提交项目宪章 Project Charter为准）</w:t>
      </w:r>
    </w:p>
    <w:p>
      <w:pPr>
        <w:numPr>
          <w:numId w:val="220"/>
        </w:numPr>
        <w:spacing w:before="120" w:after="120" w:line="288" w:lineRule="auto"/>
        <w:ind w:left="0"/>
        <w:jc w:val="left"/>
      </w:pPr>
      <w:r>
        <w:rPr>
          <w:rFonts w:eastAsia="等线" w:ascii="Arial" w:cs="Arial" w:hAnsi="Arial"/>
          <w:sz w:val="22"/>
        </w:rPr>
        <w:t>预计项目结束日期：2023年6月12日（以最终项目其中答辩为准）</w:t>
      </w:r>
    </w:p>
    <w:p>
      <w:pPr>
        <w:numPr>
          <w:numId w:val="221"/>
        </w:numPr>
        <w:spacing w:before="120" w:after="120" w:line="288" w:lineRule="auto"/>
        <w:ind w:left="0"/>
        <w:jc w:val="left"/>
      </w:pPr>
      <w:r>
        <w:rPr>
          <w:rFonts w:eastAsia="等线" w:ascii="Arial" w:cs="Arial" w:hAnsi="Arial"/>
          <w:sz w:val="22"/>
        </w:rPr>
        <w:t>预算成本：373.88ph</w:t>
      </w:r>
      <w:r>
        <w:rPr>
          <w:rFonts w:eastAsia="等线" w:ascii="Arial" w:cs="Arial" w:hAnsi="Arial"/>
          <w:color w:val="1f2329"/>
          <w:sz w:val="22"/>
        </w:rPr>
        <w:t xml:space="preserve">（根据工作量估算得出的数据，取中间值） </w:t>
      </w:r>
    </w:p>
    <w:p>
      <w:pPr>
        <w:numPr>
          <w:numId w:val="222"/>
        </w:numPr>
        <w:spacing w:before="120" w:after="120" w:line="288" w:lineRule="auto"/>
        <w:ind w:left="453"/>
        <w:jc w:val="left"/>
      </w:pPr>
      <w:r>
        <w:rPr>
          <w:rFonts w:eastAsia="等线" w:ascii="Arial" w:cs="Arial" w:hAnsi="Arial"/>
          <w:sz w:val="22"/>
        </w:rPr>
        <w:t>说明1：一般的挣值分析是以具体的金额为单位进行控制，但由于我们的项目的特殊性，这里用人月代替具体的金额进行分析和控制；</w:t>
      </w:r>
    </w:p>
    <w:p>
      <w:pPr>
        <w:numPr>
          <w:numId w:val="223"/>
        </w:numPr>
        <w:spacing w:before="120" w:after="120" w:line="288" w:lineRule="auto"/>
        <w:ind w:left="453"/>
        <w:jc w:val="left"/>
      </w:pPr>
      <w:r>
        <w:rPr>
          <w:rFonts w:eastAsia="等线" w:ascii="Arial" w:cs="Arial" w:hAnsi="Arial"/>
          <w:sz w:val="22"/>
        </w:rPr>
        <w:t>说明2：在工作量估算中，我们把人时转换成人月，是基于</w:t>
      </w:r>
      <w:r>
        <w:rPr>
          <w:rFonts w:eastAsia="等线" w:ascii="Arial" w:cs="Arial" w:hAnsi="Arial"/>
          <w:color w:val="1f2329"/>
          <w:sz w:val="22"/>
        </w:rPr>
        <w:t>每月21.75个工作日和每天8小时的工作时间进行的折算。但是在我们的项目开发中，由于实际情况限制，我们每月在该项目上的投入远远低于21.75个工作日和每天8小时。所以，在此处的挣值分析中，假定每月一人的工作时长为10个工作日每天3小时。</w:t>
      </w:r>
    </w:p>
    <w:p>
      <w:pPr>
        <w:numPr>
          <w:numId w:val="224"/>
        </w:numPr>
        <w:spacing w:before="120" w:after="120" w:line="288" w:lineRule="auto"/>
        <w:ind w:left="453"/>
        <w:jc w:val="left"/>
      </w:pPr>
      <w:r>
        <w:rPr>
          <w:rFonts w:eastAsia="等线" w:ascii="Arial" w:cs="Arial" w:hAnsi="Arial"/>
          <w:sz w:val="22"/>
        </w:rPr>
        <w:t>根据假定，预算成本折算成人月为：</w:t>
      </w:r>
      <w:r>
        <w:rPr>
          <w:rFonts w:eastAsia="等线" w:ascii="Arial" w:cs="Arial" w:hAnsi="Arial"/>
          <w:sz w:val="22"/>
        </w:rPr>
      </w:r>
      <m:oMath xmlns:m="http://schemas.openxmlformats.org/officeDocument/2006/math" xmlns:mml="http://www.w3.org/1998/Math/MathML">
        <m:r>
          <w:rPr>
            <w:rFonts w:ascii="Cambria Math" w:hAnsi="Cambria Math"/>
          </w:rPr>
          <m:t>373.88/</m:t>
        </m:r>
        <m:d>
          <m:dPr>
            <m:sepChr m:val=","/>
          </m:dPr>
          <m:e>
            <m:r>
              <w:rPr>
                <w:rFonts w:ascii="Cambria Math" w:hAnsi="Cambria Math"/>
              </w:rPr>
              <m:t>10×3</m:t>
            </m:r>
          </m:e>
        </m:d>
        <m:r>
          <w:rPr>
            <w:rFonts w:ascii="Cambria Math" w:hAnsi="Cambria Math"/>
          </w:rPr>
          <m:t>=12.46</m:t>
        </m:r>
      </m:oMath>
      <w:r>
        <w:rPr>
          <w:rFonts w:eastAsia="等线" w:ascii="Arial" w:cs="Arial" w:hAnsi="Arial"/>
          <w:sz w:val="22"/>
        </w:rPr>
        <w:t>人月，取近似值为12。</w:t>
      </w:r>
    </w:p>
    <w:p>
      <w:pPr>
        <w:spacing w:before="120" w:after="120" w:line="288" w:lineRule="auto"/>
        <w:ind w:left="0"/>
        <w:jc w:val="left"/>
      </w:pPr>
      <w:r>
        <w:rPr>
          <w:rFonts w:eastAsia="等线" w:ascii="Arial" w:cs="Arial" w:hAnsi="Arial"/>
          <w:sz w:val="22"/>
        </w:rPr>
        <w:t>挣值分析：</w:t>
      </w:r>
    </w:p>
    <w:p>
      <w:pPr>
        <w:numPr>
          <w:numId w:val="225"/>
        </w:numPr>
        <w:spacing w:before="120" w:after="120" w:line="288" w:lineRule="auto"/>
        <w:ind w:left="0"/>
        <w:jc w:val="left"/>
      </w:pPr>
      <w:r>
        <w:rPr>
          <w:rFonts w:eastAsia="等线" w:ascii="Arial" w:cs="Arial" w:hAnsi="Arial"/>
          <w:sz w:val="22"/>
        </w:rPr>
        <w:t>定义指标：</w:t>
      </w:r>
    </w:p>
    <w:p>
      <w:pPr>
        <w:numPr>
          <w:numId w:val="226"/>
        </w:numPr>
        <w:spacing w:before="120" w:after="120" w:line="288" w:lineRule="auto"/>
        <w:ind w:left="453"/>
        <w:jc w:val="left"/>
      </w:pPr>
      <w:r>
        <w:rPr>
          <w:rFonts w:eastAsia="等线" w:ascii="Arial" w:cs="Arial" w:hAnsi="Arial"/>
          <w:sz w:val="22"/>
        </w:rPr>
        <w:t>PV（计划价值）：项目在特定时间点上的计划成本。</w:t>
      </w:r>
    </w:p>
    <w:p>
      <w:pPr>
        <w:numPr>
          <w:numId w:val="227"/>
        </w:numPr>
        <w:spacing w:before="120" w:after="120" w:line="288" w:lineRule="auto"/>
        <w:ind w:left="453"/>
        <w:jc w:val="left"/>
      </w:pPr>
      <w:r>
        <w:rPr>
          <w:rFonts w:eastAsia="等线" w:ascii="Arial" w:cs="Arial" w:hAnsi="Arial"/>
          <w:sz w:val="22"/>
        </w:rPr>
        <w:t>EV（挣值）：在特定时间点上已完成的实际工作的预期成本。</w:t>
      </w:r>
    </w:p>
    <w:p>
      <w:pPr>
        <w:numPr>
          <w:numId w:val="228"/>
        </w:numPr>
        <w:spacing w:before="120" w:after="120" w:line="288" w:lineRule="auto"/>
        <w:ind w:left="453"/>
        <w:jc w:val="left"/>
      </w:pPr>
      <w:r>
        <w:rPr>
          <w:rFonts w:eastAsia="等线" w:ascii="Arial" w:cs="Arial" w:hAnsi="Arial"/>
          <w:sz w:val="22"/>
        </w:rPr>
        <w:t>AC（实际成本）：在特定时间点上已实际支出的成本。</w:t>
      </w:r>
    </w:p>
    <w:p>
      <w:pPr>
        <w:numPr>
          <w:numId w:val="229"/>
        </w:numPr>
        <w:spacing w:before="120" w:after="120" w:line="288" w:lineRule="auto"/>
        <w:ind w:left="453"/>
        <w:jc w:val="left"/>
      </w:pPr>
      <w:r>
        <w:rPr>
          <w:rFonts w:eastAsia="等线" w:ascii="Arial" w:cs="Arial" w:hAnsi="Arial"/>
          <w:sz w:val="22"/>
        </w:rPr>
        <w:t>SV（进度偏差）：计划价值与挣值之间的差异。</w:t>
      </w:r>
    </w:p>
    <w:p>
      <w:pPr>
        <w:numPr>
          <w:numId w:val="230"/>
        </w:numPr>
        <w:spacing w:before="120" w:after="120" w:line="288" w:lineRule="auto"/>
        <w:ind w:left="453"/>
        <w:jc w:val="left"/>
      </w:pPr>
      <w:r>
        <w:rPr>
          <w:rFonts w:eastAsia="等线" w:ascii="Arial" w:cs="Arial" w:hAnsi="Arial"/>
          <w:sz w:val="22"/>
        </w:rPr>
        <w:t>CV（成本偏差）：挣值与实际成本之间的差异。</w:t>
      </w:r>
    </w:p>
    <w:p>
      <w:pPr>
        <w:numPr>
          <w:numId w:val="231"/>
        </w:numPr>
        <w:spacing w:before="120" w:after="120" w:line="288" w:lineRule="auto"/>
        <w:ind w:left="0"/>
        <w:jc w:val="left"/>
      </w:pPr>
      <w:r>
        <w:rPr>
          <w:rFonts w:eastAsia="等线" w:ascii="Arial" w:cs="Arial" w:hAnsi="Arial"/>
          <w:sz w:val="22"/>
        </w:rPr>
        <w:t>确定测量时间点：</w:t>
      </w:r>
    </w:p>
    <w:p>
      <w:pPr>
        <w:numPr>
          <w:numId w:val="232"/>
        </w:numPr>
        <w:spacing w:before="120" w:after="120" w:line="288" w:lineRule="auto"/>
        <w:ind w:left="453"/>
        <w:jc w:val="left"/>
      </w:pPr>
      <w:r>
        <w:rPr>
          <w:rFonts w:eastAsia="等线" w:ascii="Arial" w:cs="Arial" w:hAnsi="Arial"/>
          <w:sz w:val="22"/>
        </w:rPr>
        <w:t>第一月结束（2023年4月25日）</w:t>
      </w:r>
    </w:p>
    <w:p>
      <w:pPr>
        <w:numPr>
          <w:numId w:val="233"/>
        </w:numPr>
        <w:spacing w:before="120" w:after="120" w:line="288" w:lineRule="auto"/>
        <w:ind w:left="453"/>
        <w:jc w:val="left"/>
      </w:pPr>
      <w:r>
        <w:rPr>
          <w:rFonts w:eastAsia="等线" w:ascii="Arial" w:cs="Arial" w:hAnsi="Arial"/>
          <w:sz w:val="22"/>
        </w:rPr>
        <w:t>第二月结束（2023年5月25日）</w:t>
      </w:r>
    </w:p>
    <w:p>
      <w:pPr>
        <w:numPr>
          <w:numId w:val="234"/>
        </w:numPr>
        <w:spacing w:before="120" w:after="120" w:line="288" w:lineRule="auto"/>
        <w:ind w:left="453"/>
        <w:jc w:val="left"/>
      </w:pPr>
      <w:r>
        <w:rPr>
          <w:rFonts w:eastAsia="等线" w:ascii="Arial" w:cs="Arial" w:hAnsi="Arial"/>
          <w:sz w:val="22"/>
        </w:rPr>
        <w:t>项目结束（2023年6月25日）</w:t>
      </w:r>
    </w:p>
    <w:p>
      <w:pPr>
        <w:numPr>
          <w:numId w:val="235"/>
        </w:numPr>
        <w:spacing w:before="120" w:after="120" w:line="288" w:lineRule="auto"/>
        <w:ind w:left="0"/>
        <w:jc w:val="left"/>
      </w:pPr>
      <w:r>
        <w:rPr>
          <w:rFonts w:eastAsia="等线" w:ascii="Arial" w:cs="Arial" w:hAnsi="Arial"/>
          <w:sz w:val="22"/>
        </w:rPr>
        <w:t>计算指标：</w:t>
      </w:r>
    </w:p>
    <w:p>
      <w:pPr>
        <w:numPr>
          <w:numId w:val="236"/>
        </w:numPr>
        <w:spacing w:before="120" w:after="120" w:line="288" w:lineRule="auto"/>
        <w:ind w:left="453"/>
        <w:jc w:val="left"/>
      </w:pPr>
      <w:r>
        <w:rPr>
          <w:rFonts w:eastAsia="等线" w:ascii="Arial" w:cs="Arial" w:hAnsi="Arial"/>
          <w:sz w:val="22"/>
        </w:rPr>
        <w:t>PV：根据每周工作量和工时估计计算每个测量时间点的计划价值。</w:t>
      </w:r>
    </w:p>
    <w:p>
      <w:pPr>
        <w:numPr>
          <w:numId w:val="237"/>
        </w:numPr>
        <w:spacing w:before="120" w:after="120" w:line="288" w:lineRule="auto"/>
        <w:ind w:left="453"/>
        <w:jc w:val="left"/>
      </w:pPr>
      <w:r>
        <w:rPr>
          <w:rFonts w:eastAsia="等线" w:ascii="Arial" w:cs="Arial" w:hAnsi="Arial"/>
          <w:sz w:val="22"/>
        </w:rPr>
        <w:t>EV：根据每个测量时间点团队实际完成的工作量和相应的预算成本计算挣值。</w:t>
      </w:r>
    </w:p>
    <w:p>
      <w:pPr>
        <w:numPr>
          <w:numId w:val="238"/>
        </w:numPr>
        <w:spacing w:before="120" w:after="120" w:line="288" w:lineRule="auto"/>
        <w:ind w:left="453"/>
        <w:jc w:val="left"/>
      </w:pPr>
      <w:r>
        <w:rPr>
          <w:rFonts w:eastAsia="等线" w:ascii="Arial" w:cs="Arial" w:hAnsi="Arial"/>
          <w:sz w:val="22"/>
        </w:rPr>
        <w:t>AC：每个测量时间点的实际成本。</w:t>
      </w:r>
    </w:p>
    <w:p>
      <w:pPr>
        <w:numPr>
          <w:numId w:val="239"/>
        </w:numPr>
        <w:spacing w:before="120" w:after="120" w:line="288" w:lineRule="auto"/>
        <w:ind w:left="453"/>
        <w:jc w:val="left"/>
      </w:pPr>
      <w:r>
        <w:rPr>
          <w:rFonts w:eastAsia="等线" w:ascii="Arial" w:cs="Arial" w:hAnsi="Arial"/>
          <w:sz w:val="22"/>
        </w:rPr>
        <w:t>SV：EV - PV，评估项目进度。</w:t>
      </w:r>
    </w:p>
    <w:p>
      <w:pPr>
        <w:numPr>
          <w:numId w:val="240"/>
        </w:numPr>
        <w:spacing w:before="120" w:after="120" w:line="288" w:lineRule="auto"/>
        <w:ind w:left="453"/>
        <w:jc w:val="left"/>
      </w:pPr>
      <w:r>
        <w:rPr>
          <w:rFonts w:eastAsia="等线" w:ascii="Arial" w:cs="Arial" w:hAnsi="Arial"/>
          <w:sz w:val="22"/>
        </w:rPr>
        <w:t>CV：EV - AC，评估项目成本。</w:t>
      </w:r>
    </w:p>
    <w:p>
      <w:pPr>
        <w:numPr>
          <w:numId w:val="241"/>
        </w:numPr>
        <w:spacing w:before="120" w:after="120" w:line="288" w:lineRule="auto"/>
        <w:ind w:left="0"/>
        <w:jc w:val="left"/>
      </w:pPr>
      <w:r>
        <w:rPr>
          <w:rFonts w:eastAsia="等线" w:ascii="Arial" w:cs="Arial" w:hAnsi="Arial"/>
          <w:sz w:val="22"/>
        </w:rPr>
        <w:t>净</w:t>
      </w:r>
      <w:r>
        <w:rPr>
          <w:rFonts w:eastAsia="等线" w:ascii="Arial" w:cs="Arial" w:hAnsi="Arial"/>
          <w:sz w:val="22"/>
        </w:rPr>
        <w:t>值分析表：</w:t>
      </w:r>
    </w:p>
    <w:p>
      <w:pPr>
        <w:spacing w:before="120" w:after="120" w:line="288" w:lineRule="auto"/>
        <w:ind w:left="453"/>
      </w:pPr>
      <w:r>
        <w:object>
          <v:shape id="_x0000_i1026" style="width:414pt;height:232pt;mso-width-percent:0;mso-height-percent:0;mso-width-percent:0;mso-height-percent:0" type="#_x0000_t75" o:ole="">
            <v:imagedata r:id="rId21" o:title=""/>
          </v:shape>
          <o:OLEObject DrawAspect="Icon" ObjectID="_1718471220" ProgID="Excel.Sheet.12" ShapeID="_x0000_i1026" Type="Embed" r:id="rId20"/>
        </w:object>
      </w:r>
    </w:p>
    <w:p>
      <w:pPr>
        <w:spacing w:after="120"/>
        <w:jc w:val="center"/>
      </w:pPr>
      <w:r>
        <w:rPr>
          <w:rFonts w:eastAsia="等线" w:ascii="Arial" w:cs="Arial" w:hAnsi="Arial"/>
          <w:b w:val="true"/>
          <w:sz w:val="22"/>
        </w:rPr>
        <w:t>点击图片可查看完整电子表格</w:t>
      </w:r>
    </w:p>
    <w:p>
      <w:pPr>
        <w:spacing w:before="120" w:after="120" w:line="288" w:lineRule="auto"/>
        <w:ind w:left="453"/>
        <w:jc w:val="left"/>
      </w:pPr>
      <w:r>
        <w:rPr>
          <w:rFonts w:eastAsia="等线" w:ascii="Arial" w:cs="Arial" w:hAnsi="Arial"/>
          <w:sz w:val="22"/>
        </w:rPr>
        <w:t>解释说明：</w:t>
      </w:r>
    </w:p>
    <w:p>
      <w:pPr>
        <w:numPr>
          <w:numId w:val="242"/>
        </w:numPr>
        <w:spacing w:before="120" w:after="120" w:line="288" w:lineRule="auto"/>
        <w:ind w:left="453"/>
        <w:jc w:val="left"/>
      </w:pPr>
      <w:r>
        <w:rPr>
          <w:rFonts w:eastAsia="等线" w:ascii="Arial" w:cs="Arial" w:hAnsi="Arial"/>
          <w:sz w:val="22"/>
        </w:rPr>
        <w:t>在第一月结束时，团队完成了较少的工作，导致进度偏差（SV）为负值。</w:t>
      </w:r>
    </w:p>
    <w:p>
      <w:pPr>
        <w:numPr>
          <w:numId w:val="243"/>
        </w:numPr>
        <w:spacing w:before="120" w:after="120" w:line="288" w:lineRule="auto"/>
        <w:ind w:left="453"/>
        <w:jc w:val="left"/>
      </w:pPr>
      <w:r>
        <w:rPr>
          <w:rFonts w:eastAsia="等线" w:ascii="Arial" w:cs="Arial" w:hAnsi="Arial"/>
          <w:sz w:val="22"/>
        </w:rPr>
        <w:t>在第二月结束时，团队加快了开发速度，进度偏差和成本偏差有很大改善。</w:t>
      </w:r>
    </w:p>
    <w:p>
      <w:pPr>
        <w:numPr>
          <w:numId w:val="244"/>
        </w:numPr>
        <w:spacing w:before="120" w:after="120" w:line="288" w:lineRule="auto"/>
        <w:ind w:left="453"/>
        <w:jc w:val="left"/>
      </w:pPr>
      <w:r>
        <w:rPr>
          <w:rFonts w:eastAsia="等线" w:ascii="Arial" w:cs="Arial" w:hAnsi="Arial"/>
          <w:sz w:val="22"/>
        </w:rPr>
        <w:t>在项目结束时，团队完成了预期的工作量，但仍然有一定的进度偏差和成本偏差。</w:t>
      </w:r>
    </w:p>
    <w:p>
      <w:pPr>
        <w:spacing w:before="120" w:after="120" w:line="288" w:lineRule="auto"/>
        <w:ind w:left="453"/>
        <w:jc w:val="left"/>
      </w:pPr>
      <w:r>
        <w:rPr>
          <w:rFonts w:eastAsia="等线" w:ascii="Arial" w:cs="Arial" w:hAnsi="Arial"/>
          <w:sz w:val="22"/>
        </w:rPr>
        <w:t>结论：</w:t>
        <w:br/>
      </w:r>
      <w:r>
        <w:rPr>
          <w:rFonts w:eastAsia="等线" w:ascii="Arial" w:cs="Arial" w:hAnsi="Arial"/>
          <w:sz w:val="22"/>
        </w:rPr>
        <w:t>根据</w:t>
      </w:r>
      <w:r>
        <w:rPr>
          <w:rFonts w:eastAsia="等线" w:ascii="Arial" w:cs="Arial" w:hAnsi="Arial"/>
          <w:sz w:val="22"/>
        </w:rPr>
        <w:t>净</w:t>
      </w:r>
      <w:r>
        <w:rPr>
          <w:rFonts w:eastAsia="等线" w:ascii="Arial" w:cs="Arial" w:hAnsi="Arial"/>
          <w:sz w:val="22"/>
        </w:rPr>
        <w:t>值分析结果，我们可以看到项目的进度和成本偏差情况。团队在第一周遇到了一些挑战，但在后续的周数中逐渐改善。然而，项目结束时仍然存在一定的进度偏差和成本偏差。为了控制成本和提高绩效，团队应进一步优化工作流程，加强沟通和协作，及时应对问题和风险。</w:t>
      </w:r>
    </w:p>
    <w:p>
      <w:pPr>
        <w:spacing w:before="120" w:after="120" w:line="288" w:lineRule="auto"/>
        <w:ind w:left="453"/>
        <w:jc w:val="left"/>
      </w:pPr>
      <w:r>
        <w:rPr>
          <w:rFonts w:eastAsia="等线" w:ascii="Arial" w:cs="Arial" w:hAnsi="Arial"/>
          <w:color w:val="1f2329"/>
          <w:sz w:val="22"/>
        </w:rPr>
        <w:t>以上结果可以通过图表的方式呈现：</w:t>
      </w:r>
    </w:p>
    <w:p>
      <w:pPr>
        <w:spacing w:before="120" w:after="120" w:line="288" w:lineRule="auto"/>
        <w:ind w:left="453"/>
        <w:jc w:val="center"/>
      </w:pPr>
      <w:r>
        <w:drawing>
          <wp:inline distT="0" distR="0" distB="0" distL="0">
            <wp:extent cx="5257800" cy="39433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2"/>
                    <a:stretch>
                      <a:fillRect/>
                    </a:stretch>
                  </pic:blipFill>
                  <pic:spPr>
                    <a:xfrm>
                      <a:off x="0" y="0"/>
                      <a:ext cx="5257800" cy="3943350"/>
                    </a:xfrm>
                    <a:prstGeom prst="rect">
                      <a:avLst/>
                    </a:prstGeom>
                  </pic:spPr>
                </pic:pic>
              </a:graphicData>
            </a:graphic>
          </wp:inline>
        </w:drawing>
      </w:r>
    </w:p>
    <w:p>
      <w:pPr>
        <w:spacing w:before="120" w:after="120" w:line="288" w:lineRule="auto"/>
        <w:jc w:val="center"/>
      </w:pPr>
      <w:r>
        <w:rPr>
          <w:rFonts w:eastAsia="等线" w:ascii="Arial" w:cs="Arial" w:hAnsi="Arial"/>
          <w:color w:val="8F959E"/>
          <w:sz w:val="22"/>
        </w:rPr>
        <w:t>净值分析折线图</w:t>
        <w:br/>
      </w:r>
    </w:p>
    <w:p>
      <w:pPr>
        <w:spacing w:before="120" w:after="120" w:line="288" w:lineRule="auto"/>
        <w:ind w:left="453"/>
        <w:jc w:val="left"/>
      </w:pPr>
      <w:r>
        <w:rPr>
          <w:rFonts w:eastAsia="等线" w:ascii="Arial" w:cs="Arial" w:hAnsi="Arial"/>
          <w:color w:val="1f2329"/>
          <w:sz w:val="22"/>
        </w:rPr>
        <w:t>可以看出，项目总体进度落后于规划，主要的落后部分出现在项目前期，前期由于项目刚刚开展，启动比较困难。在适应了相应的情况以及完成一些基本任务之后，可以看到5月份项目组开始采取了一些应对措施，并开始逐渐追赶进度。项目的成本偏差和进度偏差也在追赶之下日渐接近预期。</w:t>
      </w:r>
    </w:p>
    <w:p>
      <w:pPr>
        <w:spacing w:before="120" w:after="120" w:line="288" w:lineRule="auto"/>
        <w:ind w:left="453"/>
        <w:jc w:val="center"/>
      </w:pPr>
      <w:r>
        <w:drawing>
          <wp:inline distT="0" distR="0" distB="0" distL="0">
            <wp:extent cx="5257800" cy="39433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3"/>
                    <a:stretch>
                      <a:fillRect/>
                    </a:stretch>
                  </pic:blipFill>
                  <pic:spPr>
                    <a:xfrm>
                      <a:off x="0" y="0"/>
                      <a:ext cx="5257800" cy="3943350"/>
                    </a:xfrm>
                    <a:prstGeom prst="rect">
                      <a:avLst/>
                    </a:prstGeom>
                  </pic:spPr>
                </pic:pic>
              </a:graphicData>
            </a:graphic>
          </wp:inline>
        </w:drawing>
      </w:r>
    </w:p>
    <w:p>
      <w:pPr>
        <w:spacing w:before="120" w:after="120" w:line="288" w:lineRule="auto"/>
        <w:jc w:val="center"/>
      </w:pPr>
      <w:r>
        <w:rPr>
          <w:rFonts w:eastAsia="等线" w:ascii="Arial" w:cs="Arial" w:hAnsi="Arial"/>
          <w:color w:val="8F959E"/>
          <w:sz w:val="22"/>
        </w:rPr>
        <w:t>净值分析柱状图</w:t>
        <w:br/>
      </w:r>
    </w:p>
    <w:p>
      <w:pPr>
        <w:spacing w:before="120" w:after="120" w:line="288" w:lineRule="auto"/>
        <w:ind w:left="453" w:firstLine="0"/>
        <w:jc w:val="left"/>
      </w:pPr>
      <w:r>
        <w:rPr>
          <w:rFonts w:eastAsia="等线" w:ascii="Arial" w:cs="Arial" w:hAnsi="Arial"/>
          <w:color w:val="1f2329"/>
          <w:sz w:val="22"/>
        </w:rPr>
        <w:t>由</w:t>
      </w:r>
      <w:r>
        <w:rPr>
          <w:rFonts w:eastAsia="等线" w:ascii="Arial" w:cs="Arial" w:hAnsi="Arial"/>
          <w:color w:val="1f2329"/>
          <w:sz w:val="22"/>
        </w:rPr>
        <w:t>净</w:t>
      </w:r>
      <w:r>
        <w:rPr>
          <w:rFonts w:eastAsia="等线" w:ascii="Arial" w:cs="Arial" w:hAnsi="Arial"/>
          <w:color w:val="1f2329"/>
          <w:sz w:val="22"/>
        </w:rPr>
        <w:t>值分析可以得出，项目的进度慢于预期。其原因可以归结如下：</w:t>
      </w:r>
    </w:p>
    <w:p>
      <w:pPr>
        <w:numPr>
          <w:numId w:val="245"/>
        </w:numPr>
        <w:spacing w:before="120" w:after="120" w:line="288" w:lineRule="auto"/>
        <w:ind w:left="453"/>
        <w:jc w:val="left"/>
      </w:pPr>
      <w:r>
        <w:rPr>
          <w:rFonts w:eastAsia="等线" w:ascii="Arial" w:cs="Arial" w:hAnsi="Arial"/>
          <w:color w:val="1f2329"/>
          <w:sz w:val="22"/>
        </w:rPr>
        <w:t>前期需求不明确，项目启动动力不足。</w:t>
      </w:r>
    </w:p>
    <w:p>
      <w:pPr>
        <w:numPr>
          <w:numId w:val="246"/>
        </w:numPr>
        <w:spacing w:before="120" w:after="120" w:line="288" w:lineRule="auto"/>
        <w:ind w:left="453"/>
        <w:jc w:val="left"/>
      </w:pPr>
      <w:r>
        <w:rPr>
          <w:rFonts w:eastAsia="等线" w:ascii="Arial" w:cs="Arial" w:hAnsi="Arial"/>
          <w:color w:val="1f2329"/>
          <w:sz w:val="22"/>
        </w:rPr>
        <w:t>项目开展过程中由于前期需求未完全明确，出现需求变更的情况，需要更多的工作量进行迭代。</w:t>
      </w:r>
    </w:p>
    <w:p>
      <w:pPr>
        <w:spacing w:before="120" w:after="120" w:line="288" w:lineRule="auto"/>
        <w:ind w:left="453" w:firstLine="0"/>
        <w:jc w:val="left"/>
      </w:pPr>
      <w:r>
        <w:rPr>
          <w:rFonts w:eastAsia="等线" w:ascii="Arial" w:cs="Arial" w:hAnsi="Arial"/>
          <w:color w:val="1f2329"/>
          <w:sz w:val="22"/>
        </w:rPr>
        <w:t>对于上述情况，项目组</w:t>
      </w:r>
      <w:r>
        <w:rPr>
          <w:rFonts w:eastAsia="等线" w:ascii="Arial" w:cs="Arial" w:hAnsi="Arial"/>
          <w:color w:val="1f2329"/>
          <w:sz w:val="22"/>
        </w:rPr>
        <w:t>采用鱼骨图进行分析，并</w:t>
      </w:r>
      <w:r>
        <w:rPr>
          <w:rFonts w:eastAsia="等线" w:ascii="Arial" w:cs="Arial" w:hAnsi="Arial"/>
          <w:color w:val="1f2329"/>
          <w:sz w:val="22"/>
        </w:rPr>
        <w:t>在追赶期进行了补救，详情在</w:t>
      </w:r>
      <w:r>
        <w:rPr>
          <w:rFonts w:eastAsia="等线" w:ascii="Arial" w:cs="Arial" w:hAnsi="Arial"/>
          <w:color w:val="1f2329"/>
          <w:sz w:val="22"/>
        </w:rPr>
        <w:t>“问题处理”和</w:t>
      </w:r>
      <w:r>
        <w:rPr>
          <w:rFonts w:eastAsia="等线" w:ascii="Arial" w:cs="Arial" w:hAnsi="Arial"/>
          <w:color w:val="1f2329"/>
          <w:sz w:val="22"/>
        </w:rPr>
        <w:t>“过程优化”部分介绍。</w:t>
      </w:r>
    </w:p>
    <w:p>
      <w:pPr>
        <w:pStyle w:val="2"/>
        <w:spacing w:before="320" w:after="120" w:line="288" w:lineRule="auto"/>
        <w:ind w:left="0"/>
        <w:jc w:val="left"/>
        <w:outlineLvl w:val="1"/>
      </w:pPr>
      <w:r>
        <w:rPr>
          <w:rFonts w:eastAsia="等线" w:ascii="Arial" w:cs="Arial" w:hAnsi="Arial"/>
          <w:color w:val="3370ff"/>
          <w:sz w:val="32"/>
        </w:rPr>
        <w:t xml:space="preserve">8.5 </w:t>
      </w:r>
      <w:r>
        <w:rPr>
          <w:rFonts w:eastAsia="等线" w:ascii="Arial" w:cs="Arial" w:hAnsi="Arial"/>
          <w:b w:val="true"/>
          <w:sz w:val="32"/>
        </w:rPr>
        <w:t>问题处理</w:t>
      </w:r>
    </w:p>
    <w:p>
      <w:pPr>
        <w:spacing w:before="120" w:after="120" w:line="288" w:lineRule="auto"/>
        <w:ind w:left="0"/>
        <w:jc w:val="left"/>
      </w:pPr>
      <w:r>
        <w:rPr>
          <w:rFonts w:eastAsia="等线" w:ascii="Arial" w:cs="Arial" w:hAnsi="Arial"/>
          <w:sz w:val="22"/>
        </w:rPr>
        <w:t xml:space="preserve">针对项⽬开展中出现的问题，本项⽬组采⽤⻥⻣图进⾏原因分析与问题溯源，此处截取前期时绘制的⻥⻣图进⾏相应的说明，针对项⽬前期项⽬进度落后于预期这⼀问题，本项⽬组发现问题原因如下所⽰： </w:t>
      </w:r>
    </w:p>
    <w:p>
      <w:pPr>
        <w:numPr>
          <w:numId w:val="247"/>
        </w:numPr>
        <w:spacing w:before="120" w:after="120" w:line="288" w:lineRule="auto"/>
        <w:ind w:left="0"/>
        <w:jc w:val="left"/>
      </w:pPr>
      <w:r>
        <w:rPr>
          <w:rFonts w:eastAsia="等线" w:ascii="Arial" w:cs="Arial" w:hAnsi="Arial"/>
          <w:sz w:val="22"/>
        </w:rPr>
        <w:t>团队成员精⼒不⾜</w:t>
      </w:r>
    </w:p>
    <w:p>
      <w:pPr>
        <w:numPr>
          <w:numId w:val="248"/>
        </w:numPr>
        <w:spacing w:before="120" w:after="120" w:line="288" w:lineRule="auto"/>
        <w:ind w:left="0"/>
        <w:jc w:val="left"/>
      </w:pPr>
      <w:r>
        <w:rPr>
          <w:rFonts w:eastAsia="等线" w:ascii="Arial" w:cs="Arial" w:hAnsi="Arial"/>
          <w:color w:val="1f2329"/>
          <w:sz w:val="22"/>
        </w:rPr>
        <w:t>前期需求不明确，项目启动动力不足。</w:t>
      </w:r>
    </w:p>
    <w:p>
      <w:pPr>
        <w:numPr>
          <w:numId w:val="249"/>
        </w:numPr>
        <w:spacing w:before="120" w:after="120" w:line="288" w:lineRule="auto"/>
        <w:ind w:left="0"/>
        <w:jc w:val="left"/>
      </w:pPr>
      <w:r>
        <w:rPr>
          <w:rFonts w:eastAsia="等线" w:ascii="Arial" w:cs="Arial" w:hAnsi="Arial"/>
          <w:color w:val="1f2329"/>
          <w:sz w:val="22"/>
        </w:rPr>
        <w:t>项目开展过程中由于前期需求未完全明确，出现需求变更的情况，需要更多的工作量进行迭代。</w:t>
      </w:r>
    </w:p>
    <w:p>
      <w:pPr>
        <w:spacing w:before="120" w:after="120" w:line="288" w:lineRule="auto"/>
        <w:ind w:left="0"/>
        <w:jc w:val="left"/>
      </w:pPr>
      <w:r>
        <w:rPr>
          <w:rFonts w:eastAsia="等线" w:ascii="Arial" w:cs="Arial" w:hAnsi="Arial"/>
          <w:sz w:val="22"/>
        </w:rPr>
        <w:t xml:space="preserve">对于上述原因，本项⽬组采⽤以下措施及时补救： </w:t>
      </w:r>
    </w:p>
    <w:p>
      <w:pPr>
        <w:numPr>
          <w:numId w:val="250"/>
        </w:numPr>
        <w:spacing w:before="120" w:after="120" w:line="288" w:lineRule="auto"/>
        <w:ind w:left="0"/>
        <w:jc w:val="left"/>
      </w:pPr>
      <w:r>
        <w:rPr>
          <w:rFonts w:eastAsia="等线" w:ascii="Arial" w:cs="Arial" w:hAnsi="Arial"/>
          <w:sz w:val="22"/>
        </w:rPr>
        <w:t xml:space="preserve">加班：我们需要更多工作量进行迭代，因此需要增加每天⽤于项⽬开发的时间； </w:t>
      </w:r>
    </w:p>
    <w:p>
      <w:pPr>
        <w:numPr>
          <w:numId w:val="251"/>
        </w:numPr>
        <w:spacing w:before="120" w:after="120" w:line="288" w:lineRule="auto"/>
        <w:ind w:left="0"/>
        <w:jc w:val="left"/>
      </w:pPr>
      <w:r>
        <w:rPr>
          <w:rFonts w:eastAsia="等线" w:ascii="Arial" w:cs="Arial" w:hAnsi="Arial"/>
          <w:sz w:val="22"/>
        </w:rPr>
        <w:t>增加线上会议沟通：尽快明确需求和分工</w:t>
      </w:r>
    </w:p>
    <w:p>
      <w:pPr>
        <w:numPr>
          <w:numId w:val="252"/>
        </w:numPr>
        <w:spacing w:before="120" w:after="120" w:line="288" w:lineRule="auto"/>
        <w:ind w:left="0"/>
        <w:jc w:val="left"/>
      </w:pPr>
      <w:r>
        <w:rPr>
          <w:rFonts w:eastAsia="等线" w:ascii="Arial" w:cs="Arial" w:hAnsi="Arial"/>
          <w:sz w:val="22"/>
        </w:rPr>
        <w:t>增加QQ群内沟通，分享技术，交流经验</w:t>
      </w:r>
    </w:p>
    <w:p>
      <w:pPr>
        <w:numPr>
          <w:numId w:val="253"/>
        </w:numPr>
        <w:spacing w:before="120" w:after="120" w:line="288" w:lineRule="auto"/>
        <w:ind w:left="0"/>
        <w:jc w:val="left"/>
      </w:pPr>
      <w:r>
        <w:rPr>
          <w:rFonts w:eastAsia="等线" w:ascii="Arial" w:cs="Arial" w:hAnsi="Arial"/>
          <w:sz w:val="22"/>
        </w:rPr>
        <w:t xml:space="preserve">积极寻求项⽬组外⼒量的帮助：针对增加的新需求与前期尚未预料的⻛险，本项⽬成员积极向⾝边有过相关经历与经验的⽼师和同学求助，在他们的帮助下快速把握问题关键，于较短时间内解决相应的问题。 </w:t>
      </w:r>
    </w:p>
    <w:p>
      <w:pPr>
        <w:spacing w:before="120" w:after="120" w:line="288" w:lineRule="auto"/>
        <w:ind w:left="0"/>
        <w:jc w:val="left"/>
      </w:pPr>
      <w:r>
        <w:rPr>
          <w:rFonts w:eastAsia="等线" w:ascii="Arial" w:cs="Arial" w:hAnsi="Arial"/>
          <w:sz w:val="22"/>
        </w:rPr>
        <w:t xml:space="preserve">通过上述措施，本项⽬团队得以在项⽬中后期不断缩⼩进度与计划之间的差距，最终如期完成项⽬。 </w:t>
      </w:r>
    </w:p>
    <w:p>
      <w:pPr>
        <w:spacing w:before="120" w:after="120" w:line="288" w:lineRule="auto"/>
        <w:ind w:left="0"/>
        <w:jc w:val="center"/>
      </w:pPr>
      <w:r>
        <w:drawing>
          <wp:inline distT="0" distR="0" distB="0" distL="0">
            <wp:extent cx="5257800" cy="33718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4"/>
                    <a:stretch>
                      <a:fillRect/>
                    </a:stretch>
                  </pic:blipFill>
                  <pic:spPr>
                    <a:xfrm>
                      <a:off x="0" y="0"/>
                      <a:ext cx="5257800" cy="3371850"/>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项目前中期鱼骨图分析</w:t>
      </w:r>
    </w:p>
    <w:p>
      <w:pPr>
        <w:pStyle w:val="2"/>
        <w:spacing w:before="320" w:after="120" w:line="288" w:lineRule="auto"/>
        <w:ind w:left="0"/>
        <w:jc w:val="left"/>
        <w:outlineLvl w:val="1"/>
      </w:pPr>
      <w:r>
        <w:rPr>
          <w:rFonts w:eastAsia="等线" w:ascii="Arial" w:cs="Arial" w:hAnsi="Arial"/>
          <w:color w:val="3370ff"/>
          <w:sz w:val="32"/>
        </w:rPr>
        <w:t xml:space="preserve">8.6 </w:t>
      </w:r>
      <w:r>
        <w:rPr>
          <w:rFonts w:eastAsia="等线" w:ascii="Arial" w:cs="Arial" w:hAnsi="Arial"/>
          <w:b w:val="true"/>
          <w:color w:val="1f2329"/>
          <w:sz w:val="32"/>
        </w:rPr>
        <w:t>过程优化</w:t>
      </w:r>
    </w:p>
    <w:p>
      <w:pPr>
        <w:pStyle w:val="3"/>
        <w:spacing w:before="300" w:after="120" w:line="288" w:lineRule="auto"/>
        <w:ind w:left="0"/>
        <w:jc w:val="left"/>
        <w:outlineLvl w:val="2"/>
      </w:pPr>
      <w:r>
        <w:rPr>
          <w:rFonts w:eastAsia="等线" w:ascii="Arial" w:cs="Arial" w:hAnsi="Arial"/>
          <w:color w:val="3370ff"/>
          <w:sz w:val="30"/>
        </w:rPr>
        <w:t xml:space="preserve">8.6.1 </w:t>
      </w:r>
      <w:r>
        <w:rPr>
          <w:rFonts w:eastAsia="等线" w:ascii="Arial" w:cs="Arial" w:hAnsi="Arial"/>
          <w:b w:val="true"/>
          <w:sz w:val="30"/>
        </w:rPr>
        <w:t>常规过程管理</w:t>
      </w:r>
    </w:p>
    <w:p>
      <w:pPr>
        <w:spacing w:before="120" w:after="120" w:line="288" w:lineRule="auto"/>
        <w:ind w:left="0"/>
        <w:jc w:val="left"/>
      </w:pPr>
      <w:r>
        <w:rPr>
          <w:rFonts w:eastAsia="等线" w:ascii="Arial" w:cs="Arial" w:hAnsi="Arial"/>
          <w:sz w:val="22"/>
        </w:rPr>
        <w:t>常规过程管理是指在软件开发项目中，对项目过程进行有效管理和控制，以确保项目按时、高质量地交付。</w:t>
      </w:r>
    </w:p>
    <w:p>
      <w:pPr>
        <w:numPr>
          <w:numId w:val="254"/>
        </w:numPr>
        <w:spacing w:before="120" w:after="120" w:line="288" w:lineRule="auto"/>
        <w:ind w:left="0"/>
        <w:jc w:val="left"/>
      </w:pPr>
      <w:r>
        <w:rPr>
          <w:rFonts w:eastAsia="等线" w:ascii="Arial" w:cs="Arial" w:hAnsi="Arial"/>
          <w:sz w:val="22"/>
        </w:rPr>
        <w:t>过程执行和监控：</w:t>
      </w:r>
    </w:p>
    <w:p>
      <w:pPr>
        <w:numPr>
          <w:numId w:val="255"/>
        </w:numPr>
        <w:spacing w:before="120" w:after="120" w:line="288" w:lineRule="auto"/>
        <w:ind w:left="453"/>
        <w:jc w:val="left"/>
      </w:pPr>
      <w:r>
        <w:rPr>
          <w:rFonts w:eastAsia="等线" w:ascii="Arial" w:cs="Arial" w:hAnsi="Arial"/>
          <w:sz w:val="22"/>
        </w:rPr>
        <w:t>在每个阶段执行项目管理计划，进行需求分析、设计、开发、测试和交付等活动。</w:t>
      </w:r>
    </w:p>
    <w:p>
      <w:pPr>
        <w:numPr>
          <w:numId w:val="256"/>
        </w:numPr>
        <w:spacing w:before="120" w:after="120" w:line="288" w:lineRule="auto"/>
        <w:ind w:left="453"/>
        <w:jc w:val="left"/>
      </w:pPr>
      <w:r>
        <w:rPr>
          <w:rFonts w:eastAsia="等线" w:ascii="Arial" w:cs="Arial" w:hAnsi="Arial"/>
          <w:sz w:val="22"/>
        </w:rPr>
        <w:t>监控项目进度、资源使用和质量，及时识别和解决问题。</w:t>
      </w:r>
    </w:p>
    <w:p>
      <w:pPr>
        <w:numPr>
          <w:numId w:val="257"/>
        </w:numPr>
        <w:spacing w:before="120" w:after="120" w:line="288" w:lineRule="auto"/>
        <w:ind w:left="453"/>
        <w:jc w:val="left"/>
      </w:pPr>
      <w:r>
        <w:rPr>
          <w:rFonts w:eastAsia="等线" w:ascii="Arial" w:cs="Arial" w:hAnsi="Arial"/>
          <w:sz w:val="22"/>
        </w:rPr>
        <w:t>进行定期的状态报告和项目评审，确保项目按计划进行。</w:t>
      </w:r>
    </w:p>
    <w:p>
      <w:pPr>
        <w:numPr>
          <w:numId w:val="258"/>
        </w:numPr>
        <w:spacing w:before="120" w:after="120" w:line="288" w:lineRule="auto"/>
        <w:ind w:left="453"/>
        <w:jc w:val="left"/>
      </w:pPr>
      <w:r>
        <w:rPr>
          <w:rFonts w:eastAsia="等线" w:ascii="Arial" w:cs="Arial" w:hAnsi="Arial"/>
          <w:sz w:val="22"/>
        </w:rPr>
        <w:t xml:space="preserve">项⽬计划由项⽬负责⼈制定，组内4位成员轮流担任负责人。由项⽬各⼩组组⻓、项⽬成员⼀起进⾏评审。 </w:t>
      </w:r>
    </w:p>
    <w:p>
      <w:pPr>
        <w:spacing w:before="120" w:after="120" w:line="288" w:lineRule="auto"/>
        <w:ind w:left="907"/>
        <w:jc w:val="center"/>
      </w:pPr>
      <w:r>
        <w:drawing>
          <wp:inline distT="0" distR="0" distB="0" distL="0">
            <wp:extent cx="4867275" cy="45434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5"/>
                    <a:stretch>
                      <a:fillRect/>
                    </a:stretch>
                  </pic:blipFill>
                  <pic:spPr>
                    <a:xfrm>
                      <a:off x="0" y="0"/>
                      <a:ext cx="4867275" cy="45434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color w:val="3370ff"/>
          <w:sz w:val="30"/>
        </w:rPr>
        <w:t xml:space="preserve">8.6.2 </w:t>
      </w:r>
      <w:r>
        <w:rPr>
          <w:rFonts w:eastAsia="等线" w:ascii="Arial" w:cs="Arial" w:hAnsi="Arial"/>
          <w:b w:val="true"/>
          <w:sz w:val="30"/>
        </w:rPr>
        <w:t>常规过程优化</w:t>
      </w:r>
    </w:p>
    <w:p>
      <w:pPr>
        <w:numPr>
          <w:numId w:val="259"/>
        </w:numPr>
        <w:spacing w:before="120" w:after="120" w:line="288" w:lineRule="auto"/>
        <w:ind w:left="0"/>
        <w:jc w:val="left"/>
      </w:pPr>
      <w:r>
        <w:rPr>
          <w:rFonts w:eastAsia="等线" w:ascii="Arial" w:cs="Arial" w:hAnsi="Arial"/>
          <w:sz w:val="22"/>
        </w:rPr>
        <w:t>过程改进：</w:t>
      </w:r>
    </w:p>
    <w:p>
      <w:pPr>
        <w:numPr>
          <w:numId w:val="260"/>
        </w:numPr>
        <w:spacing w:before="120" w:after="120" w:line="288" w:lineRule="auto"/>
        <w:ind w:left="453"/>
        <w:jc w:val="left"/>
      </w:pPr>
      <w:r>
        <w:rPr>
          <w:rFonts w:eastAsia="等线" w:ascii="Arial" w:cs="Arial" w:hAnsi="Arial"/>
          <w:sz w:val="22"/>
        </w:rPr>
        <w:t>定期评估项目过程的效果和改进机会。</w:t>
      </w:r>
    </w:p>
    <w:p>
      <w:pPr>
        <w:numPr>
          <w:numId w:val="261"/>
        </w:numPr>
        <w:spacing w:before="120" w:after="120" w:line="288" w:lineRule="auto"/>
        <w:ind w:left="453"/>
        <w:jc w:val="left"/>
      </w:pPr>
      <w:r>
        <w:rPr>
          <w:rFonts w:eastAsia="等线" w:ascii="Arial" w:cs="Arial" w:hAnsi="Arial"/>
          <w:sz w:val="22"/>
        </w:rPr>
        <w:t>收集反馈和经验教训，针对性地调整和改进项目过程。</w:t>
      </w:r>
    </w:p>
    <w:p>
      <w:pPr>
        <w:numPr>
          <w:numId w:val="262"/>
        </w:numPr>
        <w:spacing w:before="120" w:after="120" w:line="288" w:lineRule="auto"/>
        <w:ind w:left="453"/>
        <w:jc w:val="left"/>
      </w:pPr>
      <w:r>
        <w:rPr>
          <w:rFonts w:eastAsia="等线" w:ascii="Arial" w:cs="Arial" w:hAnsi="Arial"/>
          <w:sz w:val="22"/>
        </w:rPr>
        <w:t>推动团队成员的能力提升和知识分享，促进过程的持续改进。</w:t>
      </w:r>
    </w:p>
    <w:p>
      <w:pPr>
        <w:numPr>
          <w:numId w:val="263"/>
        </w:numPr>
        <w:spacing w:before="120" w:after="120" w:line="288" w:lineRule="auto"/>
        <w:ind w:left="0"/>
        <w:jc w:val="left"/>
      </w:pPr>
      <w:r>
        <w:rPr>
          <w:rFonts w:eastAsia="等线" w:ascii="Arial" w:cs="Arial" w:hAnsi="Arial"/>
          <w:sz w:val="22"/>
        </w:rPr>
        <w:t>过程文档和知识管理：</w:t>
      </w:r>
    </w:p>
    <w:p>
      <w:pPr>
        <w:numPr>
          <w:numId w:val="264"/>
        </w:numPr>
        <w:spacing w:before="120" w:after="120" w:line="288" w:lineRule="auto"/>
        <w:ind w:left="453"/>
        <w:jc w:val="left"/>
      </w:pPr>
      <w:r>
        <w:rPr>
          <w:rFonts w:eastAsia="等线" w:ascii="Arial" w:cs="Arial" w:hAnsi="Arial"/>
          <w:sz w:val="22"/>
        </w:rPr>
        <w:t>建立项目文档和知识库，包括项目计划、需求文档、设计文档、测试报告等。</w:t>
      </w:r>
    </w:p>
    <w:p>
      <w:pPr>
        <w:numPr>
          <w:numId w:val="265"/>
        </w:numPr>
        <w:spacing w:before="120" w:after="120" w:line="288" w:lineRule="auto"/>
        <w:ind w:left="453"/>
        <w:jc w:val="left"/>
      </w:pPr>
      <w:r>
        <w:rPr>
          <w:rFonts w:eastAsia="等线" w:ascii="Arial" w:cs="Arial" w:hAnsi="Arial"/>
          <w:sz w:val="22"/>
        </w:rPr>
        <w:t>确保文档和知识的有效管理和共享，便于团队成员的参考和使用。</w:t>
      </w:r>
    </w:p>
    <w:p>
      <w:pPr>
        <w:spacing w:before="120" w:after="120" w:line="288" w:lineRule="auto"/>
        <w:ind w:left="907"/>
        <w:jc w:val="left"/>
      </w:pPr>
      <w:hyperlink r:id="rId26">
        <w:r>
          <w:rPr>
            <w:rFonts w:eastAsia="等线" w:ascii="Arial" w:cs="Arial" w:hAnsi="Arial"/>
            <w:color w:val="3370ff"/>
            <w:sz w:val="22"/>
          </w:rPr>
          <w:t>VSE-MarkII项目文档（草稿）</w:t>
        </w:r>
      </w:hyperlink>
      <w:r>
        <w:rPr>
          <w:rFonts w:eastAsia="等线" w:ascii="Arial" w:cs="Arial" w:hAnsi="Arial"/>
          <w:sz w:val="22"/>
        </w:rPr>
        <w:t xml:space="preserve"> </w:t>
      </w:r>
    </w:p>
    <w:p>
      <w:pPr>
        <w:spacing w:before="120" w:after="120" w:line="288" w:lineRule="auto"/>
        <w:ind w:left="907"/>
        <w:jc w:val="center"/>
      </w:pPr>
      <w:r>
        <w:drawing>
          <wp:inline distT="0" distR="0" distB="0" distL="0">
            <wp:extent cx="5257800" cy="30670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7"/>
                    <a:stretch>
                      <a:fillRect/>
                    </a:stretch>
                  </pic:blipFill>
                  <pic:spPr>
                    <a:xfrm>
                      <a:off x="0" y="0"/>
                      <a:ext cx="5257800" cy="3067050"/>
                    </a:xfrm>
                    <a:prstGeom prst="rect">
                      <a:avLst/>
                    </a:prstGeom>
                  </pic:spPr>
                </pic:pic>
              </a:graphicData>
            </a:graphic>
          </wp:inline>
        </w:drawing>
      </w:r>
    </w:p>
    <w:p>
      <w:pPr>
        <w:numPr>
          <w:numId w:val="266"/>
        </w:numPr>
        <w:spacing w:before="120" w:after="120" w:line="288" w:lineRule="auto"/>
        <w:ind w:left="0"/>
        <w:jc w:val="left"/>
      </w:pPr>
      <w:r>
        <w:rPr>
          <w:rFonts w:eastAsia="等线" w:ascii="Arial" w:cs="Arial" w:hAnsi="Arial"/>
          <w:sz w:val="22"/>
        </w:rPr>
        <w:t>沟通和协作：</w:t>
      </w:r>
    </w:p>
    <w:p>
      <w:pPr>
        <w:numPr>
          <w:numId w:val="267"/>
        </w:numPr>
        <w:spacing w:before="120" w:after="120" w:line="288" w:lineRule="auto"/>
        <w:ind w:left="453"/>
        <w:jc w:val="left"/>
      </w:pPr>
      <w:r>
        <w:rPr>
          <w:rFonts w:eastAsia="等线" w:ascii="Arial" w:cs="Arial" w:hAnsi="Arial"/>
          <w:sz w:val="22"/>
        </w:rPr>
        <w:t>保持团队成员之间的良好沟通和协作，及时交流项目进展、问题和风险。</w:t>
      </w:r>
    </w:p>
    <w:p>
      <w:pPr>
        <w:numPr>
          <w:numId w:val="268"/>
        </w:numPr>
        <w:spacing w:before="120" w:after="120" w:line="288" w:lineRule="auto"/>
        <w:ind w:left="453"/>
        <w:jc w:val="left"/>
      </w:pPr>
      <w:r>
        <w:rPr>
          <w:rFonts w:eastAsia="等线" w:ascii="Arial" w:cs="Arial" w:hAnsi="Arial"/>
          <w:sz w:val="22"/>
        </w:rPr>
        <w:t>确保项目相关方（教师）的参与和支持，及时解决利益冲突和问题。</w:t>
      </w:r>
    </w:p>
    <w:p>
      <w:pPr>
        <w:spacing w:before="120" w:after="120" w:line="288" w:lineRule="auto"/>
        <w:ind w:left="907"/>
        <w:jc w:val="left"/>
      </w:pPr>
      <w:r>
        <w:rPr>
          <w:rFonts w:eastAsia="等线" w:ascii="Arial" w:cs="Arial" w:hAnsi="Arial"/>
          <w:sz w:val="22"/>
        </w:rPr>
        <w:t>3次与教师的讨论会（2023.04.05/2023.06.02/2023.06.07）</w:t>
      </w:r>
    </w:p>
    <w:p>
      <w:pPr>
        <w:pStyle w:val="1"/>
        <w:spacing w:before="380" w:after="140" w:line="288" w:lineRule="auto"/>
        <w:ind w:left="0"/>
        <w:jc w:val="left"/>
        <w:outlineLvl w:val="0"/>
      </w:pPr>
      <w:r>
        <w:rPr>
          <w:rFonts w:eastAsia="等线" w:ascii="Arial" w:cs="Arial" w:hAnsi="Arial"/>
          <w:color w:val="3370ff"/>
          <w:sz w:val="36"/>
        </w:rPr>
        <w:t xml:space="preserve">9. </w:t>
      </w:r>
      <w:r>
        <w:rPr>
          <w:rFonts w:eastAsia="等线" w:ascii="Arial" w:cs="Arial" w:hAnsi="Arial"/>
          <w:b w:val="true"/>
          <w:sz w:val="36"/>
        </w:rPr>
        <w:t>项目质量管理</w:t>
      </w:r>
    </w:p>
    <w:p>
      <w:pPr>
        <w:pStyle w:val="2"/>
        <w:spacing w:before="320" w:after="120" w:line="288" w:lineRule="auto"/>
        <w:ind w:left="0"/>
        <w:jc w:val="left"/>
        <w:outlineLvl w:val="1"/>
      </w:pPr>
      <w:r>
        <w:rPr>
          <w:rFonts w:eastAsia="等线" w:ascii="Arial" w:cs="Arial" w:hAnsi="Arial"/>
          <w:color w:val="3370ff"/>
          <w:sz w:val="32"/>
        </w:rPr>
        <w:t xml:space="preserve">9.1 </w:t>
      </w:r>
      <w:r>
        <w:rPr>
          <w:rFonts w:eastAsia="等线" w:ascii="Arial" w:cs="Arial" w:hAnsi="Arial"/>
          <w:b w:val="true"/>
          <w:sz w:val="32"/>
        </w:rPr>
        <w:t>质量管理计划</w:t>
      </w:r>
    </w:p>
    <w:p>
      <w:pPr>
        <w:pStyle w:val="3"/>
        <w:spacing w:before="300" w:after="120" w:line="288" w:lineRule="auto"/>
        <w:ind w:left="0"/>
        <w:jc w:val="left"/>
        <w:outlineLvl w:val="2"/>
      </w:pPr>
      <w:r>
        <w:rPr>
          <w:rFonts w:eastAsia="等线" w:ascii="Arial" w:cs="Arial" w:hAnsi="Arial"/>
          <w:color w:val="3370ff"/>
          <w:sz w:val="30"/>
        </w:rPr>
        <w:t xml:space="preserve">9.1.1 </w:t>
      </w:r>
      <w:r>
        <w:rPr>
          <w:rFonts w:eastAsia="等线" w:ascii="Arial" w:cs="Arial" w:hAnsi="Arial"/>
          <w:b w:val="true"/>
          <w:sz w:val="30"/>
        </w:rPr>
        <w:t>质量目标</w:t>
      </w:r>
    </w:p>
    <w:p>
      <w:pPr>
        <w:spacing w:before="120" w:after="120" w:line="288" w:lineRule="auto"/>
        <w:ind w:left="0"/>
        <w:jc w:val="left"/>
      </w:pPr>
      <w:r>
        <w:rPr>
          <w:rFonts w:eastAsia="等线" w:ascii="Arial" w:cs="Arial" w:hAnsi="Arial"/>
          <w:sz w:val="22"/>
        </w:rPr>
        <w:t>本项目的质量目标是确保开发的虚拟仿真实验平台能够稳定、可靠地运行，并提供优质的用户体验和教学效果。具体质量目标包括：</w:t>
      </w:r>
    </w:p>
    <w:p>
      <w:pPr>
        <w:numPr>
          <w:numId w:val="269"/>
        </w:numPr>
        <w:spacing w:before="120" w:after="120" w:line="288" w:lineRule="auto"/>
        <w:ind w:left="0"/>
        <w:jc w:val="left"/>
      </w:pPr>
      <w:r>
        <w:rPr>
          <w:rFonts w:eastAsia="等线" w:ascii="Arial" w:cs="Arial" w:hAnsi="Arial"/>
          <w:sz w:val="22"/>
        </w:rPr>
        <w:t>保证前端页面功能的正确性和完整性。</w:t>
      </w:r>
    </w:p>
    <w:p>
      <w:pPr>
        <w:numPr>
          <w:numId w:val="270"/>
        </w:numPr>
        <w:spacing w:before="120" w:after="120" w:line="288" w:lineRule="auto"/>
        <w:ind w:left="0"/>
        <w:jc w:val="left"/>
      </w:pPr>
      <w:r>
        <w:rPr>
          <w:rFonts w:eastAsia="等线" w:ascii="Arial" w:cs="Arial" w:hAnsi="Arial"/>
          <w:sz w:val="22"/>
        </w:rPr>
        <w:t>提供良好的用户体验和界面设计。</w:t>
      </w:r>
    </w:p>
    <w:p>
      <w:pPr>
        <w:numPr>
          <w:numId w:val="271"/>
        </w:numPr>
        <w:spacing w:before="120" w:after="120" w:line="288" w:lineRule="auto"/>
        <w:ind w:left="0"/>
        <w:jc w:val="left"/>
      </w:pPr>
      <w:r>
        <w:rPr>
          <w:rFonts w:eastAsia="等线" w:ascii="Arial" w:cs="Arial" w:hAnsi="Arial"/>
          <w:sz w:val="22"/>
        </w:rPr>
        <w:t>遵循最佳的编码实践和代码规范。</w:t>
      </w:r>
    </w:p>
    <w:p>
      <w:pPr>
        <w:pStyle w:val="3"/>
        <w:spacing w:before="300" w:after="120" w:line="288" w:lineRule="auto"/>
        <w:ind w:left="0"/>
        <w:jc w:val="left"/>
        <w:outlineLvl w:val="2"/>
      </w:pPr>
      <w:r>
        <w:rPr>
          <w:rFonts w:eastAsia="等线" w:ascii="Arial" w:cs="Arial" w:hAnsi="Arial"/>
          <w:color w:val="3370ff"/>
          <w:sz w:val="30"/>
        </w:rPr>
        <w:t xml:space="preserve">9.1.2 </w:t>
      </w:r>
      <w:r>
        <w:rPr>
          <w:rFonts w:eastAsia="等线" w:ascii="Arial" w:cs="Arial" w:hAnsi="Arial"/>
          <w:b w:val="true"/>
          <w:sz w:val="30"/>
        </w:rPr>
        <w:t>质量标准和指标：</w:t>
      </w:r>
    </w:p>
    <w:p>
      <w:pPr>
        <w:numPr>
          <w:numId w:val="272"/>
        </w:numPr>
        <w:spacing w:before="120" w:after="120" w:line="288" w:lineRule="auto"/>
        <w:ind w:left="0"/>
        <w:jc w:val="left"/>
      </w:pPr>
      <w:r>
        <w:rPr>
          <w:rFonts w:eastAsia="等线" w:ascii="Arial" w:cs="Arial" w:hAnsi="Arial"/>
          <w:sz w:val="22"/>
        </w:rPr>
        <w:t>页面功能测试通过率：目标达到100%。</w:t>
      </w:r>
    </w:p>
    <w:p>
      <w:pPr>
        <w:numPr>
          <w:numId w:val="273"/>
        </w:numPr>
        <w:spacing w:before="120" w:after="120" w:line="288" w:lineRule="auto"/>
        <w:ind w:left="0"/>
        <w:jc w:val="left"/>
      </w:pPr>
      <w:r>
        <w:rPr>
          <w:rFonts w:eastAsia="等线" w:ascii="Arial" w:cs="Arial" w:hAnsi="Arial"/>
          <w:sz w:val="22"/>
        </w:rPr>
        <w:t>用户界面设计评分：目标达到8分（满分10分）。</w:t>
      </w:r>
    </w:p>
    <w:p>
      <w:pPr>
        <w:numPr>
          <w:numId w:val="274"/>
        </w:numPr>
        <w:spacing w:before="120" w:after="120" w:line="288" w:lineRule="auto"/>
        <w:ind w:left="0"/>
        <w:jc w:val="left"/>
      </w:pPr>
      <w:r>
        <w:rPr>
          <w:rFonts w:eastAsia="等线" w:ascii="Arial" w:cs="Arial" w:hAnsi="Arial"/>
          <w:sz w:val="22"/>
        </w:rPr>
        <w:t>代码规范符合程度：目标达到90%以上。</w:t>
      </w:r>
    </w:p>
    <w:p>
      <w:pPr>
        <w:numPr>
          <w:numId w:val="275"/>
        </w:numPr>
        <w:spacing w:before="120" w:after="120" w:line="288" w:lineRule="auto"/>
        <w:ind w:left="0"/>
        <w:jc w:val="left"/>
      </w:pPr>
      <w:r>
        <w:rPr>
          <w:rFonts w:eastAsia="等线" w:ascii="Arial" w:cs="Arial" w:hAnsi="Arial"/>
          <w:sz w:val="22"/>
        </w:rPr>
        <w:t>代码覆盖率：目标达到80%以上。</w:t>
      </w:r>
    </w:p>
    <w:p>
      <w:pPr>
        <w:numPr>
          <w:numId w:val="276"/>
        </w:numPr>
        <w:spacing w:before="120" w:after="120" w:line="288" w:lineRule="auto"/>
        <w:ind w:left="0"/>
        <w:jc w:val="left"/>
      </w:pPr>
      <w:r>
        <w:rPr>
          <w:rFonts w:eastAsia="等线" w:ascii="Arial" w:cs="Arial" w:hAnsi="Arial"/>
          <w:sz w:val="22"/>
        </w:rPr>
        <w:t>响应时间：页面加载时间不超过2秒。</w:t>
      </w:r>
    </w:p>
    <w:p>
      <w:pPr>
        <w:pStyle w:val="3"/>
        <w:spacing w:before="300" w:after="120" w:line="288" w:lineRule="auto"/>
        <w:ind w:left="0"/>
        <w:jc w:val="left"/>
        <w:outlineLvl w:val="2"/>
      </w:pPr>
      <w:r>
        <w:rPr>
          <w:rFonts w:eastAsia="等线" w:ascii="Arial" w:cs="Arial" w:hAnsi="Arial"/>
          <w:color w:val="3370ff"/>
          <w:sz w:val="30"/>
        </w:rPr>
        <w:t xml:space="preserve">9.1.3 </w:t>
      </w:r>
      <w:r>
        <w:rPr>
          <w:rFonts w:eastAsia="等线" w:ascii="Arial" w:cs="Arial" w:hAnsi="Arial"/>
          <w:b w:val="true"/>
          <w:sz w:val="30"/>
        </w:rPr>
        <w:t>质量管理原则</w:t>
      </w:r>
    </w:p>
    <w:p>
      <w:pPr>
        <w:numPr>
          <w:numId w:val="277"/>
        </w:numPr>
        <w:spacing w:before="120" w:after="120" w:line="288" w:lineRule="auto"/>
        <w:ind w:left="0"/>
        <w:jc w:val="left"/>
      </w:pPr>
      <w:r>
        <w:rPr>
          <w:rFonts w:eastAsia="等线" w:ascii="Arial" w:cs="Arial" w:hAnsi="Arial"/>
          <w:sz w:val="22"/>
        </w:rPr>
        <w:t>真实性:质量保证和检测工作的结果必须是真实的。真实、准确、完整地记录，包括质量检查中发现的问题和测试中发现的软件缺陷。</w:t>
      </w:r>
    </w:p>
    <w:p>
      <w:pPr>
        <w:numPr>
          <w:numId w:val="278"/>
        </w:numPr>
        <w:spacing w:before="120" w:after="120" w:line="288" w:lineRule="auto"/>
        <w:ind w:left="0"/>
        <w:jc w:val="left"/>
      </w:pPr>
      <w:r>
        <w:rPr>
          <w:rFonts w:eastAsia="等线" w:ascii="Arial" w:cs="Arial" w:hAnsi="Arial"/>
          <w:sz w:val="22"/>
        </w:rPr>
        <w:t>客观性:质量保证和测试是客观的，基于质量保证规范和标准、需求文档和测试用例。质量保证以质量规范为基础，不受项目经理意志的转移。</w:t>
      </w:r>
    </w:p>
    <w:p>
      <w:pPr>
        <w:numPr>
          <w:numId w:val="279"/>
        </w:numPr>
        <w:spacing w:before="120" w:after="120" w:line="288" w:lineRule="auto"/>
        <w:ind w:left="0"/>
        <w:jc w:val="left"/>
      </w:pPr>
      <w:r>
        <w:rPr>
          <w:rFonts w:eastAsia="等线" w:ascii="Arial" w:cs="Arial" w:hAnsi="Arial"/>
          <w:sz w:val="22"/>
        </w:rPr>
        <w:t>独立性:质量保证和测试人员独立从事质量工作，不受项目管理人员的制约</w:t>
      </w:r>
    </w:p>
    <w:p>
      <w:pPr>
        <w:pStyle w:val="3"/>
        <w:spacing w:before="300" w:after="120" w:line="288" w:lineRule="auto"/>
        <w:ind w:left="0"/>
        <w:jc w:val="left"/>
        <w:outlineLvl w:val="2"/>
      </w:pPr>
      <w:r>
        <w:rPr>
          <w:rFonts w:eastAsia="等线" w:ascii="Arial" w:cs="Arial" w:hAnsi="Arial"/>
          <w:color w:val="3370ff"/>
          <w:sz w:val="30"/>
        </w:rPr>
        <w:t xml:space="preserve">9.1.4 </w:t>
      </w:r>
      <w:r>
        <w:rPr>
          <w:rFonts w:eastAsia="等线" w:ascii="Arial" w:cs="Arial" w:hAnsi="Arial"/>
          <w:b w:val="true"/>
          <w:sz w:val="30"/>
        </w:rPr>
        <w:t>质量管理活动</w:t>
      </w:r>
    </w:p>
    <w:p>
      <w:pPr>
        <w:spacing w:before="120" w:after="120" w:line="288" w:lineRule="auto"/>
        <w:ind w:left="0"/>
        <w:jc w:val="left"/>
      </w:pPr>
      <w:r>
        <w:rPr>
          <w:rFonts w:eastAsia="等线" w:ascii="Arial" w:cs="Arial" w:hAnsi="Arial"/>
          <w:sz w:val="22"/>
        </w:rPr>
        <w:t>质量管理应在项目的关键阶段进行。项目的重要里程碑是:设计完成、代码完成、集成测试通过、用户验收测试通过和在线完成。主要包括以下活动:</w:t>
      </w:r>
    </w:p>
    <w:p>
      <w:pPr>
        <w:numPr>
          <w:numId w:val="280"/>
        </w:numPr>
        <w:spacing w:before="120" w:after="120" w:line="288" w:lineRule="auto"/>
        <w:ind w:left="0"/>
        <w:jc w:val="left"/>
      </w:pPr>
      <w:r>
        <w:rPr>
          <w:rFonts w:eastAsia="等线" w:ascii="Arial" w:cs="Arial" w:hAnsi="Arial"/>
          <w:sz w:val="22"/>
        </w:rPr>
        <w:t>评审工作输出，即输出是否符合质量要求。</w:t>
      </w:r>
    </w:p>
    <w:p>
      <w:pPr>
        <w:numPr>
          <w:numId w:val="281"/>
        </w:numPr>
        <w:spacing w:before="120" w:after="120" w:line="288" w:lineRule="auto"/>
        <w:ind w:left="453"/>
        <w:jc w:val="left"/>
      </w:pPr>
      <w:r>
        <w:rPr>
          <w:rFonts w:eastAsia="等线" w:ascii="Arial" w:cs="Arial" w:hAnsi="Arial"/>
          <w:sz w:val="22"/>
        </w:rPr>
        <w:t>需求文档是否满足规格要求。</w:t>
      </w:r>
    </w:p>
    <w:p>
      <w:pPr>
        <w:numPr>
          <w:numId w:val="282"/>
        </w:numPr>
        <w:spacing w:before="120" w:after="120" w:line="288" w:lineRule="auto"/>
        <w:ind w:left="453"/>
        <w:jc w:val="left"/>
      </w:pPr>
      <w:r>
        <w:rPr>
          <w:rFonts w:eastAsia="等线" w:ascii="Arial" w:cs="Arial" w:hAnsi="Arial"/>
          <w:sz w:val="22"/>
        </w:rPr>
        <w:t>设计文件是否完整、清晰。</w:t>
      </w:r>
    </w:p>
    <w:p>
      <w:pPr>
        <w:numPr>
          <w:numId w:val="283"/>
        </w:numPr>
        <w:spacing w:before="120" w:after="120" w:line="288" w:lineRule="auto"/>
        <w:ind w:left="453"/>
        <w:jc w:val="left"/>
      </w:pPr>
      <w:r>
        <w:rPr>
          <w:rFonts w:eastAsia="等线" w:ascii="Arial" w:cs="Arial" w:hAnsi="Arial"/>
          <w:sz w:val="22"/>
        </w:rPr>
        <w:t>代码编写是否符合代码规范。</w:t>
      </w:r>
    </w:p>
    <w:p>
      <w:pPr>
        <w:numPr>
          <w:numId w:val="284"/>
        </w:numPr>
        <w:spacing w:before="120" w:after="120" w:line="288" w:lineRule="auto"/>
        <w:ind w:left="0"/>
        <w:jc w:val="left"/>
      </w:pPr>
      <w:r>
        <w:rPr>
          <w:rFonts w:eastAsia="等线" w:ascii="Arial" w:cs="Arial" w:hAnsi="Arial"/>
          <w:sz w:val="22"/>
        </w:rPr>
        <w:t>过程符合性评审，即检查项目管理和工程技术过程是否符合过程规范。</w:t>
      </w:r>
    </w:p>
    <w:p>
      <w:pPr>
        <w:numPr>
          <w:numId w:val="285"/>
        </w:numPr>
        <w:spacing w:before="120" w:after="120" w:line="288" w:lineRule="auto"/>
        <w:ind w:left="453"/>
        <w:jc w:val="left"/>
      </w:pPr>
      <w:r>
        <w:rPr>
          <w:rFonts w:eastAsia="等线" w:ascii="Arial" w:cs="Arial" w:hAnsi="Arial"/>
          <w:sz w:val="22"/>
        </w:rPr>
        <w:t>需求文件是否经过需求部门的正式确认。</w:t>
      </w:r>
    </w:p>
    <w:p>
      <w:pPr>
        <w:numPr>
          <w:numId w:val="286"/>
        </w:numPr>
        <w:spacing w:before="120" w:after="120" w:line="288" w:lineRule="auto"/>
        <w:ind w:left="453"/>
        <w:jc w:val="left"/>
      </w:pPr>
      <w:r>
        <w:rPr>
          <w:rFonts w:eastAsia="等线" w:ascii="Arial" w:cs="Arial" w:hAnsi="Arial"/>
          <w:sz w:val="22"/>
        </w:rPr>
        <w:t>设计是否经过技术评审和评审，记录被保留。</w:t>
      </w:r>
    </w:p>
    <w:p>
      <w:pPr>
        <w:numPr>
          <w:numId w:val="287"/>
        </w:numPr>
        <w:spacing w:before="120" w:after="120" w:line="288" w:lineRule="auto"/>
        <w:ind w:left="453"/>
        <w:jc w:val="left"/>
      </w:pPr>
      <w:r>
        <w:rPr>
          <w:rFonts w:eastAsia="等线" w:ascii="Arial" w:cs="Arial" w:hAnsi="Arial"/>
          <w:sz w:val="22"/>
        </w:rPr>
        <w:t>代码是否经过技术评审和评审，记录被保留。</w:t>
      </w:r>
    </w:p>
    <w:p>
      <w:pPr>
        <w:numPr>
          <w:numId w:val="288"/>
        </w:numPr>
        <w:spacing w:before="120" w:after="120" w:line="288" w:lineRule="auto"/>
        <w:ind w:left="0"/>
        <w:jc w:val="left"/>
      </w:pPr>
      <w:r>
        <w:rPr>
          <w:rFonts w:eastAsia="等线" w:ascii="Arial" w:cs="Arial" w:hAnsi="Arial"/>
          <w:sz w:val="22"/>
        </w:rPr>
        <w:t>收集数据并执行度量分析，主要是系统的质量属性数据，包括:需求覆盖率，缺陷统计分析，以及测试用例执行结果。</w:t>
      </w:r>
    </w:p>
    <w:p>
      <w:pPr>
        <w:numPr>
          <w:numId w:val="289"/>
        </w:numPr>
        <w:spacing w:before="120" w:after="120" w:line="288" w:lineRule="auto"/>
        <w:ind w:left="0"/>
        <w:jc w:val="left"/>
      </w:pPr>
      <w:r>
        <w:rPr>
          <w:rFonts w:eastAsia="等线" w:ascii="Arial" w:cs="Arial" w:hAnsi="Arial"/>
          <w:sz w:val="22"/>
        </w:rPr>
        <w:t>实施和改进质量保证体系，总结最佳工程实践，改进软件开发过程。</w:t>
      </w:r>
    </w:p>
    <w:p>
      <w:pPr>
        <w:pStyle w:val="2"/>
        <w:spacing w:before="320" w:after="120" w:line="288" w:lineRule="auto"/>
        <w:ind w:left="0"/>
        <w:jc w:val="left"/>
        <w:outlineLvl w:val="1"/>
      </w:pPr>
      <w:r>
        <w:rPr>
          <w:rFonts w:eastAsia="等线" w:ascii="Arial" w:cs="Arial" w:hAnsi="Arial"/>
          <w:color w:val="3370ff"/>
          <w:sz w:val="32"/>
        </w:rPr>
        <w:t xml:space="preserve">9.2 </w:t>
      </w:r>
      <w:r>
        <w:rPr>
          <w:rFonts w:eastAsia="等线" w:ascii="Arial" w:cs="Arial" w:hAnsi="Arial"/>
          <w:b w:val="true"/>
          <w:sz w:val="32"/>
        </w:rPr>
        <w:t>测试计划</w:t>
      </w:r>
    </w:p>
    <w:p>
      <w:pPr>
        <w:pStyle w:val="3"/>
        <w:spacing w:before="300" w:after="120" w:line="288" w:lineRule="auto"/>
        <w:ind w:left="0"/>
        <w:jc w:val="left"/>
        <w:outlineLvl w:val="2"/>
      </w:pPr>
      <w:r>
        <w:rPr>
          <w:rFonts w:eastAsia="等线" w:ascii="Arial" w:cs="Arial" w:hAnsi="Arial"/>
          <w:color w:val="3370ff"/>
          <w:sz w:val="30"/>
        </w:rPr>
        <w:t xml:space="preserve">9.2.1 </w:t>
      </w:r>
      <w:r>
        <w:rPr>
          <w:rFonts w:eastAsia="等线" w:ascii="Arial" w:cs="Arial" w:hAnsi="Arial"/>
          <w:b w:val="true"/>
          <w:sz w:val="30"/>
        </w:rPr>
        <w:t>软件测试周期</w:t>
      </w:r>
    </w:p>
    <w:p>
      <w:pPr>
        <w:spacing w:before="120" w:after="120" w:line="288" w:lineRule="auto"/>
        <w:ind w:left="0"/>
        <w:jc w:val="left"/>
      </w:pPr>
      <w:r>
        <w:rPr>
          <w:rFonts w:eastAsia="等线" w:ascii="Arial" w:cs="Arial" w:hAnsi="Arial"/>
          <w:sz w:val="22"/>
        </w:rPr>
        <w:t>软件测试包括以下主要阶段:</w:t>
      </w:r>
    </w:p>
    <w:p>
      <w:pPr>
        <w:numPr>
          <w:numId w:val="290"/>
        </w:numPr>
        <w:spacing w:before="120" w:after="120" w:line="288" w:lineRule="auto"/>
        <w:ind w:left="0"/>
        <w:jc w:val="left"/>
      </w:pPr>
      <w:r>
        <w:rPr>
          <w:rFonts w:eastAsia="等线" w:ascii="Arial" w:cs="Arial" w:hAnsi="Arial"/>
          <w:sz w:val="22"/>
        </w:rPr>
        <w:t>冒烟测试:测试系统的基本功能，包括进入系统各模块及主要功能路径。</w:t>
      </w:r>
    </w:p>
    <w:p>
      <w:pPr>
        <w:numPr>
          <w:numId w:val="291"/>
        </w:numPr>
        <w:spacing w:before="120" w:after="120" w:line="288" w:lineRule="auto"/>
        <w:ind w:left="0"/>
        <w:jc w:val="left"/>
      </w:pPr>
      <w:r>
        <w:rPr>
          <w:rFonts w:eastAsia="等线" w:ascii="Arial" w:cs="Arial" w:hAnsi="Arial"/>
          <w:sz w:val="22"/>
        </w:rPr>
        <w:t>功能测试:对系统各模块的功能进行详细的测试。它应该包括正向测试、反向测试和边界值测试。</w:t>
      </w:r>
    </w:p>
    <w:p>
      <w:pPr>
        <w:numPr>
          <w:numId w:val="292"/>
        </w:numPr>
        <w:spacing w:before="120" w:after="120" w:line="288" w:lineRule="auto"/>
        <w:ind w:left="0"/>
        <w:jc w:val="left"/>
      </w:pPr>
      <w:r>
        <w:rPr>
          <w:rFonts w:eastAsia="等线" w:ascii="Arial" w:cs="Arial" w:hAnsi="Arial"/>
          <w:sz w:val="22"/>
        </w:rPr>
        <w:t>系统集成测试:有两种类型的集成测试，首先应该包括系统内模块之间的集成测试，还应该包括系统与系统其余部分之间的集成测试。</w:t>
      </w:r>
    </w:p>
    <w:p>
      <w:pPr>
        <w:numPr>
          <w:numId w:val="293"/>
        </w:numPr>
        <w:spacing w:before="120" w:after="120" w:line="288" w:lineRule="auto"/>
        <w:ind w:left="0"/>
        <w:jc w:val="left"/>
      </w:pPr>
      <w:r>
        <w:rPr>
          <w:rFonts w:eastAsia="等线" w:ascii="Arial" w:cs="Arial" w:hAnsi="Arial"/>
          <w:sz w:val="22"/>
        </w:rPr>
        <w:t>用户验收测试:根据用户的业务操作场景。从最终用户的角度进行测试</w:t>
      </w:r>
    </w:p>
    <w:p>
      <w:pPr>
        <w:pStyle w:val="3"/>
        <w:spacing w:before="300" w:after="120" w:line="288" w:lineRule="auto"/>
        <w:ind w:left="0"/>
        <w:jc w:val="left"/>
        <w:outlineLvl w:val="2"/>
      </w:pPr>
      <w:r>
        <w:rPr>
          <w:rFonts w:eastAsia="等线" w:ascii="Arial" w:cs="Arial" w:hAnsi="Arial"/>
          <w:color w:val="3370ff"/>
          <w:sz w:val="30"/>
        </w:rPr>
        <w:t xml:space="preserve">9.2.2 </w:t>
      </w:r>
      <w:r>
        <w:rPr>
          <w:rFonts w:eastAsia="等线" w:ascii="Arial" w:cs="Arial" w:hAnsi="Arial"/>
          <w:b w:val="true"/>
          <w:sz w:val="30"/>
        </w:rPr>
        <w:t>软件测试操作规程</w:t>
      </w:r>
    </w:p>
    <w:p>
      <w:pPr>
        <w:numPr>
          <w:numId w:val="294"/>
        </w:numPr>
        <w:spacing w:before="120" w:after="120" w:line="288" w:lineRule="auto"/>
        <w:ind w:left="0"/>
        <w:jc w:val="left"/>
      </w:pPr>
      <w:r>
        <w:rPr>
          <w:rFonts w:eastAsia="等线" w:ascii="Arial" w:cs="Arial" w:hAnsi="Arial"/>
          <w:sz w:val="22"/>
        </w:rPr>
        <w:t>在项目开始时，QA需要制定一个测试计划。它可以是项目计划的一部分，也可以作为项目计划的一部分</w:t>
      </w:r>
    </w:p>
    <w:p>
      <w:pPr>
        <w:numPr>
          <w:numId w:val="295"/>
        </w:numPr>
        <w:spacing w:before="120" w:after="120" w:line="288" w:lineRule="auto"/>
        <w:ind w:left="0"/>
        <w:jc w:val="left"/>
      </w:pPr>
      <w:r>
        <w:rPr>
          <w:rFonts w:eastAsia="等线" w:ascii="Arial" w:cs="Arial" w:hAnsi="Arial"/>
          <w:sz w:val="22"/>
        </w:rPr>
        <w:t>独立的计划。</w:t>
      </w:r>
    </w:p>
    <w:p>
      <w:pPr>
        <w:numPr>
          <w:numId w:val="296"/>
        </w:numPr>
        <w:spacing w:before="120" w:after="120" w:line="288" w:lineRule="auto"/>
        <w:ind w:left="0"/>
        <w:jc w:val="left"/>
      </w:pPr>
      <w:r>
        <w:rPr>
          <w:rFonts w:eastAsia="等线" w:ascii="Arial" w:cs="Arial" w:hAnsi="Arial"/>
          <w:sz w:val="22"/>
        </w:rPr>
        <w:t>应该审查设计好的测试用例，并且通常是与开发团队一起审查。理想情况下，还可以与最终用户一起审查它。</w:t>
      </w:r>
    </w:p>
    <w:p>
      <w:pPr>
        <w:numPr>
          <w:numId w:val="297"/>
        </w:numPr>
        <w:spacing w:before="120" w:after="120" w:line="288" w:lineRule="auto"/>
        <w:ind w:left="0"/>
        <w:jc w:val="left"/>
      </w:pPr>
      <w:r>
        <w:rPr>
          <w:rFonts w:eastAsia="等线" w:ascii="Arial" w:cs="Arial" w:hAnsi="Arial"/>
          <w:sz w:val="22"/>
        </w:rPr>
        <w:t>在测试中发现的软件缺陷应该在系统中注册，并遵循缺陷生命周期的需求。</w:t>
      </w:r>
    </w:p>
    <w:p>
      <w:pPr>
        <w:pStyle w:val="3"/>
        <w:spacing w:before="300" w:after="120" w:line="288" w:lineRule="auto"/>
        <w:ind w:left="0"/>
        <w:jc w:val="left"/>
        <w:outlineLvl w:val="2"/>
      </w:pPr>
      <w:r>
        <w:rPr>
          <w:rFonts w:eastAsia="等线" w:ascii="Arial" w:cs="Arial" w:hAnsi="Arial"/>
          <w:color w:val="3370ff"/>
          <w:sz w:val="30"/>
        </w:rPr>
        <w:t xml:space="preserve">9.2.3 </w:t>
      </w:r>
      <w:r>
        <w:rPr>
          <w:rFonts w:eastAsia="等线" w:ascii="Arial" w:cs="Arial" w:hAnsi="Arial"/>
          <w:b w:val="true"/>
          <w:sz w:val="30"/>
        </w:rPr>
        <w:t>软件缺陷的级别</w:t>
      </w:r>
    </w:p>
    <w:p>
      <w:pPr>
        <w:spacing w:before="120" w:after="120" w:line="288" w:lineRule="auto"/>
        <w:ind w:left="0"/>
        <w:jc w:val="left"/>
      </w:pPr>
      <w:r>
        <w:rPr>
          <w:rFonts w:eastAsia="等线" w:ascii="Arial" w:cs="Arial" w:hAnsi="Arial"/>
          <w:sz w:val="22"/>
        </w:rPr>
        <w:t>根据软件缺陷对系统的影响程度，可以将其严重程度分为以下几个级别:</w:t>
      </w:r>
    </w:p>
    <w:p>
      <w:pPr>
        <w:numPr>
          <w:numId w:val="298"/>
        </w:numPr>
        <w:spacing w:before="120" w:after="120" w:line="288" w:lineRule="auto"/>
        <w:ind w:left="0"/>
        <w:jc w:val="left"/>
      </w:pPr>
      <w:r>
        <w:rPr>
          <w:rFonts w:eastAsia="等线" w:ascii="Arial" w:cs="Arial" w:hAnsi="Arial"/>
          <w:sz w:val="22"/>
        </w:rPr>
        <w:t>严重:系统崩溃、数据丢失、内存泄漏、安全问题或核心特性不可用。</w:t>
      </w:r>
    </w:p>
    <w:p>
      <w:pPr>
        <w:numPr>
          <w:numId w:val="299"/>
        </w:numPr>
        <w:spacing w:before="120" w:after="120" w:line="288" w:lineRule="auto"/>
        <w:ind w:left="0"/>
        <w:jc w:val="left"/>
      </w:pPr>
      <w:r>
        <w:rPr>
          <w:rFonts w:eastAsia="等线" w:ascii="Arial" w:cs="Arial" w:hAnsi="Arial"/>
          <w:sz w:val="22"/>
        </w:rPr>
        <w:t>主要:导致重大业务操作错误、结果不正确或缺少重要功能。</w:t>
      </w:r>
    </w:p>
    <w:p>
      <w:pPr>
        <w:numPr>
          <w:numId w:val="300"/>
        </w:numPr>
        <w:spacing w:before="120" w:after="120" w:line="288" w:lineRule="auto"/>
        <w:ind w:left="0"/>
        <w:jc w:val="left"/>
      </w:pPr>
      <w:r>
        <w:rPr>
          <w:rFonts w:eastAsia="等线" w:ascii="Arial" w:cs="Arial" w:hAnsi="Arial"/>
          <w:sz w:val="22"/>
        </w:rPr>
        <w:t>一般:导致一般功能问题或不正确的结果。</w:t>
      </w:r>
    </w:p>
    <w:p>
      <w:pPr>
        <w:numPr>
          <w:numId w:val="301"/>
        </w:numPr>
        <w:spacing w:before="120" w:after="120" w:line="288" w:lineRule="auto"/>
        <w:ind w:left="0"/>
        <w:jc w:val="left"/>
      </w:pPr>
      <w:r>
        <w:rPr>
          <w:rFonts w:eastAsia="等线" w:ascii="Arial" w:cs="Arial" w:hAnsi="Arial"/>
          <w:sz w:val="22"/>
        </w:rPr>
        <w:t>次要:次要的功能问题，或替代解决方案。</w:t>
      </w:r>
    </w:p>
    <w:p>
      <w:pPr>
        <w:numPr>
          <w:numId w:val="302"/>
        </w:numPr>
        <w:spacing w:before="120" w:after="120" w:line="288" w:lineRule="auto"/>
        <w:ind w:left="0"/>
        <w:jc w:val="left"/>
      </w:pPr>
      <w:r>
        <w:rPr>
          <w:rFonts w:eastAsia="等线" w:ascii="Arial" w:cs="Arial" w:hAnsi="Arial"/>
          <w:sz w:val="22"/>
        </w:rPr>
        <w:t>轻微:轻微的功能缺陷或边界，例如UI元素的轻微缺陷。</w:t>
      </w:r>
    </w:p>
    <w:p>
      <w:pPr>
        <w:pStyle w:val="3"/>
        <w:spacing w:before="300" w:after="120" w:line="288" w:lineRule="auto"/>
        <w:ind w:left="0"/>
        <w:jc w:val="left"/>
        <w:outlineLvl w:val="2"/>
      </w:pPr>
      <w:r>
        <w:rPr>
          <w:rFonts w:eastAsia="等线" w:ascii="Arial" w:cs="Arial" w:hAnsi="Arial"/>
          <w:color w:val="3370ff"/>
          <w:sz w:val="30"/>
        </w:rPr>
        <w:t xml:space="preserve">9.2.4 </w:t>
      </w:r>
      <w:r>
        <w:rPr>
          <w:rFonts w:eastAsia="等线" w:ascii="Arial" w:cs="Arial" w:hAnsi="Arial"/>
          <w:b w:val="true"/>
          <w:sz w:val="30"/>
        </w:rPr>
        <w:t>系统实施的质量要求</w:t>
      </w:r>
    </w:p>
    <w:p>
      <w:pPr>
        <w:numPr>
          <w:numId w:val="303"/>
        </w:numPr>
        <w:spacing w:before="120" w:after="120" w:line="288" w:lineRule="auto"/>
        <w:ind w:left="0"/>
        <w:jc w:val="left"/>
      </w:pPr>
      <w:r>
        <w:rPr>
          <w:rFonts w:eastAsia="等线" w:ascii="Arial" w:cs="Arial" w:hAnsi="Arial"/>
          <w:sz w:val="22"/>
        </w:rPr>
        <w:t>该系统应由用户测试。</w:t>
      </w:r>
    </w:p>
    <w:p>
      <w:pPr>
        <w:numPr>
          <w:numId w:val="304"/>
        </w:numPr>
        <w:spacing w:before="120" w:after="120" w:line="288" w:lineRule="auto"/>
        <w:ind w:left="0"/>
        <w:jc w:val="left"/>
      </w:pPr>
      <w:r>
        <w:rPr>
          <w:rFonts w:eastAsia="等线" w:ascii="Arial" w:cs="Arial" w:hAnsi="Arial"/>
          <w:sz w:val="22"/>
        </w:rPr>
        <w:t>系统不应有严重、重大或一般级别的缺陷。</w:t>
      </w:r>
    </w:p>
    <w:p>
      <w:pPr>
        <w:pStyle w:val="2"/>
        <w:spacing w:before="320" w:after="120" w:line="288" w:lineRule="auto"/>
        <w:ind w:left="0"/>
        <w:jc w:val="left"/>
        <w:outlineLvl w:val="1"/>
      </w:pPr>
      <w:r>
        <w:rPr>
          <w:rFonts w:eastAsia="等线" w:ascii="Arial" w:cs="Arial" w:hAnsi="Arial"/>
          <w:color w:val="3370ff"/>
          <w:sz w:val="32"/>
        </w:rPr>
        <w:t xml:space="preserve">9.3 </w:t>
      </w:r>
      <w:r>
        <w:rPr>
          <w:rFonts w:eastAsia="等线" w:ascii="Arial" w:cs="Arial" w:hAnsi="Arial"/>
          <w:b w:val="true"/>
          <w:sz w:val="32"/>
        </w:rPr>
        <w:t>质量管理实现</w:t>
      </w:r>
    </w:p>
    <w:p>
      <w:pPr>
        <w:pStyle w:val="3"/>
        <w:spacing w:before="300" w:after="120" w:line="288" w:lineRule="auto"/>
        <w:ind w:left="0"/>
        <w:jc w:val="left"/>
        <w:outlineLvl w:val="2"/>
      </w:pPr>
      <w:r>
        <w:rPr>
          <w:rFonts w:eastAsia="等线" w:ascii="Arial" w:cs="Arial" w:hAnsi="Arial"/>
          <w:color w:val="3370ff"/>
          <w:sz w:val="30"/>
        </w:rPr>
        <w:t xml:space="preserve">9.3.1 </w:t>
      </w:r>
      <w:r>
        <w:rPr>
          <w:rFonts w:eastAsia="等线" w:ascii="Arial" w:cs="Arial" w:hAnsi="Arial"/>
          <w:b w:val="true"/>
          <w:sz w:val="30"/>
        </w:rPr>
        <w:t>代码审查</w:t>
      </w:r>
    </w:p>
    <w:p>
      <w:pPr>
        <w:pStyle w:val="4"/>
        <w:spacing w:before="260" w:after="120" w:line="288" w:lineRule="auto"/>
        <w:ind w:left="0"/>
        <w:jc w:val="left"/>
        <w:outlineLvl w:val="3"/>
      </w:pPr>
      <w:r>
        <w:rPr>
          <w:rFonts w:eastAsia="等线" w:ascii="Arial" w:cs="Arial" w:hAnsi="Arial"/>
          <w:color w:val="3370ff"/>
          <w:sz w:val="28"/>
        </w:rPr>
        <w:t xml:space="preserve">9.3.1.1 </w:t>
      </w:r>
      <w:r>
        <w:rPr>
          <w:rFonts w:eastAsia="等线" w:ascii="Arial" w:cs="Arial" w:hAnsi="Arial"/>
          <w:b w:val="true"/>
          <w:sz w:val="28"/>
        </w:rPr>
        <w:t>代码审查要求</w:t>
      </w:r>
    </w:p>
    <w:p>
      <w:pPr>
        <w:spacing w:before="120" w:after="120" w:line="288" w:lineRule="auto"/>
        <w:ind w:left="0"/>
        <w:jc w:val="left"/>
      </w:pPr>
      <w:r>
        <w:rPr>
          <w:rFonts w:eastAsia="等线" w:ascii="Arial" w:cs="Arial" w:hAnsi="Arial"/>
          <w:sz w:val="22"/>
        </w:rPr>
        <w:t>我们现在对代码的审查则是作为开发流程的一个必选项，每次开发新功能或者修复Bug，开一个新的分支，分支要合并到master有两个必要条件：</w:t>
      </w:r>
    </w:p>
    <w:p>
      <w:pPr>
        <w:numPr>
          <w:numId w:val="305"/>
        </w:numPr>
        <w:spacing w:before="120" w:after="120" w:line="288" w:lineRule="auto"/>
        <w:ind w:left="0"/>
        <w:jc w:val="left"/>
      </w:pPr>
      <w:r>
        <w:rPr>
          <w:rFonts w:eastAsia="等线" w:ascii="Arial" w:cs="Arial" w:hAnsi="Arial"/>
          <w:sz w:val="22"/>
        </w:rPr>
        <w:t>所有的自动化测试通过（使用Selenium）</w:t>
      </w:r>
    </w:p>
    <w:p>
      <w:pPr>
        <w:numPr>
          <w:numId w:val="306"/>
        </w:numPr>
        <w:spacing w:before="120" w:after="120" w:line="288" w:lineRule="auto"/>
        <w:ind w:left="0"/>
        <w:jc w:val="left"/>
      </w:pPr>
      <w:r>
        <w:rPr>
          <w:rFonts w:eastAsia="等线" w:ascii="Arial" w:cs="Arial" w:hAnsi="Arial"/>
          <w:sz w:val="22"/>
        </w:rPr>
        <w:t>有至少一个人Code Review通过</w:t>
      </w:r>
    </w:p>
    <w:p>
      <w:pPr>
        <w:pStyle w:val="4"/>
        <w:spacing w:before="260" w:after="120" w:line="288" w:lineRule="auto"/>
        <w:ind w:left="0"/>
        <w:jc w:val="left"/>
        <w:outlineLvl w:val="3"/>
      </w:pPr>
      <w:r>
        <w:rPr>
          <w:rFonts w:eastAsia="等线" w:ascii="Arial" w:cs="Arial" w:hAnsi="Arial"/>
          <w:color w:val="3370ff"/>
          <w:sz w:val="28"/>
        </w:rPr>
        <w:t xml:space="preserve">9.3.1.2 </w:t>
      </w:r>
      <w:r>
        <w:rPr>
          <w:rFonts w:eastAsia="等线" w:ascii="Arial" w:cs="Arial" w:hAnsi="Arial"/>
          <w:b w:val="true"/>
          <w:sz w:val="28"/>
        </w:rPr>
        <w:t>代码审查规范</w:t>
      </w:r>
    </w:p>
    <w:p>
      <w:pPr>
        <w:spacing w:before="120" w:after="120" w:line="288" w:lineRule="auto"/>
        <w:ind w:left="0"/>
        <w:jc w:val="left"/>
      </w:pPr>
      <w:r>
        <w:rPr>
          <w:rFonts w:eastAsia="等线" w:ascii="Arial" w:cs="Arial" w:hAnsi="Arial"/>
          <w:sz w:val="22"/>
        </w:rPr>
        <w:t>在做Code Review时，需要针对审查出有问题的代码行添加评论，如果只是评论，有时候对于被审查者比较难甄别评论所代表的含义，是不是必须要修改。</w:t>
      </w:r>
    </w:p>
    <w:p>
      <w:pPr>
        <w:spacing w:before="120" w:after="120" w:line="288" w:lineRule="auto"/>
        <w:ind w:left="0"/>
        <w:jc w:val="left"/>
      </w:pPr>
      <w:r>
        <w:rPr>
          <w:rFonts w:eastAsia="等线" w:ascii="Arial" w:cs="Arial" w:hAnsi="Arial"/>
          <w:sz w:val="22"/>
        </w:rPr>
        <w:t>对Review的评论进行分级，不同级别的结果可以打上不同的Tag：</w:t>
      </w:r>
    </w:p>
    <w:p>
      <w:pPr>
        <w:numPr>
          <w:numId w:val="307"/>
        </w:numPr>
        <w:spacing w:before="120" w:after="120" w:line="288" w:lineRule="auto"/>
        <w:ind w:left="0"/>
        <w:jc w:val="left"/>
      </w:pPr>
      <w:r>
        <w:rPr>
          <w:rFonts w:eastAsia="等线" w:ascii="Arial" w:cs="Arial" w:hAnsi="Arial"/>
          <w:sz w:val="22"/>
          <w:shd w:fill="fbbfbc"/>
        </w:rPr>
        <w:t>[blocker]</w:t>
      </w:r>
      <w:r>
        <w:rPr>
          <w:rFonts w:eastAsia="等线" w:ascii="Arial" w:cs="Arial" w:hAnsi="Arial"/>
          <w:sz w:val="22"/>
        </w:rPr>
        <w:t>: 在评论前面加上一个[blocker]标记，表示这个代码行的问题必须要修改</w:t>
      </w:r>
    </w:p>
    <w:p>
      <w:pPr>
        <w:numPr>
          <w:numId w:val="308"/>
        </w:numPr>
        <w:spacing w:before="120" w:after="120" w:line="288" w:lineRule="auto"/>
        <w:ind w:left="0"/>
        <w:jc w:val="left"/>
      </w:pPr>
      <w:r>
        <w:rPr>
          <w:rFonts w:eastAsia="等线" w:ascii="Arial" w:cs="Arial" w:hAnsi="Arial"/>
          <w:sz w:val="22"/>
          <w:shd w:fill="fff67a"/>
        </w:rPr>
        <w:t>[optional]</w:t>
      </w:r>
      <w:r>
        <w:rPr>
          <w:rFonts w:eastAsia="等线" w:ascii="Arial" w:cs="Arial" w:hAnsi="Arial"/>
          <w:sz w:val="22"/>
        </w:rPr>
        <w:t>：在评论前面加上一个[optional]标记，表示这个代码行的问题可改可不改</w:t>
      </w:r>
    </w:p>
    <w:p>
      <w:pPr>
        <w:numPr>
          <w:numId w:val="309"/>
        </w:numPr>
        <w:spacing w:before="120" w:after="120" w:line="288" w:lineRule="auto"/>
        <w:ind w:left="0"/>
        <w:jc w:val="left"/>
      </w:pPr>
      <w:r>
        <w:rPr>
          <w:rFonts w:eastAsia="等线" w:ascii="Arial" w:cs="Arial" w:hAnsi="Arial"/>
          <w:sz w:val="22"/>
          <w:shd w:fill="b7edb1"/>
        </w:rPr>
        <w:t>[question]</w:t>
      </w:r>
      <w:r>
        <w:rPr>
          <w:rFonts w:eastAsia="等线" w:ascii="Arial" w:cs="Arial" w:hAnsi="Arial"/>
          <w:sz w:val="22"/>
        </w:rPr>
        <w:t>：在评论前面加上一个[question]标记，表示对这个代码行不理解，有问题需要问，被审查者需要针对问题进行回复澄清</w:t>
      </w:r>
    </w:p>
    <w:p>
      <w:pPr>
        <w:spacing w:before="120" w:after="120" w:line="288" w:lineRule="auto"/>
        <w:ind w:left="0"/>
        <w:jc w:val="left"/>
      </w:pPr>
      <w:r>
        <w:rPr>
          <w:rFonts w:eastAsia="等线" w:ascii="Arial" w:cs="Arial" w:hAnsi="Arial"/>
          <w:sz w:val="22"/>
        </w:rPr>
        <w:t>类似这样的分级可以帮助被审查者直观了解Review结果，提高Review效率。</w:t>
      </w:r>
    </w:p>
    <w:p>
      <w:pPr>
        <w:pStyle w:val="4"/>
        <w:spacing w:before="260" w:after="120" w:line="288" w:lineRule="auto"/>
        <w:ind w:left="0"/>
        <w:jc w:val="left"/>
        <w:outlineLvl w:val="3"/>
      </w:pPr>
      <w:r>
        <w:rPr>
          <w:rFonts w:eastAsia="等线" w:ascii="Arial" w:cs="Arial" w:hAnsi="Arial"/>
          <w:color w:val="3370ff"/>
          <w:sz w:val="28"/>
        </w:rPr>
        <w:t xml:space="preserve">9.3.1.3 </w:t>
      </w:r>
      <w:r>
        <w:rPr>
          <w:rFonts w:eastAsia="等线" w:ascii="Arial" w:cs="Arial" w:hAnsi="Arial"/>
          <w:b w:val="true"/>
          <w:sz w:val="28"/>
        </w:rPr>
        <w:t>代码审查记录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05"/>
        <w:gridCol w:w="1305"/>
        <w:gridCol w:w="660"/>
        <w:gridCol w:w="660"/>
        <w:gridCol w:w="1050"/>
        <w:gridCol w:w="2310"/>
        <w:gridCol w:w="900"/>
        <w:gridCol w:w="690"/>
      </w:tblGrid>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任务序号</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任务内容</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开发者</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审查员</w:t>
            </w:r>
          </w:p>
        </w:tc>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单元自动化测试</w:t>
            </w:r>
          </w:p>
        </w:tc>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审查意见</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审查结果</w:t>
            </w:r>
          </w:p>
        </w:tc>
        <w:tc>
          <w:tcPr>
            <w:tcW w:w="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代码状态</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14</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开发前端代码</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白钰</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梁厚</w:t>
            </w:r>
          </w:p>
          <w:p>
            <w:pPr>
              <w:spacing w:before="120" w:after="120" w:line="288" w:lineRule="auto"/>
              <w:ind w:left="0"/>
              <w:jc w:val="left"/>
            </w:pPr>
          </w:p>
        </w:tc>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ff67a"/>
              </w:rPr>
              <w:t xml:space="preserve">[optional] </w:t>
            </w:r>
            <w:r>
              <w:rPr>
                <w:rFonts w:eastAsia="等线" w:ascii="Arial" w:cs="Arial" w:hAnsi="Arial"/>
                <w:sz w:val="22"/>
              </w:rPr>
              <w:t>建议将实验步骤中的输入框整合入一个表单</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p>
            <w:pPr>
              <w:spacing w:before="120" w:after="120" w:line="288" w:lineRule="auto"/>
              <w:ind w:left="0"/>
              <w:jc w:val="left"/>
            </w:pPr>
          </w:p>
        </w:tc>
        <w:tc>
          <w:tcPr>
            <w:tcW w:w="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已提交</w:t>
            </w:r>
          </w:p>
          <w:p>
            <w:pPr>
              <w:spacing w:before="120" w:after="120" w:line="288" w:lineRule="auto"/>
              <w:ind w:left="0"/>
              <w:jc w:val="left"/>
            </w:pP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24</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修改前端代码</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刘怡然</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梁厚</w:t>
            </w:r>
          </w:p>
        </w:tc>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b7edb1"/>
              </w:rPr>
              <w:t xml:space="preserve">[question] </w:t>
            </w:r>
            <w:r>
              <w:rPr>
                <w:rFonts w:eastAsia="等线" w:ascii="Arial" w:cs="Arial" w:hAnsi="Arial"/>
                <w:sz w:val="22"/>
              </w:rPr>
              <w:t>test: '21111'是什么意思？</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c>
          <w:tcPr>
            <w:tcW w:w="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已提交</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31</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进一步修改前端界面</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白钰</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孙博闻</w:t>
            </w:r>
          </w:p>
        </w:tc>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bbfbc"/>
              </w:rPr>
              <w:t>[blocker]</w:t>
            </w:r>
            <w:r>
              <w:rPr>
                <w:rFonts w:eastAsia="等线" w:ascii="Arial" w:cs="Arial" w:hAnsi="Arial"/>
                <w:sz w:val="22"/>
              </w:rPr>
              <w:t>成本计算逻辑出错</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修改后通过</w:t>
            </w:r>
          </w:p>
        </w:tc>
        <w:tc>
          <w:tcPr>
            <w:tcW w:w="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已提交</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39</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修复和优化页面问题</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刘怡然</w:t>
            </w:r>
          </w:p>
        </w:tc>
        <w:tc>
          <w:tcPr>
            <w:tcW w:w="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孙博闻</w:t>
            </w:r>
          </w:p>
        </w:tc>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ff67a"/>
              </w:rPr>
              <w:t>[optional]</w:t>
            </w:r>
            <w:r>
              <w:rPr>
                <w:rFonts w:eastAsia="等线" w:ascii="Arial" w:cs="Arial" w:hAnsi="Arial"/>
                <w:sz w:val="22"/>
              </w:rPr>
              <w:t>页面布局用了太多空格，建议修改得更简洁一些</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c>
          <w:tcPr>
            <w:tcW w:w="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已提交</w:t>
            </w:r>
          </w:p>
        </w:tc>
      </w:tr>
    </w:tbl>
    <w:p>
      <w:pPr>
        <w:pStyle w:val="3"/>
        <w:spacing w:before="300" w:after="120" w:line="288" w:lineRule="auto"/>
        <w:ind w:left="0"/>
        <w:jc w:val="left"/>
        <w:outlineLvl w:val="2"/>
      </w:pPr>
      <w:r>
        <w:rPr>
          <w:rFonts w:eastAsia="等线" w:ascii="Arial" w:cs="Arial" w:hAnsi="Arial"/>
          <w:color w:val="3370ff"/>
          <w:sz w:val="30"/>
        </w:rPr>
        <w:t xml:space="preserve">9.3.2 </w:t>
      </w:r>
      <w:r>
        <w:rPr>
          <w:rFonts w:eastAsia="等线" w:ascii="Arial" w:cs="Arial" w:hAnsi="Arial"/>
          <w:b w:val="true"/>
          <w:sz w:val="30"/>
        </w:rPr>
        <w:t>UI/UX评估</w:t>
      </w:r>
    </w:p>
    <w:p>
      <w:pPr>
        <w:spacing w:before="120" w:after="120" w:line="288" w:lineRule="auto"/>
        <w:ind w:left="0"/>
        <w:jc w:val="left"/>
      </w:pPr>
      <w:r>
        <w:rPr>
          <w:rFonts w:eastAsia="等线" w:ascii="Arial" w:cs="Arial" w:hAnsi="Arial"/>
          <w:sz w:val="22"/>
        </w:rPr>
        <w:t>邀请用户对界面进行评估（邀请教师参加讨论会提出改进意见），收集反馈并进行相应的改进。</w:t>
      </w:r>
    </w:p>
    <w:p>
      <w:pPr>
        <w:spacing w:before="120" w:after="120" w:line="288" w:lineRule="auto"/>
        <w:ind w:left="0"/>
        <w:jc w:val="left"/>
      </w:pPr>
      <w:r>
        <w:rPr>
          <w:rFonts w:eastAsia="等线" w:ascii="Arial" w:cs="Arial" w:hAnsi="Arial"/>
          <w:sz w:val="22"/>
        </w:rPr>
        <w:t>我们的UI界面质量管理过程如下表所示：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050"/>
        <w:gridCol w:w="2610"/>
        <w:gridCol w:w="780"/>
        <w:gridCol w:w="2100"/>
        <w:gridCol w:w="975"/>
        <w:gridCol w:w="765"/>
      </w:tblGrid>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迭代次数</w:t>
            </w:r>
          </w:p>
        </w:tc>
        <w:tc>
          <w:tcPr>
            <w:tcW w:w="26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评估意见</w:t>
            </w:r>
          </w:p>
        </w:tc>
        <w:tc>
          <w:tcPr>
            <w:tcW w:w="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评估日期</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UI改进任务</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完成日期</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改进评价</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第一次会议</w:t>
            </w:r>
          </w:p>
        </w:tc>
        <w:tc>
          <w:tcPr>
            <w:tcW w:w="2610" w:type="dxa"/>
            <w:tcMar>
              <w:top w:type="dxa" w:w="60"/>
              <w:left w:type="dxa" w:w="120"/>
              <w:bottom w:type="dxa" w:w="30"/>
              <w:right w:type="dxa" w:w="120"/>
            </w:tcMar>
          </w:tcPr>
          <w:p>
            <w:pPr>
              <w:numPr>
                <w:numId w:val="310"/>
              </w:numPr>
              <w:spacing w:before="120" w:after="120" w:line="288" w:lineRule="auto"/>
              <w:ind w:left="0"/>
              <w:jc w:val="left"/>
            </w:pPr>
            <w:r>
              <w:rPr>
                <w:rFonts w:eastAsia="等线" w:ascii="Arial" w:cs="Arial" w:hAnsi="Arial"/>
                <w:sz w:val="22"/>
              </w:rPr>
              <w:t>实验原理修改为实验步骤</w:t>
            </w:r>
          </w:p>
          <w:p>
            <w:pPr>
              <w:numPr>
                <w:numId w:val="311"/>
              </w:numPr>
              <w:spacing w:before="120" w:after="120" w:line="288" w:lineRule="auto"/>
              <w:ind w:left="0"/>
              <w:jc w:val="left"/>
            </w:pPr>
            <w:r>
              <w:rPr>
                <w:rFonts w:eastAsia="等线" w:ascii="Arial" w:cs="Arial" w:hAnsi="Arial"/>
                <w:sz w:val="22"/>
              </w:rPr>
              <w:t>实验情况所需只有ADDED部分，其他默认为0</w:t>
            </w:r>
          </w:p>
          <w:p>
            <w:pPr>
              <w:numPr>
                <w:numId w:val="312"/>
              </w:numPr>
              <w:spacing w:before="120" w:after="120" w:line="288" w:lineRule="auto"/>
              <w:ind w:left="0"/>
              <w:jc w:val="left"/>
            </w:pPr>
            <w:r>
              <w:rPr>
                <w:rFonts w:eastAsia="等线" w:ascii="Arial" w:cs="Arial" w:hAnsi="Arial"/>
                <w:sz w:val="22"/>
              </w:rPr>
              <w:t>需要添加Calculate Productivity</w:t>
            </w:r>
          </w:p>
        </w:tc>
        <w:tc>
          <w:tcPr>
            <w:tcW w:w="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4.06</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标题修改</w:t>
            </w:r>
          </w:p>
          <w:p>
            <w:pPr>
              <w:spacing w:before="120" w:after="120" w:line="288" w:lineRule="auto"/>
              <w:ind w:left="0"/>
              <w:jc w:val="left"/>
            </w:pPr>
            <w:r>
              <w:rPr>
                <w:rFonts w:eastAsia="等线" w:ascii="Arial" w:cs="Arial" w:hAnsi="Arial"/>
                <w:sz w:val="22"/>
              </w:rPr>
              <w:t>表格默认值改为0</w:t>
            </w:r>
          </w:p>
          <w:p>
            <w:pPr>
              <w:spacing w:before="120" w:after="120" w:line="288" w:lineRule="auto"/>
              <w:ind w:left="0"/>
              <w:jc w:val="left"/>
            </w:pPr>
            <w:r>
              <w:rPr>
                <w:rFonts w:eastAsia="等线" w:ascii="Arial" w:cs="Arial" w:hAnsi="Arial"/>
                <w:sz w:val="22"/>
              </w:rPr>
              <w:t>添加计算工作量的部分</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4.8</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中期答辩评估</w:t>
            </w:r>
          </w:p>
        </w:tc>
        <w:tc>
          <w:tcPr>
            <w:tcW w:w="2610" w:type="dxa"/>
            <w:tcMar>
              <w:top w:type="dxa" w:w="60"/>
              <w:left w:type="dxa" w:w="120"/>
              <w:bottom w:type="dxa" w:w="30"/>
              <w:right w:type="dxa" w:w="120"/>
            </w:tcMar>
          </w:tcPr>
          <w:p>
            <w:pPr>
              <w:numPr>
                <w:numId w:val="313"/>
              </w:numPr>
              <w:spacing w:before="120" w:after="120" w:line="288" w:lineRule="auto"/>
              <w:ind w:left="0"/>
              <w:jc w:val="left"/>
            </w:pPr>
            <w:r>
              <w:rPr>
                <w:rFonts w:eastAsia="等线" w:ascii="Arial" w:cs="Arial" w:hAnsi="Arial"/>
                <w:sz w:val="22"/>
              </w:rPr>
              <w:t>需要展示出MARKII算法的计算过程</w:t>
            </w:r>
          </w:p>
          <w:p>
            <w:pPr>
              <w:numPr>
                <w:numId w:val="314"/>
              </w:numPr>
              <w:spacing w:before="120" w:after="120" w:line="288" w:lineRule="auto"/>
              <w:ind w:left="0"/>
              <w:jc w:val="left"/>
            </w:pPr>
            <w:r>
              <w:rPr>
                <w:rFonts w:eastAsia="等线" w:ascii="Arial" w:cs="Arial" w:hAnsi="Arial"/>
                <w:sz w:val="22"/>
              </w:rPr>
              <w:t>添加中间计算结果的展示</w:t>
            </w:r>
          </w:p>
          <w:p>
            <w:pPr>
              <w:numPr>
                <w:numId w:val="315"/>
              </w:numPr>
              <w:spacing w:before="120" w:after="120" w:line="288" w:lineRule="auto"/>
              <w:ind w:left="0"/>
              <w:jc w:val="left"/>
            </w:pPr>
            <w:r>
              <w:rPr>
                <w:rFonts w:eastAsia="等线" w:ascii="Arial" w:cs="Arial" w:hAnsi="Arial"/>
                <w:sz w:val="22"/>
              </w:rPr>
              <w:t>输入参数以表格的形式展示</w:t>
            </w:r>
          </w:p>
        </w:tc>
        <w:tc>
          <w:tcPr>
            <w:tcW w:w="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4.17</w:t>
            </w:r>
          </w:p>
        </w:tc>
        <w:tc>
          <w:tcPr>
            <w:tcW w:w="2100" w:type="dxa"/>
            <w:tcMar>
              <w:top w:type="dxa" w:w="60"/>
              <w:left w:type="dxa" w:w="120"/>
              <w:bottom w:type="dxa" w:w="30"/>
              <w:right w:type="dxa" w:w="120"/>
            </w:tcMar>
          </w:tcPr>
          <w:p>
            <w:pPr>
              <w:numPr>
                <w:numId w:val="316"/>
              </w:numPr>
              <w:spacing w:before="120" w:after="120" w:line="288" w:lineRule="auto"/>
              <w:ind w:left="0"/>
              <w:jc w:val="left"/>
            </w:pPr>
            <w:r>
              <w:rPr>
                <w:rFonts w:eastAsia="等线" w:ascii="Arial" w:cs="Arial" w:hAnsi="Arial"/>
                <w:sz w:val="22"/>
              </w:rPr>
              <w:t>实验步骤细化</w:t>
            </w:r>
          </w:p>
          <w:p>
            <w:pPr>
              <w:numPr>
                <w:numId w:val="317"/>
              </w:numPr>
              <w:spacing w:before="120" w:after="120" w:line="288" w:lineRule="auto"/>
              <w:ind w:left="0"/>
              <w:jc w:val="left"/>
            </w:pPr>
            <w:r>
              <w:rPr>
                <w:rFonts w:eastAsia="等线" w:ascii="Arial" w:cs="Arial" w:hAnsi="Arial"/>
                <w:sz w:val="22"/>
              </w:rPr>
              <w:t>中间结果展示</w:t>
            </w:r>
          </w:p>
          <w:p>
            <w:pPr>
              <w:numPr>
                <w:numId w:val="318"/>
              </w:numPr>
              <w:spacing w:before="120" w:after="120" w:line="288" w:lineRule="auto"/>
              <w:ind w:left="0"/>
              <w:jc w:val="left"/>
            </w:pPr>
            <w:r>
              <w:rPr>
                <w:rFonts w:eastAsia="等线" w:ascii="Arial" w:cs="Arial" w:hAnsi="Arial"/>
                <w:sz w:val="22"/>
              </w:rPr>
              <w:t>将参数填空改为表格</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4.20</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第二次会议</w:t>
            </w:r>
          </w:p>
        </w:tc>
        <w:tc>
          <w:tcPr>
            <w:tcW w:w="2610" w:type="dxa"/>
            <w:tcMar>
              <w:top w:type="dxa" w:w="60"/>
              <w:left w:type="dxa" w:w="120"/>
              <w:bottom w:type="dxa" w:w="30"/>
              <w:right w:type="dxa" w:w="120"/>
            </w:tcMar>
          </w:tcPr>
          <w:p>
            <w:pPr>
              <w:numPr>
                <w:numId w:val="319"/>
              </w:numPr>
              <w:spacing w:before="120" w:after="120" w:line="288" w:lineRule="auto"/>
              <w:ind w:left="0"/>
              <w:jc w:val="left"/>
            </w:pPr>
            <w:r>
              <w:rPr>
                <w:rFonts w:eastAsia="等线" w:ascii="Arial" w:cs="Arial" w:hAnsi="Arial"/>
                <w:sz w:val="22"/>
              </w:rPr>
              <w:t>完善后续软件成本实验步骤：功能点所需人时</w:t>
            </w:r>
          </w:p>
          <w:p>
            <w:pPr>
              <w:numPr>
                <w:numId w:val="320"/>
              </w:numPr>
              <w:spacing w:before="120" w:after="120" w:line="288" w:lineRule="auto"/>
              <w:ind w:left="0"/>
              <w:jc w:val="left"/>
            </w:pPr>
            <w:r>
              <w:rPr>
                <w:rFonts w:eastAsia="等线" w:ascii="Arial" w:cs="Arial" w:hAnsi="Arial"/>
                <w:sz w:val="22"/>
              </w:rPr>
              <w:t>不需要展示全部功能点的结果</w:t>
            </w:r>
          </w:p>
        </w:tc>
        <w:tc>
          <w:tcPr>
            <w:tcW w:w="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6.2</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添加人时</w:t>
            </w:r>
          </w:p>
          <w:p>
            <w:pPr>
              <w:spacing w:before="120" w:after="120" w:line="288" w:lineRule="auto"/>
              <w:ind w:left="0"/>
              <w:jc w:val="left"/>
            </w:pPr>
            <w:r>
              <w:rPr>
                <w:rFonts w:eastAsia="等线" w:ascii="Arial" w:cs="Arial" w:hAnsi="Arial"/>
                <w:sz w:val="22"/>
              </w:rPr>
              <w:t>功能点结果展示表格修改</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6.3</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第三次会议</w:t>
            </w:r>
          </w:p>
        </w:tc>
        <w:tc>
          <w:tcPr>
            <w:tcW w:w="2610" w:type="dxa"/>
            <w:tcMar>
              <w:top w:type="dxa" w:w="60"/>
              <w:left w:type="dxa" w:w="120"/>
              <w:bottom w:type="dxa" w:w="30"/>
              <w:right w:type="dxa" w:w="120"/>
            </w:tcMar>
          </w:tcPr>
          <w:p>
            <w:pPr>
              <w:numPr>
                <w:numId w:val="321"/>
              </w:numPr>
              <w:spacing w:before="120" w:after="120" w:line="288" w:lineRule="auto"/>
              <w:ind w:left="0"/>
              <w:jc w:val="left"/>
            </w:pPr>
            <w:r>
              <w:rPr>
                <w:rFonts w:eastAsia="等线" w:ascii="Arial" w:cs="Arial" w:hAnsi="Arial"/>
                <w:sz w:val="22"/>
              </w:rPr>
              <w:t>第四步拆分成3步，每步出一个中间结果</w:t>
            </w:r>
          </w:p>
          <w:p>
            <w:pPr>
              <w:numPr>
                <w:numId w:val="322"/>
              </w:numPr>
              <w:spacing w:before="120" w:after="120" w:line="288" w:lineRule="auto"/>
              <w:ind w:left="0"/>
              <w:jc w:val="left"/>
            </w:pPr>
            <w:r>
              <w:rPr>
                <w:rFonts w:eastAsia="等线" w:ascii="Arial" w:cs="Arial" w:hAnsi="Arial"/>
                <w:sz w:val="22"/>
              </w:rPr>
              <w:t>调整字号，小标题字号&gt;表格标题</w:t>
            </w:r>
          </w:p>
        </w:tc>
        <w:tc>
          <w:tcPr>
            <w:tcW w:w="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6.7</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小标题修改</w:t>
            </w:r>
          </w:p>
          <w:p>
            <w:pPr>
              <w:spacing w:before="120" w:after="120" w:line="288" w:lineRule="auto"/>
              <w:ind w:left="0"/>
              <w:jc w:val="left"/>
            </w:pPr>
            <w:r>
              <w:rPr>
                <w:rFonts w:eastAsia="等线" w:ascii="Arial" w:cs="Arial" w:hAnsi="Arial"/>
                <w:sz w:val="22"/>
              </w:rPr>
              <w:t>字号修改</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6.8</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bl>
    <w:p>
      <w:pPr>
        <w:pStyle w:val="3"/>
        <w:spacing w:before="300" w:after="120" w:line="288" w:lineRule="auto"/>
        <w:ind w:left="0"/>
        <w:jc w:val="left"/>
        <w:outlineLvl w:val="2"/>
      </w:pPr>
      <w:r>
        <w:rPr>
          <w:rFonts w:eastAsia="等线" w:ascii="Arial" w:cs="Arial" w:hAnsi="Arial"/>
          <w:color w:val="3370ff"/>
          <w:sz w:val="30"/>
        </w:rPr>
        <w:t xml:space="preserve">9.3.3 </w:t>
      </w:r>
      <w:r>
        <w:rPr>
          <w:rFonts w:eastAsia="等线" w:ascii="Arial" w:cs="Arial" w:hAnsi="Arial"/>
          <w:b w:val="true"/>
          <w:sz w:val="30"/>
        </w:rPr>
        <w:t>软件测试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020"/>
        <w:gridCol w:w="1020"/>
        <w:gridCol w:w="1995"/>
        <w:gridCol w:w="1440"/>
        <w:gridCol w:w="1185"/>
        <w:gridCol w:w="1635"/>
      </w:tblGrid>
      <w:tr>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任务序号</w:t>
            </w:r>
          </w:p>
        </w:tc>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测试等级</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任务内容</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测试用例审查</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测试结果</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是否达到要求</w:t>
            </w:r>
          </w:p>
        </w:tc>
      </w:tr>
      <w:tr>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14</w:t>
            </w:r>
          </w:p>
        </w:tc>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单元测试</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前端v1.0自动化测试</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w:t>
            </w:r>
          </w:p>
        </w:tc>
      </w:tr>
      <w:tr>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24</w:t>
            </w:r>
          </w:p>
        </w:tc>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单元测试</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前端v2.0自动化测试</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w:t>
            </w:r>
          </w:p>
        </w:tc>
      </w:tr>
      <w:tr>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31</w:t>
            </w:r>
          </w:p>
        </w:tc>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单元测试</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前端v3.0自动化测试</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w:t>
            </w:r>
          </w:p>
        </w:tc>
      </w:tr>
      <w:tr>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39</w:t>
            </w:r>
          </w:p>
        </w:tc>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单元测试</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前端v4.0自动化测试</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w:t>
            </w:r>
          </w:p>
        </w:tc>
      </w:tr>
      <w:tr>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38-1</w:t>
            </w:r>
          </w:p>
        </w:tc>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集成测试</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功能测试</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w:t>
            </w:r>
          </w:p>
        </w:tc>
      </w:tr>
      <w:tr>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38-2</w:t>
            </w:r>
          </w:p>
        </w:tc>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系统测试</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系统测试</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w:t>
            </w:r>
          </w:p>
        </w:tc>
      </w:tr>
      <w:tr>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40</w:t>
            </w:r>
          </w:p>
        </w:tc>
        <w:tc>
          <w:tcPr>
            <w:tcW w:w="10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验收测试</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验收测试</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已通过</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w:t>
            </w:r>
          </w:p>
        </w:tc>
      </w:tr>
    </w:tbl>
    <w:p>
      <w:pPr>
        <w:spacing w:before="120" w:after="120" w:line="288" w:lineRule="auto"/>
        <w:ind w:left="0"/>
        <w:jc w:val="center"/>
      </w:pPr>
      <w:r>
        <w:drawing>
          <wp:inline distT="0" distR="0" distB="0" distL="0">
            <wp:extent cx="5257800" cy="324802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8"/>
                    <a:stretch>
                      <a:fillRect/>
                    </a:stretch>
                  </pic:blipFill>
                  <pic:spPr>
                    <a:xfrm>
                      <a:off x="0" y="0"/>
                      <a:ext cx="5257800" cy="3248025"/>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color w:val="3370ff"/>
          <w:sz w:val="36"/>
        </w:rPr>
        <w:t xml:space="preserve">10. </w:t>
      </w:r>
      <w:r>
        <w:rPr>
          <w:rFonts w:eastAsia="等线" w:ascii="Arial" w:cs="Arial" w:hAnsi="Arial"/>
          <w:b w:val="true"/>
          <w:sz w:val="36"/>
        </w:rPr>
        <w:t>项目变更管理</w:t>
      </w:r>
    </w:p>
    <w:p>
      <w:pPr>
        <w:pStyle w:val="2"/>
        <w:spacing w:before="320" w:after="120" w:line="288" w:lineRule="auto"/>
        <w:ind w:left="0"/>
        <w:jc w:val="left"/>
        <w:outlineLvl w:val="1"/>
      </w:pPr>
      <w:r>
        <w:rPr>
          <w:rFonts w:eastAsia="等线" w:ascii="Arial" w:cs="Arial" w:hAnsi="Arial"/>
          <w:color w:val="3370ff"/>
          <w:sz w:val="32"/>
        </w:rPr>
        <w:t xml:space="preserve">10.1 </w:t>
      </w:r>
      <w:r>
        <w:rPr>
          <w:rFonts w:eastAsia="等线" w:ascii="Arial" w:cs="Arial" w:hAnsi="Arial"/>
          <w:b w:val="true"/>
          <w:sz w:val="32"/>
        </w:rPr>
        <w:t>变更管理计划</w:t>
      </w:r>
    </w:p>
    <w:p>
      <w:pPr>
        <w:spacing w:before="120" w:after="120" w:line="288" w:lineRule="auto"/>
        <w:ind w:left="0"/>
        <w:jc w:val="left"/>
      </w:pPr>
      <w:r>
        <w:rPr>
          <w:rFonts w:eastAsia="等线" w:ascii="Arial" w:cs="Arial" w:hAnsi="Arial"/>
          <w:sz w:val="22"/>
        </w:rPr>
        <w:t>在指定项目计划时，我们决定采用以下的流程和决策机制管理变更</w:t>
      </w:r>
    </w:p>
    <w:p>
      <w:pPr>
        <w:pStyle w:val="3"/>
        <w:spacing w:before="300" w:after="120" w:line="288" w:lineRule="auto"/>
        <w:ind w:left="0"/>
        <w:jc w:val="left"/>
        <w:outlineLvl w:val="2"/>
      </w:pPr>
      <w:r>
        <w:rPr>
          <w:rFonts w:eastAsia="等线" w:ascii="Arial" w:cs="Arial" w:hAnsi="Arial"/>
          <w:color w:val="3370ff"/>
          <w:sz w:val="30"/>
        </w:rPr>
        <w:t xml:space="preserve">10.1.1 </w:t>
      </w:r>
      <w:r>
        <w:rPr>
          <w:rFonts w:eastAsia="等线" w:ascii="Arial" w:cs="Arial" w:hAnsi="Arial"/>
          <w:b w:val="true"/>
          <w:sz w:val="30"/>
        </w:rPr>
        <w:t>变更管理流程</w:t>
      </w:r>
    </w:p>
    <w:p>
      <w:pPr>
        <w:numPr>
          <w:numId w:val="323"/>
        </w:numPr>
        <w:spacing w:before="120" w:after="120" w:line="288" w:lineRule="auto"/>
        <w:ind w:left="0"/>
        <w:jc w:val="left"/>
      </w:pPr>
      <w:r>
        <w:rPr>
          <w:rFonts w:eastAsia="等线" w:ascii="Arial" w:cs="Arial" w:hAnsi="Arial"/>
          <w:sz w:val="22"/>
        </w:rPr>
        <w:t>变更识别：识别和记录项目中的变更请求，包括提出变更的原因、影响范围和期望结果。</w:t>
      </w:r>
    </w:p>
    <w:p>
      <w:pPr>
        <w:numPr>
          <w:numId w:val="324"/>
        </w:numPr>
        <w:spacing w:before="120" w:after="120" w:line="288" w:lineRule="auto"/>
        <w:ind w:left="0"/>
        <w:jc w:val="left"/>
      </w:pPr>
      <w:r>
        <w:rPr>
          <w:rFonts w:eastAsia="等线" w:ascii="Arial" w:cs="Arial" w:hAnsi="Arial"/>
          <w:sz w:val="22"/>
        </w:rPr>
        <w:t>变更评估：对变更请求进行评估，分析其对项目范围、进度、成本、质量和风险等方面的影响。</w:t>
      </w:r>
    </w:p>
    <w:p>
      <w:pPr>
        <w:numPr>
          <w:numId w:val="325"/>
        </w:numPr>
        <w:spacing w:before="120" w:after="120" w:line="288" w:lineRule="auto"/>
        <w:ind w:left="0"/>
        <w:jc w:val="left"/>
      </w:pPr>
      <w:r>
        <w:rPr>
          <w:rFonts w:eastAsia="等线" w:ascii="Arial" w:cs="Arial" w:hAnsi="Arial"/>
          <w:sz w:val="22"/>
        </w:rPr>
        <w:t>变更决策：基于变更评估结果，进行变更决策，确定是否接受、拒绝或推迟变更，并对变更进行优先级排序。</w:t>
      </w:r>
    </w:p>
    <w:p>
      <w:pPr>
        <w:numPr>
          <w:numId w:val="326"/>
        </w:numPr>
        <w:spacing w:before="120" w:after="120" w:line="288" w:lineRule="auto"/>
        <w:ind w:left="0"/>
        <w:jc w:val="left"/>
      </w:pPr>
      <w:r>
        <w:rPr>
          <w:rFonts w:eastAsia="等线" w:ascii="Arial" w:cs="Arial" w:hAnsi="Arial"/>
          <w:sz w:val="22"/>
        </w:rPr>
        <w:t>变更实施：对接受的变更进行实施，包括更新项目计划、调整资源分配、修改项目文件等。</w:t>
      </w:r>
    </w:p>
    <w:p>
      <w:pPr>
        <w:numPr>
          <w:numId w:val="327"/>
        </w:numPr>
        <w:spacing w:before="120" w:after="120" w:line="288" w:lineRule="auto"/>
        <w:ind w:left="0"/>
        <w:jc w:val="left"/>
      </w:pPr>
      <w:r>
        <w:rPr>
          <w:rFonts w:eastAsia="等线" w:ascii="Arial" w:cs="Arial" w:hAnsi="Arial"/>
          <w:sz w:val="22"/>
        </w:rPr>
        <w:t>变更控制：监控和控制已实施的变更，确保其对项目目标的实现产生预期的影响，并追踪变更引起的新问题和风险。</w:t>
      </w:r>
    </w:p>
    <w:p>
      <w:pPr>
        <w:numPr>
          <w:numId w:val="328"/>
        </w:numPr>
        <w:spacing w:before="120" w:after="120" w:line="288" w:lineRule="auto"/>
        <w:ind w:left="0"/>
        <w:jc w:val="left"/>
      </w:pPr>
      <w:r>
        <w:rPr>
          <w:rFonts w:eastAsia="等线" w:ascii="Arial" w:cs="Arial" w:hAnsi="Arial"/>
          <w:sz w:val="22"/>
        </w:rPr>
        <w:t>变更记录：记录所有变更请求、评估结果、决策和实施情况，以便追溯和审计。</w:t>
      </w:r>
    </w:p>
    <w:p>
      <w:pPr>
        <w:pStyle w:val="3"/>
        <w:spacing w:before="300" w:after="120" w:line="288" w:lineRule="auto"/>
        <w:ind w:left="0"/>
        <w:jc w:val="left"/>
        <w:outlineLvl w:val="2"/>
      </w:pPr>
      <w:r>
        <w:rPr>
          <w:rFonts w:eastAsia="等线" w:ascii="Arial" w:cs="Arial" w:hAnsi="Arial"/>
          <w:color w:val="3370ff"/>
          <w:sz w:val="30"/>
        </w:rPr>
        <w:t xml:space="preserve">10.1.2 </w:t>
      </w:r>
      <w:r>
        <w:rPr>
          <w:rFonts w:eastAsia="等线" w:ascii="Arial" w:cs="Arial" w:hAnsi="Arial"/>
          <w:b w:val="true"/>
          <w:sz w:val="30"/>
        </w:rPr>
        <w:t>决策机制</w:t>
      </w:r>
    </w:p>
    <w:p>
      <w:pPr>
        <w:numPr>
          <w:numId w:val="329"/>
        </w:numPr>
        <w:spacing w:before="120" w:after="120" w:line="288" w:lineRule="auto"/>
        <w:ind w:left="0"/>
        <w:jc w:val="left"/>
      </w:pPr>
      <w:r>
        <w:rPr>
          <w:rFonts w:eastAsia="等线" w:ascii="Arial" w:cs="Arial" w:hAnsi="Arial"/>
          <w:sz w:val="22"/>
        </w:rPr>
        <w:t>变更委员会：设立由项目相关方组成的变更委员会，负责评估和决策变更请求。委员会成员包括团队全体成员。</w:t>
      </w:r>
    </w:p>
    <w:p>
      <w:pPr>
        <w:numPr>
          <w:numId w:val="330"/>
        </w:numPr>
        <w:spacing w:before="120" w:after="120" w:line="288" w:lineRule="auto"/>
        <w:ind w:left="0"/>
        <w:jc w:val="left"/>
      </w:pPr>
      <w:r>
        <w:rPr>
          <w:rFonts w:eastAsia="等线" w:ascii="Arial" w:cs="Arial" w:hAnsi="Arial"/>
          <w:sz w:val="22"/>
        </w:rPr>
        <w:t>变更控制板：设立变更控制板，负责监督变更管理流程的执行，确保变更决策的一致性和合规性。我们的每一次变更都会体现在任务管理看板上，方便及时追踪</w:t>
      </w:r>
    </w:p>
    <w:p>
      <w:pPr>
        <w:numPr>
          <w:numId w:val="331"/>
        </w:numPr>
        <w:spacing w:before="120" w:after="120" w:line="288" w:lineRule="auto"/>
        <w:ind w:left="0"/>
        <w:jc w:val="left"/>
      </w:pPr>
      <w:r>
        <w:rPr>
          <w:rFonts w:eastAsia="等线" w:ascii="Arial" w:cs="Arial" w:hAnsi="Arial"/>
          <w:sz w:val="22"/>
        </w:rPr>
        <w:t>变更影响评估：对于重大变更，可以进行详细的变更影响评估，涉及多个方面的影响，并由决策机构进行综合评估和决策，必要时与外部相关方（黄杰老师）沟通交流。</w:t>
      </w:r>
    </w:p>
    <w:p>
      <w:pPr>
        <w:pStyle w:val="2"/>
        <w:spacing w:before="320" w:after="120" w:line="288" w:lineRule="auto"/>
        <w:ind w:left="0"/>
        <w:jc w:val="left"/>
        <w:outlineLvl w:val="1"/>
      </w:pPr>
      <w:r>
        <w:rPr>
          <w:rFonts w:eastAsia="等线" w:ascii="Arial" w:cs="Arial" w:hAnsi="Arial"/>
          <w:color w:val="3370ff"/>
          <w:sz w:val="32"/>
        </w:rPr>
        <w:t xml:space="preserve">10.2 </w:t>
      </w:r>
      <w:r>
        <w:rPr>
          <w:rFonts w:eastAsia="等线" w:ascii="Arial" w:cs="Arial" w:hAnsi="Arial"/>
          <w:b w:val="true"/>
          <w:sz w:val="32"/>
        </w:rPr>
        <w:t>变更管理计划细化</w:t>
      </w:r>
    </w:p>
    <w:p>
      <w:pPr>
        <w:pStyle w:val="3"/>
        <w:spacing w:before="300" w:after="120" w:line="288" w:lineRule="auto"/>
        <w:ind w:left="0"/>
        <w:jc w:val="left"/>
        <w:outlineLvl w:val="2"/>
      </w:pPr>
      <w:r>
        <w:rPr>
          <w:rFonts w:eastAsia="等线" w:ascii="Arial" w:cs="Arial" w:hAnsi="Arial"/>
          <w:color w:val="3370ff"/>
          <w:sz w:val="30"/>
        </w:rPr>
        <w:t xml:space="preserve">10.2.1 </w:t>
      </w:r>
      <w:r>
        <w:rPr>
          <w:rFonts w:eastAsia="等线" w:ascii="Arial" w:cs="Arial" w:hAnsi="Arial"/>
          <w:b w:val="true"/>
          <w:sz w:val="30"/>
        </w:rPr>
        <w:t>变更流程</w:t>
      </w:r>
    </w:p>
    <w:p>
      <w:pPr>
        <w:numPr>
          <w:numId w:val="332"/>
        </w:numPr>
        <w:spacing w:before="120" w:after="120" w:line="288" w:lineRule="auto"/>
        <w:ind w:left="0"/>
        <w:jc w:val="left"/>
      </w:pPr>
      <w:r>
        <w:rPr>
          <w:rFonts w:eastAsia="等线" w:ascii="Arial" w:cs="Arial" w:hAnsi="Arial"/>
          <w:sz w:val="22"/>
        </w:rPr>
        <w:t>编写变更请求表（Change Request Form）</w:t>
      </w:r>
    </w:p>
    <w:p>
      <w:pPr>
        <w:numPr>
          <w:numId w:val="333"/>
        </w:numPr>
        <w:spacing w:before="120" w:after="120" w:line="288" w:lineRule="auto"/>
        <w:ind w:left="453"/>
        <w:jc w:val="left"/>
      </w:pPr>
      <w:r>
        <w:rPr>
          <w:rFonts w:eastAsia="等线" w:ascii="Arial" w:cs="Arial" w:hAnsi="Arial"/>
          <w:sz w:val="22"/>
        </w:rPr>
        <w:t>提出变更请求：任何团队成员可以提出变更请求，包括功能增加、修改或删除、界面调整等。在本项目中变更不仅来自开发成员的意见，还来源于与客户（教师）交流的几次线下讨论会。</w:t>
      </w:r>
    </w:p>
    <w:p>
      <w:pPr>
        <w:numPr>
          <w:numId w:val="334"/>
        </w:numPr>
        <w:spacing w:before="120" w:after="120" w:line="288" w:lineRule="auto"/>
        <w:ind w:left="453"/>
        <w:jc w:val="left"/>
      </w:pPr>
      <w:r>
        <w:rPr>
          <w:rFonts w:eastAsia="等线" w:ascii="Arial" w:cs="Arial" w:hAnsi="Arial"/>
          <w:sz w:val="22"/>
        </w:rPr>
        <w:t>变更评估：项目经理和团队成员评估变更请求的可行性、影响范围、工作量、成本和时间等因素。</w:t>
      </w:r>
    </w:p>
    <w:p>
      <w:pPr>
        <w:numPr>
          <w:numId w:val="335"/>
        </w:numPr>
        <w:spacing w:before="120" w:after="120" w:line="288" w:lineRule="auto"/>
        <w:ind w:left="0"/>
        <w:jc w:val="left"/>
      </w:pPr>
      <w:r>
        <w:rPr>
          <w:rFonts w:eastAsia="等线" w:ascii="Arial" w:cs="Arial" w:hAnsi="Arial"/>
          <w:sz w:val="22"/>
        </w:rPr>
        <w:t>变更讨论和决策：团队成员和项目经理进行变更讨论，并做出最终的变更决策（开发团队组内会议）。</w:t>
      </w:r>
    </w:p>
    <w:p>
      <w:pPr>
        <w:numPr>
          <w:numId w:val="336"/>
        </w:numPr>
        <w:spacing w:before="120" w:after="120" w:line="288" w:lineRule="auto"/>
        <w:ind w:left="0"/>
        <w:jc w:val="left"/>
      </w:pPr>
      <w:r>
        <w:rPr>
          <w:rFonts w:eastAsia="等线" w:ascii="Arial" w:cs="Arial" w:hAnsi="Arial"/>
          <w:sz w:val="22"/>
        </w:rPr>
        <w:t>变更实施：如果变更被批准，团队将根据决策结果进行变更实施（</w:t>
      </w:r>
      <w:r>
        <w:rPr>
          <w:rFonts w:eastAsia="等线" w:ascii="Arial" w:cs="Arial" w:hAnsi="Arial"/>
          <w:sz w:val="22"/>
          <w:u w:val="single"/>
        </w:rPr>
        <w:t>由变更生成的任务将被加入Kanban</w:t>
      </w:r>
      <w:r>
        <w:rPr>
          <w:rFonts w:eastAsia="等线" w:ascii="Arial" w:cs="Arial" w:hAnsi="Arial"/>
          <w:sz w:val="22"/>
        </w:rPr>
        <w:t>）。</w:t>
      </w:r>
    </w:p>
    <w:p>
      <w:pPr>
        <w:numPr>
          <w:numId w:val="337"/>
        </w:numPr>
        <w:spacing w:before="120" w:after="120" w:line="288" w:lineRule="auto"/>
        <w:ind w:left="453"/>
        <w:jc w:val="left"/>
      </w:pPr>
      <w:r>
        <w:rPr>
          <w:rFonts w:eastAsia="等线" w:ascii="Arial" w:cs="Arial" w:hAnsi="Arial"/>
          <w:sz w:val="22"/>
        </w:rPr>
        <w:t>成员完成变更任务</w:t>
      </w:r>
    </w:p>
    <w:p>
      <w:pPr>
        <w:numPr>
          <w:numId w:val="338"/>
        </w:numPr>
        <w:spacing w:before="120" w:after="120" w:line="288" w:lineRule="auto"/>
        <w:ind w:left="453"/>
        <w:jc w:val="left"/>
      </w:pPr>
      <w:r>
        <w:rPr>
          <w:rFonts w:eastAsia="等线" w:ascii="Arial" w:cs="Arial" w:hAnsi="Arial"/>
          <w:sz w:val="22"/>
        </w:rPr>
        <w:t>变更验证和测试：团队进行变更后的验证和测试，确保变更符合预期并不会引入新的问题。</w:t>
      </w:r>
    </w:p>
    <w:p>
      <w:pPr>
        <w:numPr>
          <w:numId w:val="339"/>
        </w:numPr>
        <w:spacing w:before="120" w:after="120" w:line="288" w:lineRule="auto"/>
        <w:ind w:left="453"/>
        <w:jc w:val="left"/>
      </w:pPr>
      <w:r>
        <w:rPr>
          <w:rFonts w:eastAsia="等线" w:ascii="Arial" w:cs="Arial" w:hAnsi="Arial"/>
          <w:sz w:val="22"/>
        </w:rPr>
        <w:t>变更文档记录：所有变更请求、评估、讨论和决策、实施以及验证和测试结果都应记录在变更文档中，以便日后查阅和追溯（本项目中，变更文档记录主要来源于与用户开展几次讨论会的</w:t>
      </w:r>
      <w:r>
        <w:rPr>
          <w:rFonts w:eastAsia="等线" w:ascii="Arial" w:cs="Arial" w:hAnsi="Arial"/>
          <w:sz w:val="22"/>
          <w:u w:val="single"/>
        </w:rPr>
        <w:t>会议纪要</w:t>
      </w:r>
      <w:r>
        <w:rPr>
          <w:rFonts w:eastAsia="等线" w:ascii="Arial" w:cs="Arial" w:hAnsi="Arial"/>
          <w:sz w:val="22"/>
        </w:rPr>
        <w:t>）。</w:t>
      </w:r>
    </w:p>
    <w:p>
      <w:pPr>
        <w:pStyle w:val="3"/>
        <w:spacing w:before="300" w:after="120" w:line="288" w:lineRule="auto"/>
        <w:ind w:left="0"/>
        <w:jc w:val="left"/>
        <w:outlineLvl w:val="2"/>
      </w:pPr>
      <w:r>
        <w:rPr>
          <w:rFonts w:eastAsia="等线" w:ascii="Arial" w:cs="Arial" w:hAnsi="Arial"/>
          <w:color w:val="3370ff"/>
          <w:sz w:val="30"/>
        </w:rPr>
        <w:t xml:space="preserve">10.2.2 </w:t>
      </w:r>
      <w:r>
        <w:rPr>
          <w:rFonts w:eastAsia="等线" w:ascii="Arial" w:cs="Arial" w:hAnsi="Arial"/>
          <w:b w:val="true"/>
          <w:sz w:val="30"/>
        </w:rPr>
        <w:t>变更管理角色</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800"/>
        <w:gridCol w:w="6480"/>
      </w:tblGrid>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项目经理</w:t>
            </w: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负责变更管理流程的监督和决策，确保变更管理的有效执行（在本项目中由轮值组长担任）</w:t>
            </w:r>
          </w:p>
        </w:tc>
      </w:tr>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团队成员</w:t>
            </w: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负责提出变更请求、评估变更请求、参与变更讨论和实施变更。</w:t>
            </w:r>
          </w:p>
        </w:tc>
      </w:tr>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项目所有者/客户代表</w:t>
            </w: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参与变更评估和决策，提供对项目目标和需求的意见和反馈（教师）。</w:t>
            </w:r>
          </w:p>
        </w:tc>
      </w:tr>
    </w:tbl>
    <w:p>
      <w:pPr>
        <w:pStyle w:val="3"/>
        <w:spacing w:before="300" w:after="120" w:line="288" w:lineRule="auto"/>
        <w:ind w:left="0"/>
        <w:jc w:val="left"/>
        <w:outlineLvl w:val="2"/>
      </w:pPr>
      <w:r>
        <w:rPr>
          <w:rFonts w:eastAsia="等线" w:ascii="Arial" w:cs="Arial" w:hAnsi="Arial"/>
          <w:color w:val="3370ff"/>
          <w:sz w:val="30"/>
        </w:rPr>
        <w:t xml:space="preserve">10.2.3 </w:t>
      </w:r>
      <w:r>
        <w:rPr>
          <w:rFonts w:eastAsia="等线" w:ascii="Arial" w:cs="Arial" w:hAnsi="Arial"/>
          <w:b w:val="true"/>
          <w:sz w:val="30"/>
        </w:rPr>
        <w:t>变更管理注意事项</w:t>
      </w:r>
    </w:p>
    <w:p>
      <w:pPr>
        <w:numPr>
          <w:numId w:val="340"/>
        </w:numPr>
        <w:spacing w:before="120" w:after="120" w:line="288" w:lineRule="auto"/>
        <w:ind w:left="0"/>
        <w:jc w:val="left"/>
      </w:pPr>
      <w:r>
        <w:rPr>
          <w:rFonts w:eastAsia="等线" w:ascii="Arial" w:cs="Arial" w:hAnsi="Arial"/>
          <w:sz w:val="22"/>
        </w:rPr>
        <w:t>提前规划：在项目计划中考虑变更管理的时间和资源，并明确变更管理的责任和流程。</w:t>
      </w:r>
    </w:p>
    <w:p>
      <w:pPr>
        <w:numPr>
          <w:numId w:val="341"/>
        </w:numPr>
        <w:spacing w:before="120" w:after="120" w:line="288" w:lineRule="auto"/>
        <w:ind w:left="0"/>
        <w:jc w:val="left"/>
      </w:pPr>
      <w:r>
        <w:rPr>
          <w:rFonts w:eastAsia="等线" w:ascii="Arial" w:cs="Arial" w:hAnsi="Arial"/>
          <w:sz w:val="22"/>
        </w:rPr>
        <w:t>及时响应：对于变更请求要及时响应，并在合理的时间范围内进行评估和决策。</w:t>
      </w:r>
    </w:p>
    <w:p>
      <w:pPr>
        <w:numPr>
          <w:numId w:val="342"/>
        </w:numPr>
        <w:spacing w:before="120" w:after="120" w:line="288" w:lineRule="auto"/>
        <w:ind w:left="0"/>
        <w:jc w:val="left"/>
      </w:pPr>
      <w:r>
        <w:rPr>
          <w:rFonts w:eastAsia="等线" w:ascii="Arial" w:cs="Arial" w:hAnsi="Arial"/>
          <w:sz w:val="22"/>
        </w:rPr>
        <w:t>变更影响分析：评估变更对项目目标、进度、资源和成本的影响，确保变更对项目整体有利。</w:t>
      </w:r>
    </w:p>
    <w:p>
      <w:pPr>
        <w:numPr>
          <w:numId w:val="343"/>
        </w:numPr>
        <w:spacing w:before="120" w:after="120" w:line="288" w:lineRule="auto"/>
        <w:ind w:left="0"/>
        <w:jc w:val="left"/>
      </w:pPr>
      <w:r>
        <w:rPr>
          <w:rFonts w:eastAsia="等线" w:ascii="Arial" w:cs="Arial" w:hAnsi="Arial"/>
          <w:sz w:val="22"/>
        </w:rPr>
        <w:t>沟通和协作：团队成员之间要密切合作，确保变更请求的评估和讨论充分透明和充分讨论。</w:t>
      </w:r>
    </w:p>
    <w:p>
      <w:pPr>
        <w:numPr>
          <w:numId w:val="344"/>
        </w:numPr>
        <w:spacing w:before="120" w:after="120" w:line="288" w:lineRule="auto"/>
        <w:ind w:left="0"/>
        <w:jc w:val="left"/>
      </w:pPr>
      <w:r>
        <w:rPr>
          <w:rFonts w:eastAsia="等线" w:ascii="Arial" w:cs="Arial" w:hAnsi="Arial"/>
          <w:sz w:val="22"/>
        </w:rPr>
        <w:t>文档记录：所有变更相关的信息都应记录在变更管理文档中，以便追溯和参考。</w:t>
      </w:r>
    </w:p>
    <w:p>
      <w:pPr>
        <w:pStyle w:val="2"/>
        <w:spacing w:before="320" w:after="120" w:line="288" w:lineRule="auto"/>
        <w:ind w:left="0"/>
        <w:jc w:val="left"/>
        <w:outlineLvl w:val="1"/>
      </w:pPr>
      <w:r>
        <w:rPr>
          <w:rFonts w:eastAsia="等线" w:ascii="Arial" w:cs="Arial" w:hAnsi="Arial"/>
          <w:color w:val="3370ff"/>
          <w:sz w:val="32"/>
        </w:rPr>
        <w:t xml:space="preserve">10.3 </w:t>
      </w:r>
      <w:r>
        <w:rPr>
          <w:rFonts w:eastAsia="等线" w:ascii="Arial" w:cs="Arial" w:hAnsi="Arial"/>
          <w:b w:val="true"/>
          <w:sz w:val="32"/>
        </w:rPr>
        <w:t>变更实例1</w:t>
      </w:r>
    </w:p>
    <w:p>
      <w:pPr>
        <w:pStyle w:val="3"/>
        <w:spacing w:before="300" w:after="120" w:line="288" w:lineRule="auto"/>
        <w:ind w:left="0"/>
        <w:jc w:val="left"/>
        <w:outlineLvl w:val="2"/>
      </w:pPr>
      <w:r>
        <w:rPr>
          <w:rFonts w:eastAsia="等线" w:ascii="Arial" w:cs="Arial" w:hAnsi="Arial"/>
          <w:color w:val="3370ff"/>
          <w:sz w:val="30"/>
        </w:rPr>
        <w:t xml:space="preserve">10.3.1 </w:t>
      </w:r>
      <w:r>
        <w:rPr>
          <w:rFonts w:eastAsia="等线" w:ascii="Arial" w:cs="Arial" w:hAnsi="Arial"/>
          <w:b w:val="true"/>
          <w:sz w:val="30"/>
        </w:rPr>
        <w:t>变更请求表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95"/>
        <w:gridCol w:w="1320"/>
        <w:gridCol w:w="1320"/>
        <w:gridCol w:w="1320"/>
        <w:gridCol w:w="1320"/>
        <w:gridCol w:w="1320"/>
      </w:tblGrid>
      <w:tr>
        <w:tc>
          <w:tcPr>
            <w:tcW w:w="8280" w:type="dxa"/>
            <w:hMerge w:val="restart"/>
            <w:tcMar>
              <w:top w:type="dxa" w:w="60"/>
              <w:left w:type="dxa" w:w="120"/>
              <w:bottom w:type="dxa" w:w="30"/>
              <w:right w:type="dxa" w:w="120"/>
            </w:tcMar>
          </w:tcPr>
          <w:p>
            <w:pPr>
              <w:pStyle w:val="3"/>
              <w:spacing w:before="300" w:after="120" w:line="288" w:lineRule="auto"/>
              <w:ind w:left="0"/>
              <w:jc w:val="center"/>
              <w:outlineLvl w:val="2"/>
            </w:pPr>
            <w:r>
              <w:rPr>
                <w:rFonts w:eastAsia="等线" w:ascii="Arial" w:cs="Arial" w:hAnsi="Arial"/>
                <w:b w:val="true"/>
                <w:sz w:val="30"/>
              </w:rPr>
              <w:t>变更请求表</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项目名称：虚拟仿真实验平台-基于MARKII的软件规模度量实验</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请求提交时间：6.2</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变更请求名称：实验报告布局变更</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变更序号：03</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提交人（姓名+联系方式）：白钰（</w:t>
            </w:r>
            <w:r>
              <w:rPr>
                <w:rFonts w:eastAsia="等线" w:ascii="Arial" w:cs="Arial" w:hAnsi="Arial"/>
                <w:sz w:val="22"/>
              </w:rPr>
              <w:t>1845201056@qq.com</w:t>
            </w:r>
            <w:r>
              <w:rPr>
                <w:rFonts w:eastAsia="等线" w:ascii="Arial" w:cs="Arial" w:hAnsi="Arial"/>
                <w:sz w:val="22"/>
              </w:rPr>
              <w:t xml:space="preserve"> ）</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变更种类</w:t>
            </w:r>
          </w:p>
        </w:tc>
        <w:tc>
          <w:tcPr>
            <w:tcW w:w="1320" w:type="dxa"/>
            <w:tcMar>
              <w:top w:type="dxa" w:w="60"/>
              <w:left w:type="dxa" w:w="120"/>
              <w:bottom w:type="dxa" w:w="30"/>
              <w:right w:type="dxa" w:w="120"/>
            </w:tcMar>
          </w:tcPr>
          <w:p>
            <w:pPr>
              <w:numPr>
                <w:numId w:val="345"/>
              </w:numPr>
              <w:spacing w:before="120" w:after="120" w:line="288" w:lineRule="auto"/>
              <w:ind w:left="0"/>
              <w:jc w:val="left"/>
            </w:pPr>
            <w:r>
              <w:rPr>
                <w:rFonts w:eastAsia="等线" w:ascii="Arial" w:cs="Arial" w:hAnsi="Arial"/>
                <w:sz w:val="22"/>
              </w:rPr>
              <w:t>范围</w:t>
            </w:r>
          </w:p>
        </w:tc>
        <w:tc>
          <w:tcPr>
            <w:tcW w:w="1320" w:type="dxa"/>
            <w:tcMar>
              <w:top w:type="dxa" w:w="60"/>
              <w:left w:type="dxa" w:w="120"/>
              <w:bottom w:type="dxa" w:w="30"/>
              <w:right w:type="dxa" w:w="120"/>
            </w:tcMar>
          </w:tcPr>
          <w:p>
            <w:pPr>
              <w:numPr>
                <w:numId w:val="346"/>
              </w:numPr>
              <w:spacing w:before="120" w:after="120" w:line="288" w:lineRule="auto"/>
              <w:ind w:left="0"/>
              <w:jc w:val="left"/>
            </w:pPr>
            <w:r>
              <w:rPr>
                <w:rFonts w:eastAsia="等线" w:ascii="Arial" w:cs="Arial" w:hAnsi="Arial"/>
                <w:sz w:val="22"/>
              </w:rPr>
              <w:t>计划</w:t>
            </w:r>
          </w:p>
        </w:tc>
        <w:tc>
          <w:tcPr>
            <w:tcW w:w="1320" w:type="dxa"/>
            <w:tcMar>
              <w:top w:type="dxa" w:w="60"/>
              <w:left w:type="dxa" w:w="120"/>
              <w:bottom w:type="dxa" w:w="30"/>
              <w:right w:type="dxa" w:w="120"/>
            </w:tcMar>
          </w:tcPr>
          <w:p>
            <w:pPr>
              <w:numPr>
                <w:numId w:val="347"/>
              </w:numPr>
              <w:spacing w:before="120" w:after="120" w:line="288" w:lineRule="auto"/>
              <w:ind w:left="0"/>
              <w:jc w:val="left"/>
            </w:pPr>
            <w:r>
              <w:rPr>
                <w:rFonts w:eastAsia="等线" w:ascii="Arial" w:cs="Arial" w:hAnsi="Arial"/>
                <w:sz w:val="22"/>
              </w:rPr>
              <w:t>花销</w:t>
            </w:r>
          </w:p>
        </w:tc>
        <w:tc>
          <w:tcPr>
            <w:tcW w:w="1320" w:type="dxa"/>
            <w:tcMar>
              <w:top w:type="dxa" w:w="60"/>
              <w:left w:type="dxa" w:w="120"/>
              <w:bottom w:type="dxa" w:w="30"/>
              <w:right w:type="dxa" w:w="120"/>
            </w:tcMar>
          </w:tcPr>
          <w:p>
            <w:pPr>
              <w:numPr>
                <w:numId w:val="348"/>
              </w:numPr>
              <w:spacing w:before="120" w:after="120" w:line="288" w:lineRule="auto"/>
              <w:ind w:left="0"/>
              <w:jc w:val="left"/>
            </w:pPr>
            <w:r>
              <w:rPr>
                <w:rFonts w:eastAsia="等线" w:ascii="Arial" w:cs="Arial" w:hAnsi="Arial"/>
                <w:strike w:val="true"/>
                <w:color w:val="646a73"/>
                <w:sz w:val="22"/>
              </w:rPr>
              <w:t>技术</w:t>
            </w:r>
          </w:p>
        </w:tc>
        <w:tc>
          <w:tcPr>
            <w:tcW w:w="1320" w:type="dxa"/>
            <w:tcMar>
              <w:top w:type="dxa" w:w="60"/>
              <w:left w:type="dxa" w:w="120"/>
              <w:bottom w:type="dxa" w:w="30"/>
              <w:right w:type="dxa" w:w="120"/>
            </w:tcMar>
          </w:tcPr>
          <w:p>
            <w:pPr>
              <w:numPr>
                <w:numId w:val="349"/>
              </w:numPr>
              <w:spacing w:before="120" w:after="120" w:line="288" w:lineRule="auto"/>
              <w:ind w:left="0"/>
              <w:jc w:val="left"/>
            </w:pPr>
            <w:r>
              <w:rPr>
                <w:rFonts w:eastAsia="等线" w:ascii="Arial" w:cs="Arial" w:hAnsi="Arial"/>
                <w:sz w:val="22"/>
              </w:rPr>
              <w:t>其他</w:t>
            </w: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变更请求描述：前端页面整体修改，实验步骤重新细化</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引起变更请求的事件：与项目负责人的会议中，黄杰老师对项目提出了修改意见</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变更的理由/为什么需要/希望继续/完成项目:</w:t>
            </w:r>
          </w:p>
          <w:p>
            <w:pPr>
              <w:spacing w:before="120" w:after="120" w:line="288" w:lineRule="auto"/>
              <w:ind w:left="0"/>
              <w:jc w:val="left"/>
            </w:pPr>
            <w:r>
              <w:rPr>
                <w:rFonts w:eastAsia="等线" w:ascii="Arial" w:cs="Arial" w:hAnsi="Arial"/>
                <w:sz w:val="22"/>
              </w:rPr>
              <w:t>必要性：</w:t>
            </w:r>
          </w:p>
          <w:p>
            <w:pPr>
              <w:spacing w:before="120" w:after="120" w:line="288" w:lineRule="auto"/>
              <w:ind w:left="0"/>
              <w:jc w:val="left"/>
            </w:pPr>
            <w:r>
              <w:rPr>
                <w:rFonts w:eastAsia="等线" w:ascii="Arial" w:cs="Arial" w:hAnsi="Arial"/>
                <w:sz w:val="22"/>
              </w:rPr>
              <w:t>项目负责人指出我们目前的前端页面不够清晰，其中：</w:t>
            </w:r>
          </w:p>
          <w:p>
            <w:pPr>
              <w:spacing w:before="120" w:after="120" w:line="288" w:lineRule="auto"/>
              <w:ind w:left="0"/>
              <w:jc w:val="left"/>
            </w:pPr>
            <w:r>
              <w:rPr>
                <w:rFonts w:eastAsia="等线" w:ascii="Arial" w:cs="Arial" w:hAnsi="Arial"/>
                <w:sz w:val="22"/>
              </w:rPr>
              <w:t>功能点计算部分使用下划线填空，建议改成表格，更加整齐</w:t>
            </w:r>
          </w:p>
          <w:p>
            <w:pPr>
              <w:spacing w:before="120" w:after="120" w:line="288" w:lineRule="auto"/>
              <w:ind w:left="0"/>
              <w:jc w:val="left"/>
            </w:pPr>
            <w:r>
              <w:rPr>
                <w:rFonts w:eastAsia="等线" w:ascii="Arial" w:cs="Arial" w:hAnsi="Arial"/>
                <w:sz w:val="22"/>
              </w:rPr>
              <w:t>第四步包含3个中间结果生成，应该分成3步</w:t>
            </w:r>
          </w:p>
          <w:p>
            <w:pPr>
              <w:spacing w:before="120" w:after="120" w:line="288" w:lineRule="auto"/>
              <w:ind w:left="0"/>
              <w:jc w:val="left"/>
            </w:pPr>
            <w:r>
              <w:rPr>
                <w:rFonts w:eastAsia="等线" w:ascii="Arial" w:cs="Arial" w:hAnsi="Arial"/>
                <w:sz w:val="22"/>
              </w:rPr>
              <w:t>最后加一步，计算直接人力成本</w:t>
            </w:r>
          </w:p>
          <w:p>
            <w:pPr>
              <w:spacing w:before="120" w:after="120" w:line="288" w:lineRule="auto"/>
              <w:ind w:left="0"/>
              <w:jc w:val="left"/>
            </w:pPr>
            <w:r>
              <w:rPr>
                <w:rFonts w:eastAsia="等线" w:ascii="Arial" w:cs="Arial" w:hAnsi="Arial"/>
                <w:sz w:val="22"/>
              </w:rPr>
              <w:t>可行性：</w:t>
            </w:r>
          </w:p>
          <w:p>
            <w:pPr>
              <w:spacing w:before="120" w:after="120" w:line="288" w:lineRule="auto"/>
              <w:ind w:left="0"/>
              <w:jc w:val="left"/>
            </w:pPr>
            <w:r>
              <w:rPr>
                <w:rFonts w:eastAsia="等线" w:ascii="Arial" w:cs="Arial" w:hAnsi="Arial"/>
                <w:sz w:val="22"/>
              </w:rPr>
              <w:t>该变更工作量不大，一名前端开发人员短期即可完成，不需要额外投入成本</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该变化带来的影响： </w:t>
            </w:r>
          </w:p>
          <w:p>
            <w:pPr>
              <w:numPr>
                <w:numId w:val="350"/>
              </w:numPr>
              <w:spacing w:before="120" w:after="120" w:line="288" w:lineRule="auto"/>
              <w:ind w:left="0"/>
              <w:jc w:val="left"/>
            </w:pPr>
            <w:r>
              <w:rPr>
                <w:rFonts w:eastAsia="等线" w:ascii="Arial" w:cs="Arial" w:hAnsi="Arial"/>
                <w:sz w:val="22"/>
              </w:rPr>
              <w:t xml:space="preserve">范围：实验前端页面 </w:t>
            </w:r>
          </w:p>
          <w:p>
            <w:pPr>
              <w:numPr>
                <w:numId w:val="351"/>
              </w:numPr>
              <w:spacing w:before="120" w:after="120" w:line="288" w:lineRule="auto"/>
              <w:ind w:left="0"/>
              <w:jc w:val="left"/>
            </w:pPr>
            <w:r>
              <w:rPr>
                <w:rFonts w:eastAsia="等线" w:ascii="Arial" w:cs="Arial" w:hAnsi="Arial"/>
                <w:sz w:val="22"/>
              </w:rPr>
              <w:t>时间安排:</w:t>
            </w:r>
          </w:p>
          <w:p>
            <w:pPr>
              <w:numPr>
                <w:numId w:val="352"/>
              </w:numPr>
              <w:spacing w:before="120" w:after="120" w:line="288" w:lineRule="auto"/>
              <w:ind w:left="0"/>
              <w:jc w:val="left"/>
            </w:pPr>
            <w:r>
              <w:rPr>
                <w:rFonts w:eastAsia="等线" w:ascii="Arial" w:cs="Arial" w:hAnsi="Arial"/>
                <w:sz w:val="22"/>
              </w:rPr>
              <w:t xml:space="preserve">花费：无 </w:t>
            </w:r>
          </w:p>
          <w:p>
            <w:pPr>
              <w:numPr>
                <w:numId w:val="353"/>
              </w:numPr>
              <w:spacing w:before="120" w:after="120" w:line="288" w:lineRule="auto"/>
              <w:ind w:left="0"/>
              <w:jc w:val="left"/>
            </w:pPr>
            <w:r>
              <w:rPr>
                <w:rFonts w:eastAsia="等线" w:ascii="Arial" w:cs="Arial" w:hAnsi="Arial"/>
                <w:sz w:val="22"/>
              </w:rPr>
              <w:t>人员: 前端开发人员（白钰） 、测试人员（梁厚）</w:t>
            </w:r>
          </w:p>
          <w:p>
            <w:pPr>
              <w:numPr>
                <w:numId w:val="354"/>
              </w:numPr>
              <w:spacing w:before="120" w:after="120" w:line="288" w:lineRule="auto"/>
              <w:ind w:left="0"/>
              <w:jc w:val="left"/>
            </w:pPr>
            <w:r>
              <w:rPr>
                <w:rFonts w:eastAsia="等线" w:ascii="Arial" w:cs="Arial" w:hAnsi="Arial"/>
                <w:sz w:val="22"/>
              </w:rPr>
              <w:t xml:space="preserve">风险：无 </w:t>
            </w:r>
          </w:p>
          <w:p>
            <w:pPr>
              <w:numPr>
                <w:numId w:val="355"/>
              </w:numPr>
              <w:spacing w:before="120" w:after="120" w:line="288" w:lineRule="auto"/>
              <w:ind w:left="0"/>
              <w:jc w:val="left"/>
            </w:pPr>
            <w:r>
              <w:rPr>
                <w:rFonts w:eastAsia="等线" w:ascii="Arial" w:cs="Arial" w:hAnsi="Arial"/>
                <w:sz w:val="22"/>
              </w:rPr>
              <w:t xml:space="preserve">其他：无 </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如果变更通过，应该执行的任务: </w:t>
            </w:r>
          </w:p>
          <w:p>
            <w:pPr>
              <w:numPr>
                <w:numId w:val="356"/>
              </w:numPr>
              <w:spacing w:before="120" w:after="120" w:line="288" w:lineRule="auto"/>
              <w:ind w:left="0"/>
              <w:jc w:val="left"/>
            </w:pPr>
            <w:r>
              <w:rPr>
                <w:rFonts w:eastAsia="等线" w:ascii="Arial" w:cs="Arial" w:hAnsi="Arial"/>
                <w:sz w:val="22"/>
              </w:rPr>
              <w:t>修改前端页面</w:t>
            </w:r>
          </w:p>
          <w:p>
            <w:pPr>
              <w:numPr>
                <w:numId w:val="357"/>
              </w:numPr>
              <w:spacing w:before="120" w:after="120" w:line="288" w:lineRule="auto"/>
              <w:ind w:left="0"/>
              <w:jc w:val="left"/>
            </w:pPr>
            <w:r>
              <w:rPr>
                <w:rFonts w:eastAsia="等线" w:ascii="Arial" w:cs="Arial" w:hAnsi="Arial"/>
                <w:sz w:val="22"/>
              </w:rPr>
              <w:t>重新进行自动化单元测试</w:t>
            </w:r>
          </w:p>
          <w:p>
            <w:pPr>
              <w:numPr>
                <w:numId w:val="358"/>
              </w:numPr>
              <w:spacing w:before="120" w:after="120" w:line="288" w:lineRule="auto"/>
              <w:ind w:left="0"/>
              <w:jc w:val="left"/>
            </w:pPr>
            <w:r>
              <w:rPr>
                <w:rFonts w:eastAsia="等线" w:ascii="Arial" w:cs="Arial" w:hAnsi="Arial"/>
                <w:sz w:val="22"/>
              </w:rPr>
              <w:t>代码审查</w:t>
            </w:r>
          </w:p>
          <w:p>
            <w:pPr>
              <w:numPr>
                <w:numId w:val="359"/>
              </w:numPr>
              <w:spacing w:before="120" w:after="120" w:line="288" w:lineRule="auto"/>
              <w:ind w:left="0"/>
              <w:jc w:val="left"/>
            </w:pPr>
            <w:r>
              <w:rPr>
                <w:rFonts w:eastAsia="等线" w:ascii="Arial" w:cs="Arial" w:hAnsi="Arial"/>
                <w:sz w:val="22"/>
              </w:rPr>
              <w:t>代码提交</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所需审批:孙博闻</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43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姓名/职位</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日期</w:t>
            </w:r>
          </w:p>
        </w:tc>
        <w:tc>
          <w:tcPr>
            <w:tcW w:w="264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通过/拒绝</w:t>
            </w: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1695"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2053171白钰</w:t>
            </w:r>
          </w:p>
        </w:tc>
        <w:tc>
          <w:tcPr>
            <w:tcW w:w="264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前端开发工程师</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6.2</w:t>
            </w:r>
          </w:p>
        </w:tc>
        <w:tc>
          <w:tcPr>
            <w:tcW w:w="264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w:t>
            </w:r>
          </w:p>
        </w:tc>
        <w:tc>
          <w:tcPr>
            <w:tcW w:w="1320" w:type="dxa"/>
            <w:hMerge w:val="continue"/>
            <w:tcMar>
              <w:top w:type="dxa" w:w="60"/>
              <w:left w:type="dxa" w:w="120"/>
              <w:bottom w:type="dxa" w:w="30"/>
              <w:right w:type="dxa" w:w="120"/>
            </w:tcMar>
          </w:tcPr>
          <w:p>
            <w:pPr>
              <w:spacing w:before="120" w:after="120" w:line="288" w:lineRule="auto"/>
              <w:ind w:left="0"/>
              <w:jc w:val="left"/>
            </w:pPr>
          </w:p>
        </w:tc>
      </w:tr>
      <w:tr>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2053412刘怡然</w:t>
            </w:r>
          </w:p>
        </w:tc>
        <w:tc>
          <w:tcPr>
            <w:tcW w:w="264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前端开发工程师</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6.2</w:t>
            </w:r>
          </w:p>
        </w:tc>
        <w:tc>
          <w:tcPr>
            <w:tcW w:w="264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w:t>
            </w:r>
          </w:p>
        </w:tc>
        <w:tc>
          <w:tcPr>
            <w:tcW w:w="1320" w:type="dxa"/>
            <w:hMerge w:val="continue"/>
            <w:tcMar>
              <w:top w:type="dxa" w:w="60"/>
              <w:left w:type="dxa" w:w="120"/>
              <w:bottom w:type="dxa" w:w="30"/>
              <w:right w:type="dxa" w:w="120"/>
            </w:tcMar>
          </w:tcPr>
          <w:p>
            <w:pPr>
              <w:spacing w:before="120" w:after="120" w:line="288" w:lineRule="auto"/>
              <w:ind w:left="0"/>
              <w:jc w:val="center"/>
            </w:pPr>
          </w:p>
        </w:tc>
      </w:tr>
      <w:tr>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2051840梁厚</w:t>
            </w:r>
          </w:p>
        </w:tc>
        <w:tc>
          <w:tcPr>
            <w:tcW w:w="264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测试工程师</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6.2</w:t>
            </w:r>
          </w:p>
        </w:tc>
        <w:tc>
          <w:tcPr>
            <w:tcW w:w="264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w:t>
            </w:r>
          </w:p>
        </w:tc>
        <w:tc>
          <w:tcPr>
            <w:tcW w:w="1320" w:type="dxa"/>
            <w:hMerge w:val="continue"/>
            <w:tcMar>
              <w:top w:type="dxa" w:w="60"/>
              <w:left w:type="dxa" w:w="120"/>
              <w:bottom w:type="dxa" w:w="30"/>
              <w:right w:type="dxa" w:w="120"/>
            </w:tcMar>
          </w:tcPr>
          <w:p>
            <w:pPr>
              <w:spacing w:before="120" w:after="120" w:line="288" w:lineRule="auto"/>
              <w:ind w:left="0"/>
              <w:jc w:val="center"/>
            </w:pPr>
          </w:p>
        </w:tc>
      </w:tr>
      <w:tr>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2053512孙博闻</w:t>
            </w:r>
          </w:p>
        </w:tc>
        <w:tc>
          <w:tcPr>
            <w:tcW w:w="264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项目经理</w:t>
            </w:r>
          </w:p>
        </w:tc>
        <w:tc>
          <w:tcPr>
            <w:tcW w:w="1320" w:type="dxa"/>
            <w:hMerge w:val="continue"/>
            <w:tcMar>
              <w:top w:type="dxa" w:w="60"/>
              <w:left w:type="dxa" w:w="120"/>
              <w:bottom w:type="dxa" w:w="30"/>
              <w:right w:type="dxa" w:w="120"/>
            </w:tcMar>
          </w:tcPr>
          <w:p>
            <w:pPr>
              <w:spacing w:before="120" w:after="120" w:line="288" w:lineRule="auto"/>
              <w:ind w:left="0"/>
              <w:jc w:val="left"/>
            </w:pPr>
          </w:p>
        </w:tc>
        <w:tc>
          <w:tcPr>
            <w:tcW w:w="13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6.2</w:t>
            </w:r>
          </w:p>
        </w:tc>
        <w:tc>
          <w:tcPr>
            <w:tcW w:w="264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w:t>
            </w:r>
          </w:p>
        </w:tc>
        <w:tc>
          <w:tcPr>
            <w:tcW w:w="1320" w:type="dxa"/>
            <w:hMerge w:val="continue"/>
            <w:tcMar>
              <w:top w:type="dxa" w:w="60"/>
              <w:left w:type="dxa" w:w="120"/>
              <w:bottom w:type="dxa" w:w="30"/>
              <w:right w:type="dxa" w:w="120"/>
            </w:tcMar>
          </w:tcPr>
          <w:p>
            <w:pPr>
              <w:spacing w:before="120" w:after="120" w:line="288" w:lineRule="auto"/>
              <w:ind w:left="0"/>
              <w:jc w:val="center"/>
            </w:pPr>
          </w:p>
        </w:tc>
      </w:tr>
    </w:tbl>
    <w:p>
      <w:pPr>
        <w:pStyle w:val="3"/>
        <w:spacing w:before="300" w:after="120" w:line="288" w:lineRule="auto"/>
        <w:ind w:left="0"/>
        <w:jc w:val="left"/>
        <w:outlineLvl w:val="2"/>
      </w:pPr>
      <w:r>
        <w:rPr>
          <w:rFonts w:eastAsia="等线" w:ascii="Arial" w:cs="Arial" w:hAnsi="Arial"/>
          <w:color w:val="3370ff"/>
          <w:sz w:val="30"/>
        </w:rPr>
        <w:t xml:space="preserve">10.3.2 </w:t>
      </w:r>
      <w:r>
        <w:rPr>
          <w:rFonts w:eastAsia="等线" w:ascii="Arial" w:cs="Arial" w:hAnsi="Arial"/>
          <w:b w:val="true"/>
          <w:sz w:val="30"/>
        </w:rPr>
        <w:t>会议纪要</w:t>
      </w:r>
    </w:p>
    <w:p>
      <w:pPr>
        <w:spacing w:before="120" w:after="120" w:line="288" w:lineRule="auto"/>
        <w:ind w:left="0"/>
        <w:jc w:val="center"/>
      </w:pPr>
      <w:r>
        <w:drawing>
          <wp:inline distT="0" distR="0" distB="0" distL="0">
            <wp:extent cx="5257800" cy="275272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9"/>
                    <a:stretch>
                      <a:fillRect/>
                    </a:stretch>
                  </pic:blipFill>
                  <pic:spPr>
                    <a:xfrm>
                      <a:off x="0" y="0"/>
                      <a:ext cx="5257800" cy="27527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color w:val="3370ff"/>
          <w:sz w:val="30"/>
        </w:rPr>
        <w:t xml:space="preserve">10.3.3 </w:t>
      </w:r>
      <w:r>
        <w:rPr>
          <w:rFonts w:eastAsia="等线" w:ascii="Arial" w:cs="Arial" w:hAnsi="Arial"/>
          <w:b w:val="true"/>
          <w:sz w:val="30"/>
        </w:rPr>
        <w:t>变更实施</w:t>
      </w:r>
    </w:p>
    <w:p>
      <w:pPr>
        <w:spacing w:before="120" w:after="120" w:line="288" w:lineRule="auto"/>
        <w:ind w:left="0"/>
        <w:jc w:val="left"/>
      </w:pPr>
      <w:r>
        <w:rPr>
          <w:rFonts w:eastAsia="等线" w:ascii="Arial" w:cs="Arial" w:hAnsi="Arial"/>
          <w:sz w:val="22"/>
        </w:rPr>
        <w:t>原任务：</w:t>
      </w:r>
    </w:p>
    <w:p>
      <w:pPr>
        <w:spacing w:before="120" w:after="120" w:line="288" w:lineRule="auto"/>
        <w:ind w:left="0"/>
        <w:jc w:val="center"/>
      </w:pPr>
      <w:r>
        <w:drawing>
          <wp:inline distT="0" distR="0" distB="0" distL="0">
            <wp:extent cx="5257800" cy="4953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30"/>
                    <a:stretch>
                      <a:fillRect/>
                    </a:stretch>
                  </pic:blipFill>
                  <pic:spPr>
                    <a:xfrm>
                      <a:off x="0" y="0"/>
                      <a:ext cx="5257800" cy="495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该任务已经完成，小组评审后认为代码已经不再需要修改。变更通过后新建任务</w:t>
      </w:r>
    </w:p>
    <w:p>
      <w:pPr>
        <w:spacing w:before="120" w:after="120" w:line="288" w:lineRule="auto"/>
        <w:ind w:left="0"/>
        <w:jc w:val="center"/>
      </w:pPr>
      <w:r>
        <w:drawing>
          <wp:inline distT="0" distR="0" distB="0" distL="0">
            <wp:extent cx="5257800" cy="8001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31"/>
                    <a:stretch>
                      <a:fillRect/>
                    </a:stretch>
                  </pic:blipFill>
                  <pic:spPr>
                    <a:xfrm>
                      <a:off x="0" y="0"/>
                      <a:ext cx="5257800" cy="8001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color w:val="3370ff"/>
          <w:sz w:val="32"/>
        </w:rPr>
        <w:t xml:space="preserve">10.4 </w:t>
      </w:r>
      <w:r>
        <w:rPr>
          <w:rFonts w:eastAsia="等线" w:ascii="Arial" w:cs="Arial" w:hAnsi="Arial"/>
          <w:b w:val="true"/>
          <w:sz w:val="32"/>
        </w:rPr>
        <w:t>变更实例2</w:t>
      </w:r>
    </w:p>
    <w:p>
      <w:pPr>
        <w:spacing w:before="120" w:after="120" w:line="288" w:lineRule="auto"/>
        <w:ind w:left="0"/>
        <w:jc w:val="left"/>
      </w:pPr>
      <w:r>
        <w:rPr>
          <w:rFonts w:eastAsia="等线" w:ascii="Arial" w:cs="Arial" w:hAnsi="Arial"/>
          <w:sz w:val="22"/>
        </w:rPr>
        <w:t>在项目的部署与交付阶段，团队成员刘怡然发起PPT分工计划变更申请，目的使分工更为合理，提高工作效率。</w:t>
      </w:r>
    </w:p>
    <w:p>
      <w:pPr>
        <w:pStyle w:val="3"/>
        <w:spacing w:before="300" w:after="120" w:line="288" w:lineRule="auto"/>
        <w:ind w:left="0"/>
        <w:jc w:val="left"/>
        <w:outlineLvl w:val="2"/>
      </w:pPr>
      <w:r>
        <w:rPr>
          <w:rFonts w:eastAsia="等线" w:ascii="Arial" w:cs="Arial" w:hAnsi="Arial"/>
          <w:color w:val="3370ff"/>
          <w:sz w:val="30"/>
        </w:rPr>
        <w:t xml:space="preserve">10.4.1 </w:t>
      </w:r>
      <w:r>
        <w:rPr>
          <w:rFonts w:eastAsia="等线" w:ascii="Arial" w:cs="Arial" w:hAnsi="Arial"/>
          <w:b w:val="true"/>
          <w:sz w:val="30"/>
        </w:rPr>
        <w:t>变更请求表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05"/>
        <w:gridCol w:w="1260"/>
        <w:gridCol w:w="1260"/>
        <w:gridCol w:w="1260"/>
        <w:gridCol w:w="1260"/>
        <w:gridCol w:w="1635"/>
      </w:tblGrid>
      <w:tr>
        <w:tc>
          <w:tcPr>
            <w:tcW w:w="8280" w:type="dxa"/>
            <w:hMerge w:val="restart"/>
            <w:tcMar>
              <w:top w:type="dxa" w:w="60"/>
              <w:left w:type="dxa" w:w="120"/>
              <w:bottom w:type="dxa" w:w="30"/>
              <w:right w:type="dxa" w:w="120"/>
            </w:tcMar>
          </w:tcPr>
          <w:p>
            <w:pPr>
              <w:pStyle w:val="3"/>
              <w:spacing w:before="300" w:after="120" w:line="288" w:lineRule="auto"/>
              <w:ind w:left="0"/>
              <w:jc w:val="center"/>
              <w:outlineLvl w:val="2"/>
            </w:pPr>
            <w:r>
              <w:rPr>
                <w:rFonts w:eastAsia="等线" w:ascii="Arial" w:cs="Arial" w:hAnsi="Arial"/>
                <w:b w:val="true"/>
                <w:sz w:val="30"/>
              </w:rPr>
              <w:t>变更请求表</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项目名称：虚拟仿真实验平台-基于MARKII的软件规模度量实验</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请求提交时间：2023/6/10</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变更请求名称：答辩PPT计划修改</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变更序号：04</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提交人（姓名+联系方式）：刘怡然（907021907</w:t>
            </w:r>
            <w:r>
              <w:rPr>
                <w:rFonts w:eastAsia="等线" w:ascii="Arial" w:cs="Arial" w:hAnsi="Arial"/>
                <w:sz w:val="22"/>
              </w:rPr>
              <w:t>@qq.com</w:t>
            </w:r>
            <w:r>
              <w:rPr>
                <w:rFonts w:eastAsia="等线" w:ascii="Arial" w:cs="Arial" w:hAnsi="Arial"/>
                <w:sz w:val="22"/>
              </w:rPr>
              <w:t xml:space="preserve"> ）</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16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变更种类</w:t>
            </w:r>
          </w:p>
        </w:tc>
        <w:tc>
          <w:tcPr>
            <w:tcW w:w="1260" w:type="dxa"/>
            <w:tcMar>
              <w:top w:type="dxa" w:w="60"/>
              <w:left w:type="dxa" w:w="120"/>
              <w:bottom w:type="dxa" w:w="30"/>
              <w:right w:type="dxa" w:w="120"/>
            </w:tcMar>
          </w:tcPr>
          <w:p>
            <w:pPr>
              <w:numPr>
                <w:numId w:val="360"/>
              </w:numPr>
              <w:spacing w:before="120" w:after="120" w:line="288" w:lineRule="auto"/>
              <w:ind w:left="0"/>
              <w:jc w:val="left"/>
            </w:pPr>
            <w:r>
              <w:rPr>
                <w:rFonts w:eastAsia="等线" w:ascii="Arial" w:cs="Arial" w:hAnsi="Arial"/>
                <w:sz w:val="22"/>
              </w:rPr>
              <w:t>范围</w:t>
            </w:r>
          </w:p>
        </w:tc>
        <w:tc>
          <w:tcPr>
            <w:tcW w:w="1260" w:type="dxa"/>
            <w:tcMar>
              <w:top w:type="dxa" w:w="60"/>
              <w:left w:type="dxa" w:w="120"/>
              <w:bottom w:type="dxa" w:w="30"/>
              <w:right w:type="dxa" w:w="120"/>
            </w:tcMar>
          </w:tcPr>
          <w:p>
            <w:pPr>
              <w:numPr>
                <w:numId w:val="361"/>
              </w:numPr>
              <w:spacing w:before="120" w:after="120" w:line="288" w:lineRule="auto"/>
              <w:ind w:left="0"/>
              <w:jc w:val="left"/>
            </w:pPr>
            <w:r>
              <w:rPr>
                <w:rFonts w:eastAsia="等线" w:ascii="Arial" w:cs="Arial" w:hAnsi="Arial"/>
                <w:strike w:val="true"/>
                <w:color w:val="646a73"/>
                <w:sz w:val="22"/>
              </w:rPr>
              <w:t>计划</w:t>
            </w:r>
          </w:p>
        </w:tc>
        <w:tc>
          <w:tcPr>
            <w:tcW w:w="1260" w:type="dxa"/>
            <w:tcMar>
              <w:top w:type="dxa" w:w="60"/>
              <w:left w:type="dxa" w:w="120"/>
              <w:bottom w:type="dxa" w:w="30"/>
              <w:right w:type="dxa" w:w="120"/>
            </w:tcMar>
          </w:tcPr>
          <w:p>
            <w:pPr>
              <w:numPr>
                <w:numId w:val="362"/>
              </w:numPr>
              <w:spacing w:before="120" w:after="120" w:line="288" w:lineRule="auto"/>
              <w:ind w:left="0"/>
              <w:jc w:val="left"/>
            </w:pPr>
            <w:r>
              <w:rPr>
                <w:rFonts w:eastAsia="等线" w:ascii="Arial" w:cs="Arial" w:hAnsi="Arial"/>
                <w:sz w:val="22"/>
              </w:rPr>
              <w:t>花销</w:t>
            </w:r>
          </w:p>
        </w:tc>
        <w:tc>
          <w:tcPr>
            <w:tcW w:w="1260" w:type="dxa"/>
            <w:tcMar>
              <w:top w:type="dxa" w:w="60"/>
              <w:left w:type="dxa" w:w="120"/>
              <w:bottom w:type="dxa" w:w="30"/>
              <w:right w:type="dxa" w:w="120"/>
            </w:tcMar>
          </w:tcPr>
          <w:p>
            <w:pPr>
              <w:numPr>
                <w:numId w:val="363"/>
              </w:numPr>
              <w:spacing w:before="120" w:after="120" w:line="288" w:lineRule="auto"/>
              <w:ind w:left="0"/>
              <w:jc w:val="left"/>
            </w:pPr>
            <w:r>
              <w:rPr>
                <w:rFonts w:eastAsia="等线" w:ascii="Arial" w:cs="Arial" w:hAnsi="Arial"/>
                <w:sz w:val="22"/>
              </w:rPr>
              <w:t>技术</w:t>
            </w:r>
          </w:p>
        </w:tc>
        <w:tc>
          <w:tcPr>
            <w:tcW w:w="1635" w:type="dxa"/>
            <w:tcMar>
              <w:top w:type="dxa" w:w="60"/>
              <w:left w:type="dxa" w:w="120"/>
              <w:bottom w:type="dxa" w:w="30"/>
              <w:right w:type="dxa" w:w="120"/>
            </w:tcMar>
          </w:tcPr>
          <w:p>
            <w:pPr>
              <w:numPr>
                <w:numId w:val="364"/>
              </w:numPr>
              <w:spacing w:before="120" w:after="120" w:line="288" w:lineRule="auto"/>
              <w:ind w:left="0"/>
              <w:jc w:val="left"/>
            </w:pPr>
            <w:r>
              <w:rPr>
                <w:rFonts w:eastAsia="等线" w:ascii="Arial" w:cs="Arial" w:hAnsi="Arial"/>
                <w:sz w:val="22"/>
              </w:rPr>
              <w:t>其他</w:t>
            </w: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变更请求描述：</w:t>
            </w:r>
          </w:p>
          <w:p>
            <w:pPr>
              <w:spacing w:before="120" w:after="120" w:line="288" w:lineRule="auto"/>
              <w:ind w:left="0"/>
              <w:jc w:val="left"/>
            </w:pPr>
            <w:r>
              <w:rPr>
                <w:rFonts w:eastAsia="等线" w:ascii="Arial" w:cs="Arial" w:hAnsi="Arial"/>
                <w:sz w:val="22"/>
              </w:rPr>
              <w:t>将答辩PPT分工修改如下：</w:t>
            </w:r>
          </w:p>
          <w:p>
            <w:pPr>
              <w:spacing w:before="120" w:after="120" w:line="288" w:lineRule="auto"/>
              <w:ind w:left="0"/>
              <w:jc w:val="left"/>
            </w:pPr>
            <w:r>
              <w:rPr>
                <w:rFonts w:eastAsia="等线" w:ascii="Arial" w:cs="Arial" w:hAnsi="Arial"/>
                <w:sz w:val="22"/>
              </w:rPr>
              <w:t>需求（白钰）</w:t>
            </w:r>
          </w:p>
          <w:p>
            <w:pPr>
              <w:spacing w:before="120" w:after="120" w:line="288" w:lineRule="auto"/>
              <w:ind w:left="0"/>
              <w:jc w:val="left"/>
            </w:pPr>
            <w:r>
              <w:rPr>
                <w:rFonts w:eastAsia="等线" w:ascii="Arial" w:cs="Arial" w:hAnsi="Arial"/>
                <w:sz w:val="22"/>
              </w:rPr>
              <w:t>过程（前一半刘怡然，后一半梁厚）</w:t>
            </w:r>
          </w:p>
          <w:p>
            <w:pPr>
              <w:spacing w:before="120" w:after="120" w:line="288" w:lineRule="auto"/>
              <w:ind w:left="0"/>
              <w:jc w:val="left"/>
            </w:pPr>
            <w:r>
              <w:rPr>
                <w:rFonts w:eastAsia="等线" w:ascii="Arial" w:cs="Arial" w:hAnsi="Arial"/>
                <w:sz w:val="22"/>
              </w:rPr>
              <w:t>经济（成本：梁厚，财务+风险：孙博闻）</w:t>
            </w:r>
          </w:p>
          <w:p>
            <w:pPr>
              <w:spacing w:before="120" w:after="120" w:line="288" w:lineRule="auto"/>
              <w:ind w:left="0"/>
              <w:jc w:val="left"/>
            </w:pPr>
            <w:r>
              <w:rPr>
                <w:rFonts w:eastAsia="等线" w:ascii="Arial" w:cs="Arial" w:hAnsi="Arial"/>
                <w:sz w:val="22"/>
              </w:rPr>
              <w:t>演示（白钰）</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引起变更请求的事件：项目工程管理与过程控制文档结构大幅度修改，经济评价文档重新分工，原有的PPT分工不再适用</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变更的理由/为什么需要/希望继续/完成项目:</w:t>
            </w:r>
          </w:p>
          <w:p>
            <w:pPr>
              <w:spacing w:before="120" w:after="120" w:line="288" w:lineRule="auto"/>
              <w:ind w:left="0"/>
              <w:jc w:val="left"/>
            </w:pPr>
            <w:r>
              <w:rPr>
                <w:rFonts w:eastAsia="等线" w:ascii="Arial" w:cs="Arial" w:hAnsi="Arial"/>
                <w:sz w:val="22"/>
              </w:rPr>
              <w:t>必要性：</w:t>
            </w:r>
          </w:p>
          <w:p>
            <w:pPr>
              <w:numPr>
                <w:numId w:val="365"/>
              </w:numPr>
              <w:spacing w:before="120" w:after="120" w:line="288" w:lineRule="auto"/>
              <w:ind w:left="0"/>
              <w:jc w:val="left"/>
            </w:pPr>
            <w:r>
              <w:rPr>
                <w:rFonts w:eastAsia="等线" w:ascii="Arial" w:cs="Arial" w:hAnsi="Arial"/>
                <w:sz w:val="22"/>
              </w:rPr>
              <w:t>需求部分时间比较短，白钰同学既是需求文档的主要作者之一，又有过页面演示经验</w:t>
            </w:r>
          </w:p>
          <w:p>
            <w:pPr>
              <w:numPr>
                <w:numId w:val="366"/>
              </w:numPr>
              <w:spacing w:before="120" w:after="120" w:line="288" w:lineRule="auto"/>
              <w:ind w:left="0"/>
              <w:jc w:val="left"/>
            </w:pPr>
            <w:r>
              <w:rPr>
                <w:rFonts w:eastAsia="等线" w:ascii="Arial" w:cs="Arial" w:hAnsi="Arial"/>
                <w:sz w:val="22"/>
              </w:rPr>
              <w:t>作为软管答辩的主体部分，我们原先只为工程管理与过程控制分配了一名同学，工作量不平衡。</w:t>
            </w:r>
          </w:p>
          <w:p>
            <w:pPr>
              <w:numPr>
                <w:numId w:val="367"/>
              </w:numPr>
              <w:spacing w:before="120" w:after="120" w:line="288" w:lineRule="auto"/>
              <w:ind w:left="0"/>
              <w:jc w:val="left"/>
            </w:pPr>
            <w:r>
              <w:rPr>
                <w:rFonts w:eastAsia="等线" w:ascii="Arial" w:cs="Arial" w:hAnsi="Arial"/>
                <w:sz w:val="22"/>
              </w:rPr>
              <w:t>梳理经济学文档后，原来负责经济评价答辩的刘怡然发现主要需要讲述的财务分析、成本分析、风险分析部分都不是自己做的</w:t>
            </w:r>
          </w:p>
          <w:p>
            <w:pPr>
              <w:numPr>
                <w:numId w:val="368"/>
              </w:numPr>
              <w:spacing w:before="120" w:after="120" w:line="288" w:lineRule="auto"/>
              <w:ind w:left="0"/>
              <w:jc w:val="left"/>
            </w:pPr>
            <w:r>
              <w:rPr>
                <w:rFonts w:eastAsia="等线" w:ascii="Arial" w:cs="Arial" w:hAnsi="Arial"/>
                <w:sz w:val="22"/>
              </w:rPr>
              <w:t>软管文档刘怡然刚刚改过，在这部分工作更多，对内容更加熟悉</w:t>
            </w:r>
          </w:p>
          <w:p>
            <w:pPr>
              <w:numPr>
                <w:numId w:val="369"/>
              </w:numPr>
              <w:spacing w:before="120" w:after="120" w:line="288" w:lineRule="auto"/>
              <w:ind w:left="0"/>
              <w:jc w:val="left"/>
            </w:pPr>
            <w:r>
              <w:rPr>
                <w:rFonts w:eastAsia="等线" w:ascii="Arial" w:cs="Arial" w:hAnsi="Arial"/>
                <w:sz w:val="22"/>
              </w:rPr>
              <w:t>梁厚讲完过程的后半段可以接着讲自己写的成本分析模块，每个人讲自己熟悉的部分，顺序更加顺畅</w:t>
            </w:r>
          </w:p>
          <w:p>
            <w:pPr>
              <w:spacing w:before="120" w:after="120" w:line="288" w:lineRule="auto"/>
              <w:ind w:left="0"/>
              <w:jc w:val="left"/>
            </w:pPr>
            <w:r>
              <w:rPr>
                <w:rFonts w:eastAsia="等线" w:ascii="Arial" w:cs="Arial" w:hAnsi="Arial"/>
                <w:sz w:val="22"/>
              </w:rPr>
              <w:t>可行性：</w:t>
            </w:r>
          </w:p>
          <w:p>
            <w:pPr>
              <w:spacing w:before="120" w:after="120" w:line="288" w:lineRule="auto"/>
              <w:ind w:left="0"/>
              <w:jc w:val="left"/>
            </w:pPr>
            <w:r>
              <w:rPr>
                <w:rFonts w:eastAsia="等线" w:ascii="Arial" w:cs="Arial" w:hAnsi="Arial"/>
                <w:sz w:val="22"/>
              </w:rPr>
              <w:t>PPT分工编写任务由于工作负载过重，几乎全部停滞，因此此时更改计划不会影响已有工作</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该变化带来的影响： </w:t>
            </w:r>
          </w:p>
          <w:p>
            <w:pPr>
              <w:numPr>
                <w:numId w:val="370"/>
              </w:numPr>
              <w:spacing w:before="120" w:after="120" w:line="288" w:lineRule="auto"/>
              <w:ind w:left="0"/>
              <w:jc w:val="left"/>
            </w:pPr>
            <w:r>
              <w:rPr>
                <w:rFonts w:eastAsia="等线" w:ascii="Arial" w:cs="Arial" w:hAnsi="Arial"/>
                <w:sz w:val="22"/>
              </w:rPr>
              <w:t>范围：PPT 编写、答辩分工</w:t>
            </w:r>
          </w:p>
          <w:p>
            <w:pPr>
              <w:numPr>
                <w:numId w:val="371"/>
              </w:numPr>
              <w:spacing w:before="120" w:after="120" w:line="288" w:lineRule="auto"/>
              <w:ind w:left="0"/>
              <w:jc w:val="left"/>
            </w:pPr>
            <w:r>
              <w:rPr>
                <w:rFonts w:eastAsia="等线" w:ascii="Arial" w:cs="Arial" w:hAnsi="Arial"/>
                <w:sz w:val="22"/>
              </w:rPr>
              <w:t>时间安排:每个人的工作内容出现变化，交付时间延后2天</w:t>
            </w:r>
          </w:p>
          <w:p>
            <w:pPr>
              <w:numPr>
                <w:numId w:val="372"/>
              </w:numPr>
              <w:spacing w:before="120" w:after="120" w:line="288" w:lineRule="auto"/>
              <w:ind w:left="0"/>
              <w:jc w:val="left"/>
            </w:pPr>
            <w:r>
              <w:rPr>
                <w:rFonts w:eastAsia="等线" w:ascii="Arial" w:cs="Arial" w:hAnsi="Arial"/>
                <w:sz w:val="22"/>
              </w:rPr>
              <w:t xml:space="preserve">花费：无 </w:t>
            </w:r>
          </w:p>
          <w:p>
            <w:pPr>
              <w:numPr>
                <w:numId w:val="373"/>
              </w:numPr>
              <w:spacing w:before="120" w:after="120" w:line="288" w:lineRule="auto"/>
              <w:ind w:left="0"/>
              <w:jc w:val="left"/>
            </w:pPr>
            <w:r>
              <w:rPr>
                <w:rFonts w:eastAsia="等线" w:ascii="Arial" w:cs="Arial" w:hAnsi="Arial"/>
                <w:sz w:val="22"/>
              </w:rPr>
              <w:t>人员: 全体成员</w:t>
            </w:r>
          </w:p>
          <w:p>
            <w:pPr>
              <w:numPr>
                <w:numId w:val="374"/>
              </w:numPr>
              <w:spacing w:before="120" w:after="120" w:line="288" w:lineRule="auto"/>
              <w:ind w:left="0"/>
              <w:jc w:val="left"/>
            </w:pPr>
            <w:r>
              <w:rPr>
                <w:rFonts w:eastAsia="等线" w:ascii="Arial" w:cs="Arial" w:hAnsi="Arial"/>
                <w:sz w:val="22"/>
              </w:rPr>
              <w:t xml:space="preserve">风险：无 </w:t>
            </w:r>
          </w:p>
          <w:p>
            <w:pPr>
              <w:numPr>
                <w:numId w:val="375"/>
              </w:numPr>
              <w:spacing w:before="120" w:after="120" w:line="288" w:lineRule="auto"/>
              <w:ind w:left="0"/>
              <w:jc w:val="left"/>
            </w:pPr>
            <w:r>
              <w:rPr>
                <w:rFonts w:eastAsia="等线" w:ascii="Arial" w:cs="Arial" w:hAnsi="Arial"/>
                <w:sz w:val="22"/>
              </w:rPr>
              <w:t xml:space="preserve">其他：无 </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如果变更通过，应该执行的任务:</w:t>
            </w:r>
          </w:p>
          <w:p>
            <w:pPr>
              <w:numPr>
                <w:numId w:val="376"/>
              </w:numPr>
              <w:spacing w:before="120" w:after="120" w:line="288" w:lineRule="auto"/>
              <w:ind w:left="0"/>
              <w:jc w:val="left"/>
            </w:pPr>
            <w:r>
              <w:rPr>
                <w:rFonts w:eastAsia="等线" w:ascii="Arial" w:cs="Arial" w:hAnsi="Arial"/>
                <w:sz w:val="22"/>
              </w:rPr>
              <w:t>修改任务kanban</w:t>
            </w:r>
          </w:p>
          <w:p>
            <w:pPr>
              <w:numPr>
                <w:numId w:val="377"/>
              </w:numPr>
              <w:spacing w:before="120" w:after="120" w:line="288" w:lineRule="auto"/>
              <w:ind w:left="0"/>
              <w:jc w:val="left"/>
            </w:pPr>
            <w:r>
              <w:rPr>
                <w:rFonts w:eastAsia="等线" w:ascii="Arial" w:cs="Arial" w:hAnsi="Arial"/>
                <w:sz w:val="22"/>
              </w:rPr>
              <w:t>交换PPT分工</w:t>
            </w:r>
          </w:p>
          <w:p>
            <w:pPr>
              <w:numPr>
                <w:numId w:val="378"/>
              </w:numPr>
              <w:spacing w:before="120" w:after="120" w:line="288" w:lineRule="auto"/>
              <w:ind w:left="0"/>
              <w:jc w:val="left"/>
            </w:pPr>
            <w:r>
              <w:rPr>
                <w:rFonts w:eastAsia="等线" w:ascii="Arial" w:cs="Arial" w:hAnsi="Arial"/>
                <w:sz w:val="22"/>
              </w:rPr>
              <w:t>交换答辩顺序</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828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所需审批:项目经理 孙博闻</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412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姓名/职位</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日期</w:t>
            </w:r>
          </w:p>
        </w:tc>
        <w:tc>
          <w:tcPr>
            <w:tcW w:w="289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通过/拒绝</w:t>
            </w: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1605" w:type="dxa"/>
            <w:tcMar>
              <w:top w:type="dxa" w:w="60"/>
              <w:left w:type="dxa" w:w="120"/>
              <w:bottom w:type="dxa" w:w="30"/>
              <w:right w:type="dxa" w:w="120"/>
            </w:tcMar>
          </w:tcPr>
          <w:p>
            <w:pPr>
              <w:spacing w:before="120" w:after="120" w:line="288" w:lineRule="auto"/>
              <w:ind w:left="0" w:firstLine="0"/>
              <w:jc w:val="left"/>
            </w:pPr>
            <w:r>
              <w:rPr>
                <w:rFonts w:eastAsia="等线" w:ascii="Arial" w:cs="Arial" w:hAnsi="Arial"/>
                <w:sz w:val="22"/>
              </w:rPr>
              <w:t>2053171白钰</w:t>
            </w:r>
          </w:p>
        </w:tc>
        <w:tc>
          <w:tcPr>
            <w:tcW w:w="252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前端开发工程师</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2023/6/10</w:t>
            </w:r>
          </w:p>
        </w:tc>
        <w:tc>
          <w:tcPr>
            <w:tcW w:w="289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w:t>
            </w:r>
          </w:p>
        </w:tc>
        <w:tc>
          <w:tcPr>
            <w:tcW w:w="1635" w:type="dxa"/>
            <w:hMerge w:val="continue"/>
            <w:tcMar>
              <w:top w:type="dxa" w:w="60"/>
              <w:left w:type="dxa" w:w="120"/>
              <w:bottom w:type="dxa" w:w="30"/>
              <w:right w:type="dxa" w:w="120"/>
            </w:tcMar>
          </w:tcPr>
          <w:p>
            <w:pPr>
              <w:spacing w:before="120" w:after="120" w:line="288" w:lineRule="auto"/>
              <w:ind w:left="0"/>
              <w:jc w:val="left"/>
            </w:pPr>
          </w:p>
        </w:tc>
      </w:tr>
      <w:tr>
        <w:tc>
          <w:tcPr>
            <w:tcW w:w="16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2053412刘怡然</w:t>
            </w:r>
          </w:p>
        </w:tc>
        <w:tc>
          <w:tcPr>
            <w:tcW w:w="252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前端开发工程师</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2023/6/10</w:t>
            </w:r>
          </w:p>
        </w:tc>
        <w:tc>
          <w:tcPr>
            <w:tcW w:w="289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w:t>
            </w:r>
          </w:p>
        </w:tc>
        <w:tc>
          <w:tcPr>
            <w:tcW w:w="1635" w:type="dxa"/>
            <w:hMerge w:val="continue"/>
            <w:tcMar>
              <w:top w:type="dxa" w:w="60"/>
              <w:left w:type="dxa" w:w="120"/>
              <w:bottom w:type="dxa" w:w="30"/>
              <w:right w:type="dxa" w:w="120"/>
            </w:tcMar>
          </w:tcPr>
          <w:p>
            <w:pPr>
              <w:spacing w:before="120" w:after="120" w:line="288" w:lineRule="auto"/>
              <w:ind w:left="0"/>
              <w:jc w:val="center"/>
            </w:pPr>
          </w:p>
        </w:tc>
      </w:tr>
      <w:tr>
        <w:tc>
          <w:tcPr>
            <w:tcW w:w="16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2051840梁厚</w:t>
            </w:r>
          </w:p>
        </w:tc>
        <w:tc>
          <w:tcPr>
            <w:tcW w:w="252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测试工程师</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2023/6/10</w:t>
            </w:r>
          </w:p>
        </w:tc>
        <w:tc>
          <w:tcPr>
            <w:tcW w:w="289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w:t>
            </w:r>
          </w:p>
        </w:tc>
        <w:tc>
          <w:tcPr>
            <w:tcW w:w="1635" w:type="dxa"/>
            <w:hMerge w:val="continue"/>
            <w:tcMar>
              <w:top w:type="dxa" w:w="60"/>
              <w:left w:type="dxa" w:w="120"/>
              <w:bottom w:type="dxa" w:w="30"/>
              <w:right w:type="dxa" w:w="120"/>
            </w:tcMar>
          </w:tcPr>
          <w:p>
            <w:pPr>
              <w:spacing w:before="120" w:after="120" w:line="288" w:lineRule="auto"/>
              <w:ind w:left="0"/>
              <w:jc w:val="center"/>
            </w:pPr>
          </w:p>
        </w:tc>
      </w:tr>
      <w:tr>
        <w:tc>
          <w:tcPr>
            <w:tcW w:w="16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2053512孙博闻</w:t>
            </w:r>
          </w:p>
        </w:tc>
        <w:tc>
          <w:tcPr>
            <w:tcW w:w="2520"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项目经理</w:t>
            </w:r>
          </w:p>
        </w:tc>
        <w:tc>
          <w:tcPr>
            <w:tcW w:w="1260" w:type="dxa"/>
            <w:hMerge w:val="continue"/>
            <w:tcMar>
              <w:top w:type="dxa" w:w="60"/>
              <w:left w:type="dxa" w:w="120"/>
              <w:bottom w:type="dxa" w:w="30"/>
              <w:right w:type="dxa" w:w="120"/>
            </w:tcMar>
          </w:tcPr>
          <w:p>
            <w:pPr>
              <w:spacing w:before="120" w:after="120" w:line="288" w:lineRule="auto"/>
              <w:ind w:left="0"/>
              <w:jc w:val="left"/>
            </w:pP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2023/6/10</w:t>
            </w:r>
          </w:p>
        </w:tc>
        <w:tc>
          <w:tcPr>
            <w:tcW w:w="289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通过</w:t>
            </w:r>
          </w:p>
        </w:tc>
        <w:tc>
          <w:tcPr>
            <w:tcW w:w="1635" w:type="dxa"/>
            <w:hMerge w:val="continue"/>
            <w:tcMar>
              <w:top w:type="dxa" w:w="60"/>
              <w:left w:type="dxa" w:w="120"/>
              <w:bottom w:type="dxa" w:w="30"/>
              <w:right w:type="dxa" w:w="120"/>
            </w:tcMar>
          </w:tcPr>
          <w:p>
            <w:pPr>
              <w:spacing w:before="120" w:after="120" w:line="288" w:lineRule="auto"/>
              <w:ind w:left="0"/>
              <w:jc w:val="center"/>
            </w:pPr>
          </w:p>
        </w:tc>
      </w:tr>
    </w:tbl>
    <w:p>
      <w:pPr>
        <w:pStyle w:val="3"/>
        <w:spacing w:before="300" w:after="120" w:line="288" w:lineRule="auto"/>
        <w:ind w:left="0"/>
        <w:jc w:val="left"/>
        <w:outlineLvl w:val="2"/>
      </w:pPr>
      <w:r>
        <w:rPr>
          <w:rFonts w:eastAsia="等线" w:ascii="Arial" w:cs="Arial" w:hAnsi="Arial"/>
          <w:color w:val="3370ff"/>
          <w:sz w:val="30"/>
        </w:rPr>
        <w:t xml:space="preserve">10.4.2 </w:t>
      </w:r>
      <w:r>
        <w:rPr>
          <w:rFonts w:eastAsia="等线" w:ascii="Arial" w:cs="Arial" w:hAnsi="Arial"/>
          <w:b w:val="true"/>
          <w:sz w:val="30"/>
        </w:rPr>
        <w:t>会议纪要</w:t>
      </w:r>
    </w:p>
    <w:p>
      <w:pPr>
        <w:spacing w:before="120" w:after="120" w:line="288" w:lineRule="auto"/>
        <w:ind w:left="0"/>
        <w:jc w:val="left"/>
      </w:pPr>
      <w:r>
        <w:rPr>
          <w:rFonts w:eastAsia="等线" w:ascii="Arial" w:cs="Arial" w:hAnsi="Arial"/>
          <w:sz w:val="22"/>
        </w:rPr>
        <w:t>由于变更提出时团队成员均比较忙碌，且大部分在图书馆等不方便会议交流的位置，所以此次以线上交流群的形式提交变更申请</w:t>
      </w:r>
    </w:p>
    <w:p>
      <w:pPr>
        <w:spacing w:before="120" w:after="120" w:line="288" w:lineRule="auto"/>
        <w:ind w:left="0"/>
        <w:jc w:val="center"/>
      </w:pPr>
      <w:r>
        <w:drawing>
          <wp:inline distT="0" distR="0" distB="0" distL="0">
            <wp:extent cx="4438650" cy="31527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32"/>
                    <a:stretch>
                      <a:fillRect/>
                    </a:stretch>
                  </pic:blipFill>
                  <pic:spPr>
                    <a:xfrm>
                      <a:off x="0" y="0"/>
                      <a:ext cx="4438650" cy="315277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color w:val="3370ff"/>
          <w:sz w:val="30"/>
        </w:rPr>
        <w:t xml:space="preserve">10.4.3 </w:t>
      </w:r>
      <w:r>
        <w:rPr>
          <w:rFonts w:eastAsia="等线" w:ascii="Arial" w:cs="Arial" w:hAnsi="Arial"/>
          <w:b w:val="true"/>
          <w:sz w:val="30"/>
        </w:rPr>
        <w:t>变更实施</w:t>
      </w:r>
    </w:p>
    <w:p>
      <w:pPr>
        <w:spacing w:before="120" w:after="120" w:line="288" w:lineRule="auto"/>
        <w:ind w:left="0"/>
        <w:jc w:val="left"/>
      </w:pPr>
      <w:r>
        <w:rPr>
          <w:rFonts w:eastAsia="等线" w:ascii="Arial" w:cs="Arial" w:hAnsi="Arial"/>
          <w:b w:val="true"/>
          <w:sz w:val="22"/>
        </w:rPr>
        <w:t>原任务</w:t>
      </w:r>
    </w:p>
    <w:p>
      <w:pPr>
        <w:spacing w:before="120" w:after="120" w:line="288" w:lineRule="auto"/>
        <w:ind w:left="0"/>
        <w:jc w:val="center"/>
      </w:pPr>
      <w:r>
        <w:drawing>
          <wp:inline distT="0" distR="0" distB="0" distL="0">
            <wp:extent cx="5257800" cy="172402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33"/>
                    <a:stretch>
                      <a:fillRect/>
                    </a:stretch>
                  </pic:blipFill>
                  <pic:spPr>
                    <a:xfrm>
                      <a:off x="0" y="0"/>
                      <a:ext cx="5257800" cy="17240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现任务</w:t>
      </w:r>
    </w:p>
    <w:p>
      <w:pPr>
        <w:spacing w:before="120" w:after="120" w:line="288" w:lineRule="auto"/>
        <w:ind w:left="0"/>
        <w:jc w:val="center"/>
      </w:pPr>
      <w:r>
        <w:drawing>
          <wp:inline distT="0" distR="0" distB="0" distL="0">
            <wp:extent cx="5257800" cy="16954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34"/>
                    <a:stretch>
                      <a:fillRect/>
                    </a:stretch>
                  </pic:blipFill>
                  <pic:spPr>
                    <a:xfrm>
                      <a:off x="0" y="0"/>
                      <a:ext cx="5257800" cy="1695450"/>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color w:val="3370ff"/>
          <w:sz w:val="36"/>
        </w:rPr>
        <w:t xml:space="preserve">11. </w:t>
      </w:r>
      <w:r>
        <w:rPr>
          <w:rFonts w:eastAsia="等线" w:ascii="Arial" w:cs="Arial" w:hAnsi="Arial"/>
          <w:b w:val="true"/>
          <w:sz w:val="36"/>
        </w:rPr>
        <w:t>项目风险管理</w:t>
      </w:r>
    </w:p>
    <w:p>
      <w:pPr>
        <w:pStyle w:val="2"/>
        <w:spacing w:before="320" w:after="120" w:line="288" w:lineRule="auto"/>
        <w:ind w:left="0"/>
        <w:jc w:val="left"/>
        <w:outlineLvl w:val="1"/>
      </w:pPr>
      <w:r>
        <w:rPr>
          <w:rFonts w:eastAsia="等线" w:ascii="Arial" w:cs="Arial" w:hAnsi="Arial"/>
          <w:color w:val="3370ff"/>
          <w:sz w:val="32"/>
        </w:rPr>
        <w:t xml:space="preserve">11.1 </w:t>
      </w:r>
      <w:r>
        <w:rPr>
          <w:rFonts w:eastAsia="等线" w:ascii="Arial" w:cs="Arial" w:hAnsi="Arial"/>
          <w:b w:val="true"/>
          <w:sz w:val="32"/>
        </w:rPr>
        <w:t>风险管理计划</w:t>
      </w:r>
    </w:p>
    <w:p>
      <w:pPr>
        <w:pStyle w:val="3"/>
        <w:spacing w:before="300" w:after="120" w:line="288" w:lineRule="auto"/>
        <w:ind w:left="0"/>
        <w:jc w:val="left"/>
        <w:outlineLvl w:val="2"/>
      </w:pPr>
      <w:r>
        <w:rPr>
          <w:rFonts w:eastAsia="等线" w:ascii="Arial" w:cs="Arial" w:hAnsi="Arial"/>
          <w:color w:val="3370ff"/>
          <w:sz w:val="30"/>
        </w:rPr>
        <w:t xml:space="preserve">11.1.1 </w:t>
      </w:r>
      <w:r>
        <w:rPr>
          <w:rFonts w:eastAsia="等线" w:ascii="Arial" w:cs="Arial" w:hAnsi="Arial"/>
          <w:b w:val="true"/>
          <w:sz w:val="30"/>
        </w:rPr>
        <w:t>风险评估</w:t>
      </w:r>
    </w:p>
    <w:p>
      <w:pPr>
        <w:numPr>
          <w:numId w:val="379"/>
        </w:numPr>
        <w:spacing w:before="120" w:after="120" w:line="288" w:lineRule="auto"/>
        <w:ind w:left="0"/>
        <w:jc w:val="left"/>
      </w:pPr>
      <w:r>
        <w:rPr>
          <w:rFonts w:eastAsia="等线" w:ascii="Arial" w:cs="Arial" w:hAnsi="Arial"/>
          <w:sz w:val="22"/>
        </w:rPr>
        <w:t>技术风险和资源风险：</w:t>
      </w:r>
    </w:p>
    <w:p>
      <w:pPr>
        <w:numPr>
          <w:numId w:val="380"/>
        </w:numPr>
        <w:spacing w:before="120" w:after="120" w:line="288" w:lineRule="auto"/>
        <w:ind w:left="453"/>
        <w:jc w:val="left"/>
      </w:pPr>
      <w:r>
        <w:rPr>
          <w:rFonts w:eastAsia="等线" w:ascii="Arial" w:cs="Arial" w:hAnsi="Arial"/>
          <w:sz w:val="22"/>
        </w:rPr>
        <w:t>高并发场景下的稳定性问题：当平台面临大量用户同时访问和使用时，系统可能面临性能瓶颈和稳定性问题，导致平台效率显著下降。</w:t>
      </w:r>
    </w:p>
    <w:p>
      <w:pPr>
        <w:numPr>
          <w:numId w:val="381"/>
        </w:numPr>
        <w:spacing w:before="120" w:after="120" w:line="288" w:lineRule="auto"/>
        <w:ind w:left="453"/>
        <w:jc w:val="left"/>
      </w:pPr>
      <w:r>
        <w:rPr>
          <w:rFonts w:eastAsia="等线" w:ascii="Arial" w:cs="Arial" w:hAnsi="Arial"/>
          <w:sz w:val="22"/>
        </w:rPr>
        <w:t>知识水平要求高：本实验模块承担对学生实验的引导和教学功能，需要项目团队成员对MARKII实验内容有透彻的了解，否则，可能会造成实验内容出错，影响用户使用。</w:t>
      </w:r>
    </w:p>
    <w:p>
      <w:pPr>
        <w:numPr>
          <w:numId w:val="382"/>
        </w:numPr>
        <w:spacing w:before="120" w:after="120" w:line="288" w:lineRule="auto"/>
        <w:ind w:left="0"/>
        <w:jc w:val="left"/>
      </w:pPr>
      <w:r>
        <w:rPr>
          <w:rFonts w:eastAsia="等线" w:ascii="Arial" w:cs="Arial" w:hAnsi="Arial"/>
          <w:sz w:val="22"/>
        </w:rPr>
        <w:t>业务风险：</w:t>
      </w:r>
    </w:p>
    <w:p>
      <w:pPr>
        <w:numPr>
          <w:numId w:val="383"/>
        </w:numPr>
        <w:spacing w:before="120" w:after="120" w:line="288" w:lineRule="auto"/>
        <w:ind w:left="453"/>
        <w:jc w:val="left"/>
      </w:pPr>
      <w:r>
        <w:rPr>
          <w:rFonts w:eastAsia="等线" w:ascii="Arial" w:cs="Arial" w:hAnsi="Arial"/>
          <w:sz w:val="22"/>
        </w:rPr>
        <w:t>平台效果低于预期：如果平台的功能、用户体验或教学效果不如预期，可能无法吸引足够的用户，影响项目的成功和可持续发展。</w:t>
      </w:r>
    </w:p>
    <w:p>
      <w:pPr>
        <w:numPr>
          <w:numId w:val="384"/>
        </w:numPr>
        <w:spacing w:before="120" w:after="120" w:line="288" w:lineRule="auto"/>
        <w:ind w:left="453"/>
        <w:jc w:val="left"/>
      </w:pPr>
      <w:r>
        <w:rPr>
          <w:rFonts w:eastAsia="等线" w:ascii="Arial" w:cs="Arial" w:hAnsi="Arial"/>
          <w:sz w:val="22"/>
        </w:rPr>
        <w:t>缺乏足够的用户：平台的成功与否直接关系到用户的数量和活跃程度。如果无法吸引足够的学生和教师使用该平台，可能会影响平台的影响力和经济效益。</w:t>
      </w:r>
    </w:p>
    <w:p>
      <w:pPr>
        <w:numPr>
          <w:numId w:val="385"/>
        </w:numPr>
        <w:spacing w:before="120" w:after="120" w:line="288" w:lineRule="auto"/>
        <w:ind w:left="0"/>
        <w:jc w:val="left"/>
      </w:pPr>
      <w:r>
        <w:rPr>
          <w:rFonts w:eastAsia="等线" w:ascii="Arial" w:cs="Arial" w:hAnsi="Arial"/>
          <w:sz w:val="22"/>
        </w:rPr>
        <w:t>管理风险：</w:t>
      </w:r>
    </w:p>
    <w:p>
      <w:pPr>
        <w:numPr>
          <w:numId w:val="386"/>
        </w:numPr>
        <w:spacing w:before="120" w:after="120" w:line="288" w:lineRule="auto"/>
        <w:ind w:left="453"/>
        <w:jc w:val="left"/>
      </w:pPr>
      <w:r>
        <w:rPr>
          <w:rFonts w:eastAsia="等线" w:ascii="Arial" w:cs="Arial" w:hAnsi="Arial"/>
          <w:sz w:val="22"/>
        </w:rPr>
        <w:t>项目管理不善：不合理的项目规划、进度延误、资源分配不当等可能导致项目无法按计划完成，影响项目的质量和交付时间。</w:t>
      </w:r>
    </w:p>
    <w:p>
      <w:pPr>
        <w:numPr>
          <w:numId w:val="387"/>
        </w:numPr>
        <w:spacing w:before="120" w:after="120" w:line="288" w:lineRule="auto"/>
        <w:ind w:left="453"/>
        <w:jc w:val="left"/>
      </w:pPr>
      <w:r>
        <w:rPr>
          <w:rFonts w:eastAsia="等线" w:ascii="Arial" w:cs="Arial" w:hAnsi="Arial"/>
          <w:sz w:val="22"/>
        </w:rPr>
        <w:t>资源不足：项目所需的人力、物力和财力资源可能不足，导致项目开发和运营困难，影响项目的推进和可行性。</w:t>
      </w:r>
    </w:p>
    <w:p>
      <w:pPr>
        <w:numPr>
          <w:numId w:val="388"/>
        </w:numPr>
        <w:spacing w:before="120" w:after="120" w:line="288" w:lineRule="auto"/>
        <w:ind w:left="0"/>
        <w:jc w:val="left"/>
      </w:pPr>
      <w:r>
        <w:rPr>
          <w:rFonts w:eastAsia="等线" w:ascii="Arial" w:cs="Arial" w:hAnsi="Arial"/>
          <w:sz w:val="22"/>
        </w:rPr>
        <w:t>竞争风险：</w:t>
      </w:r>
    </w:p>
    <w:p>
      <w:pPr>
        <w:numPr>
          <w:numId w:val="389"/>
        </w:numPr>
        <w:spacing w:before="120" w:after="120" w:line="288" w:lineRule="auto"/>
        <w:ind w:left="453"/>
        <w:jc w:val="left"/>
      </w:pPr>
      <w:r>
        <w:rPr>
          <w:rFonts w:eastAsia="等线" w:ascii="Arial" w:cs="Arial" w:hAnsi="Arial"/>
          <w:sz w:val="22"/>
        </w:rPr>
        <w:t>市场竞争激烈：在虚拟实验教学领域，可能存在其他类似的平台或解决方案，竞争激烈。如果无法提供独特的价值和优势，可能难以脱颖而出并吸引用户。</w:t>
      </w:r>
    </w:p>
    <w:p>
      <w:pPr>
        <w:numPr>
          <w:numId w:val="390"/>
        </w:numPr>
        <w:spacing w:before="120" w:after="120" w:line="288" w:lineRule="auto"/>
        <w:ind w:left="0"/>
        <w:jc w:val="left"/>
      </w:pPr>
      <w:r>
        <w:rPr>
          <w:rFonts w:eastAsia="等线" w:ascii="Arial" w:cs="Arial" w:hAnsi="Arial"/>
          <w:sz w:val="22"/>
        </w:rPr>
        <w:t>法律和合规风险：</w:t>
      </w:r>
    </w:p>
    <w:p>
      <w:pPr>
        <w:numPr>
          <w:numId w:val="391"/>
        </w:numPr>
        <w:spacing w:before="120" w:after="120" w:line="288" w:lineRule="auto"/>
        <w:ind w:left="453"/>
        <w:jc w:val="left"/>
      </w:pPr>
      <w:r>
        <w:rPr>
          <w:rFonts w:eastAsia="等线" w:ascii="Arial" w:cs="Arial" w:hAnsi="Arial"/>
          <w:sz w:val="22"/>
        </w:rPr>
        <w:t>隐私和数据保护：处理用户个人信息和教学数据时，需要遵守相关的隐私和数据保护法律法规，否则可能面临法律风险和用户信任问题。</w:t>
      </w:r>
    </w:p>
    <w:p>
      <w:pPr>
        <w:pStyle w:val="3"/>
        <w:spacing w:before="300" w:after="120" w:line="288" w:lineRule="auto"/>
        <w:ind w:left="0"/>
        <w:jc w:val="left"/>
        <w:outlineLvl w:val="2"/>
      </w:pPr>
      <w:r>
        <w:rPr>
          <w:rFonts w:eastAsia="等线" w:ascii="Arial" w:cs="Arial" w:hAnsi="Arial"/>
          <w:color w:val="3370ff"/>
          <w:sz w:val="30"/>
        </w:rPr>
        <w:t xml:space="preserve">11.1.2 </w:t>
      </w:r>
      <w:r>
        <w:rPr>
          <w:rFonts w:eastAsia="等线" w:ascii="Arial" w:cs="Arial" w:hAnsi="Arial"/>
          <w:b w:val="true"/>
          <w:sz w:val="30"/>
        </w:rPr>
        <w:t>风险应对策略</w:t>
      </w:r>
    </w:p>
    <w:p>
      <w:pPr>
        <w:numPr>
          <w:numId w:val="392"/>
        </w:numPr>
        <w:spacing w:before="120" w:after="120" w:line="288" w:lineRule="auto"/>
        <w:ind w:left="0"/>
        <w:jc w:val="left"/>
      </w:pPr>
      <w:r>
        <w:rPr>
          <w:rFonts w:eastAsia="等线" w:ascii="Arial" w:cs="Arial" w:hAnsi="Arial"/>
          <w:color w:val="1f2329"/>
          <w:sz w:val="22"/>
        </w:rPr>
        <w:t>避免风险</w:t>
      </w:r>
    </w:p>
    <w:p>
      <w:pPr>
        <w:numPr>
          <w:numId w:val="393"/>
        </w:numPr>
        <w:spacing w:before="120" w:after="120" w:line="288" w:lineRule="auto"/>
        <w:ind w:left="0"/>
        <w:jc w:val="left"/>
      </w:pPr>
      <w:r>
        <w:rPr>
          <w:rFonts w:eastAsia="等线" w:ascii="Arial" w:cs="Arial" w:hAnsi="Arial"/>
          <w:color w:val="1f2329"/>
          <w:sz w:val="22"/>
        </w:rPr>
        <w:t>预防风险</w:t>
      </w:r>
    </w:p>
    <w:p>
      <w:pPr>
        <w:numPr>
          <w:numId w:val="394"/>
        </w:numPr>
        <w:spacing w:before="120" w:after="120" w:line="288" w:lineRule="auto"/>
        <w:ind w:left="0"/>
        <w:jc w:val="left"/>
      </w:pPr>
      <w:r>
        <w:rPr>
          <w:rFonts w:eastAsia="等线" w:ascii="Arial" w:cs="Arial" w:hAnsi="Arial"/>
          <w:color w:val="1f2329"/>
          <w:sz w:val="22"/>
        </w:rPr>
        <w:t>转移风险</w:t>
      </w:r>
    </w:p>
    <w:p>
      <w:pPr>
        <w:numPr>
          <w:numId w:val="395"/>
        </w:numPr>
        <w:spacing w:before="120" w:after="120" w:line="288" w:lineRule="auto"/>
        <w:ind w:left="0"/>
        <w:jc w:val="left"/>
      </w:pPr>
      <w:r>
        <w:rPr>
          <w:rFonts w:eastAsia="等线" w:ascii="Arial" w:cs="Arial" w:hAnsi="Arial"/>
          <w:color w:val="1f2329"/>
          <w:sz w:val="22"/>
        </w:rPr>
        <w:t>自留风险</w:t>
      </w:r>
    </w:p>
    <w:p>
      <w:pPr>
        <w:numPr>
          <w:numId w:val="396"/>
        </w:numPr>
        <w:spacing w:before="120" w:after="120" w:line="288" w:lineRule="auto"/>
        <w:ind w:left="0"/>
        <w:jc w:val="left"/>
      </w:pPr>
      <w:r>
        <w:rPr>
          <w:rFonts w:eastAsia="等线" w:ascii="Arial" w:cs="Arial" w:hAnsi="Arial"/>
          <w:color w:val="1f2329"/>
          <w:sz w:val="22"/>
        </w:rPr>
        <w:t>制定应急措施</w:t>
      </w:r>
    </w:p>
    <w:p>
      <w:pPr>
        <w:spacing w:before="120" w:after="120" w:line="288" w:lineRule="auto"/>
        <w:ind w:left="0"/>
        <w:jc w:val="left"/>
      </w:pPr>
      <w:r>
        <w:rPr>
          <w:rFonts w:eastAsia="等线" w:ascii="Arial" w:cs="Arial" w:hAnsi="Arial"/>
          <w:sz w:val="22"/>
        </w:rPr>
        <w:t>针对项目中的各项风险，我们将采取以下策略来应对和减轻其影响：</w:t>
      </w:r>
    </w:p>
    <w:p>
      <w:pPr>
        <w:numPr>
          <w:numId w:val="397"/>
        </w:numPr>
        <w:spacing w:before="120" w:after="120" w:line="288" w:lineRule="auto"/>
        <w:ind w:left="0"/>
        <w:jc w:val="left"/>
      </w:pPr>
      <w:r>
        <w:rPr>
          <w:rFonts w:eastAsia="等线" w:ascii="Arial" w:cs="Arial" w:hAnsi="Arial"/>
          <w:sz w:val="22"/>
        </w:rPr>
        <w:t>技术风险和资源风险：</w:t>
      </w:r>
    </w:p>
    <w:p>
      <w:pPr>
        <w:spacing w:before="120" w:after="120" w:line="288" w:lineRule="auto"/>
        <w:ind w:left="0"/>
        <w:jc w:val="left"/>
      </w:pPr>
      <w:r>
        <w:rPr>
          <w:rFonts w:eastAsia="等线" w:ascii="Arial" w:cs="Arial" w:hAnsi="Arial"/>
          <w:sz w:val="22"/>
        </w:rPr>
        <w:t xml:space="preserve"> 高并发场景下的稳定性问题：我们将进行系统性能测试和优化，确保平台在高并发负载下的稳定性。我们将使用负载测试工具模拟大量用户访问，定期进行性能测试和调整系统配置。</w:t>
      </w:r>
    </w:p>
    <w:p>
      <w:pPr>
        <w:spacing w:before="120" w:after="120" w:line="288" w:lineRule="auto"/>
        <w:ind w:left="0"/>
        <w:jc w:val="left"/>
      </w:pPr>
      <w:r>
        <w:rPr>
          <w:rFonts w:eastAsia="等线" w:ascii="Arial" w:cs="Arial" w:hAnsi="Arial"/>
          <w:sz w:val="22"/>
        </w:rPr>
        <w:t>知识水平要求高：团队成员查找资料，一同学习MARKII实验，并共同制定实验页面的全部内容。所有前端页面均需经过同行评审，并与项目相关方交流，取得老师的认可。</w:t>
      </w:r>
    </w:p>
    <w:p>
      <w:pPr>
        <w:numPr>
          <w:numId w:val="398"/>
        </w:numPr>
        <w:spacing w:before="120" w:after="120" w:line="288" w:lineRule="auto"/>
        <w:ind w:left="0"/>
        <w:jc w:val="left"/>
      </w:pPr>
      <w:r>
        <w:rPr>
          <w:rFonts w:eastAsia="等线" w:ascii="Arial" w:cs="Arial" w:hAnsi="Arial"/>
          <w:sz w:val="22"/>
        </w:rPr>
        <w:t>业务风险：</w:t>
      </w:r>
    </w:p>
    <w:p>
      <w:pPr>
        <w:spacing w:before="120" w:after="120" w:line="288" w:lineRule="auto"/>
        <w:ind w:left="0"/>
        <w:jc w:val="left"/>
      </w:pPr>
      <w:r>
        <w:rPr>
          <w:rFonts w:eastAsia="等线" w:ascii="Arial" w:cs="Arial" w:hAnsi="Arial"/>
          <w:sz w:val="22"/>
        </w:rPr>
        <w:t>平台效果低于预期：我们将与教师和学生保持密切合作，收集他们的反馈和建议，并及时对平台进行改进和优化。我们将进行用户满意度调查和教学效果评估，以确保平台的功能和效果达到预期水平。</w:t>
      </w:r>
    </w:p>
    <w:p>
      <w:pPr>
        <w:spacing w:before="120" w:after="120" w:line="288" w:lineRule="auto"/>
        <w:ind w:left="0"/>
        <w:jc w:val="left"/>
      </w:pPr>
      <w:r>
        <w:rPr>
          <w:rFonts w:eastAsia="等线" w:ascii="Arial" w:cs="Arial" w:hAnsi="Arial"/>
          <w:sz w:val="22"/>
        </w:rPr>
        <w:t>缺乏足够的用户：我们将积极推广平台，与学校和教育机构合作，提供培训和支持，以吸引更多的学生和教师使用。我们将开展市场营销活动，并提供具有吸引力的功能和优惠政策来增加用户数量和活跃度。</w:t>
      </w:r>
    </w:p>
    <w:p>
      <w:pPr>
        <w:numPr>
          <w:numId w:val="399"/>
        </w:numPr>
        <w:spacing w:before="120" w:after="120" w:line="288" w:lineRule="auto"/>
        <w:ind w:left="0"/>
        <w:jc w:val="left"/>
      </w:pPr>
      <w:r>
        <w:rPr>
          <w:rFonts w:eastAsia="等线" w:ascii="Arial" w:cs="Arial" w:hAnsi="Arial"/>
          <w:sz w:val="22"/>
        </w:rPr>
        <w:t>管理风险：</w:t>
      </w:r>
    </w:p>
    <w:p>
      <w:pPr>
        <w:spacing w:before="120" w:after="120" w:line="288" w:lineRule="auto"/>
        <w:ind w:left="0"/>
        <w:jc w:val="left"/>
      </w:pPr>
      <w:r>
        <w:rPr>
          <w:rFonts w:eastAsia="等线" w:ascii="Arial" w:cs="Arial" w:hAnsi="Arial"/>
          <w:sz w:val="22"/>
        </w:rPr>
        <w:t>项目管理不善：我们将制定详细的项目规划和进度安排，并建立有效的沟通和协调机制。我们将定期监测项目进展，并及时采取措施解决潜在的问题和延误。同时，我们将优化资源分配，确保项目所需的人力、物力和财力资源充足。</w:t>
      </w:r>
    </w:p>
    <w:p>
      <w:pPr>
        <w:spacing w:before="120" w:after="120" w:line="288" w:lineRule="auto"/>
        <w:ind w:left="0"/>
        <w:jc w:val="left"/>
      </w:pPr>
      <w:r>
        <w:rPr>
          <w:rFonts w:eastAsia="等线" w:ascii="Arial" w:cs="Arial" w:hAnsi="Arial"/>
          <w:sz w:val="22"/>
        </w:rPr>
        <w:t>资源不足：我们将进行充分的资源调查和评估，确保项目所需的人力、物力和财力资源得到合理配置。我们将与相关部门和机构合作，争取额外的资源支持，并进行资源管理和优化，以提高项目的可行性和推进效率。</w:t>
      </w:r>
    </w:p>
    <w:p>
      <w:pPr>
        <w:numPr>
          <w:numId w:val="400"/>
        </w:numPr>
        <w:spacing w:before="120" w:after="120" w:line="288" w:lineRule="auto"/>
        <w:ind w:left="0"/>
        <w:jc w:val="left"/>
      </w:pPr>
      <w:r>
        <w:rPr>
          <w:rFonts w:eastAsia="等线" w:ascii="Arial" w:cs="Arial" w:hAnsi="Arial"/>
          <w:sz w:val="22"/>
        </w:rPr>
        <w:t>竞争风险：</w:t>
      </w:r>
    </w:p>
    <w:p>
      <w:pPr>
        <w:spacing w:before="120" w:after="120" w:line="288" w:lineRule="auto"/>
        <w:ind w:left="0"/>
        <w:jc w:val="left"/>
      </w:pPr>
      <w:r>
        <w:rPr>
          <w:rFonts w:eastAsia="等线" w:ascii="Arial" w:cs="Arial" w:hAnsi="Arial"/>
          <w:sz w:val="22"/>
        </w:rPr>
        <w:t>市场竞争激烈：我们将不断提升平台的独特价值和优势，与其他竞争对手区分开来。我们将进行市场调研和竞争分析，了解市场需求和趋势，并及时调整我们的产品和服务策略。我们将注重创新，不断推出新的实验模块和功能，以吸引用户并保持竞争力。</w:t>
      </w:r>
    </w:p>
    <w:p>
      <w:pPr>
        <w:numPr>
          <w:numId w:val="401"/>
        </w:numPr>
        <w:spacing w:before="120" w:after="120" w:line="288" w:lineRule="auto"/>
        <w:ind w:left="0"/>
        <w:jc w:val="left"/>
      </w:pPr>
      <w:r>
        <w:rPr>
          <w:rFonts w:eastAsia="等线" w:ascii="Arial" w:cs="Arial" w:hAnsi="Arial"/>
          <w:sz w:val="22"/>
        </w:rPr>
        <w:t>法律和合规风险：</w:t>
      </w:r>
    </w:p>
    <w:p>
      <w:pPr>
        <w:spacing w:before="120" w:after="120" w:line="288" w:lineRule="auto"/>
        <w:ind w:left="0"/>
        <w:jc w:val="left"/>
      </w:pPr>
      <w:r>
        <w:rPr>
          <w:rFonts w:eastAsia="等线" w:ascii="Arial" w:cs="Arial" w:hAnsi="Arial"/>
          <w:sz w:val="22"/>
        </w:rPr>
        <w:t>隐私和数据保护：我们将遵守相关的隐私和数据保护法律法规，制定合规的数据处理和保护措施。我们将实施严格的访问控制和数据加密，确保用户个人信息和教学数据的安全性和保密性。我们将定期进行安全审计和风险评估，及时修复和改进系统的安全漏洞。</w:t>
      </w:r>
    </w:p>
    <w:p>
      <w:pPr>
        <w:pStyle w:val="3"/>
        <w:spacing w:before="300" w:after="120" w:line="288" w:lineRule="auto"/>
        <w:ind w:left="0"/>
        <w:jc w:val="left"/>
        <w:outlineLvl w:val="2"/>
      </w:pPr>
      <w:r>
        <w:rPr>
          <w:rFonts w:eastAsia="等线" w:ascii="Arial" w:cs="Arial" w:hAnsi="Arial"/>
          <w:color w:val="3370ff"/>
          <w:sz w:val="30"/>
        </w:rPr>
        <w:t xml:space="preserve">11.1.3 </w:t>
      </w:r>
      <w:r>
        <w:rPr>
          <w:rFonts w:eastAsia="等线" w:ascii="Arial" w:cs="Arial" w:hAnsi="Arial"/>
          <w:b w:val="true"/>
          <w:sz w:val="30"/>
        </w:rPr>
        <w:t>风险监控措施</w:t>
      </w:r>
    </w:p>
    <w:p>
      <w:pPr>
        <w:spacing w:before="120" w:after="120" w:line="288" w:lineRule="auto"/>
        <w:ind w:left="0"/>
        <w:jc w:val="left"/>
      </w:pPr>
      <w:r>
        <w:rPr>
          <w:rFonts w:eastAsia="等线" w:ascii="Arial" w:cs="Arial" w:hAnsi="Arial"/>
          <w:sz w:val="22"/>
        </w:rPr>
        <w:t>为了及时识别和应对项目中的风险，我们将采取以下监控措施：</w:t>
      </w:r>
    </w:p>
    <w:p>
      <w:pPr>
        <w:numPr>
          <w:numId w:val="402"/>
        </w:numPr>
        <w:spacing w:before="120" w:after="120" w:line="288" w:lineRule="auto"/>
        <w:ind w:left="0"/>
        <w:jc w:val="left"/>
      </w:pPr>
      <w:r>
        <w:rPr>
          <w:rFonts w:eastAsia="等线" w:ascii="Arial" w:cs="Arial" w:hAnsi="Arial"/>
          <w:sz w:val="22"/>
        </w:rPr>
        <w:t>建立风险监控团队：我们将组建专门的团队负责风险监控和管理工作。该团队将定期审查风险评估和应对策略，并制定相应的监控计划。</w:t>
      </w:r>
    </w:p>
    <w:p>
      <w:pPr>
        <w:numPr>
          <w:numId w:val="403"/>
        </w:numPr>
        <w:spacing w:before="120" w:after="120" w:line="288" w:lineRule="auto"/>
        <w:ind w:left="0"/>
        <w:jc w:val="left"/>
      </w:pPr>
      <w:r>
        <w:rPr>
          <w:rFonts w:eastAsia="等线" w:ascii="Arial" w:cs="Arial" w:hAnsi="Arial"/>
          <w:sz w:val="22"/>
        </w:rPr>
        <w:t>定期风险评估：我们将定期评估项目风险的发生概率和影响程度，更新风险登记册，并进行优先级排序，以确定风险的处理优先级。</w:t>
      </w:r>
    </w:p>
    <w:p>
      <w:pPr>
        <w:numPr>
          <w:numId w:val="404"/>
        </w:numPr>
        <w:spacing w:before="120" w:after="120" w:line="288" w:lineRule="auto"/>
        <w:ind w:left="0"/>
        <w:jc w:val="left"/>
      </w:pPr>
      <w:r>
        <w:rPr>
          <w:rFonts w:eastAsia="等线" w:ascii="Arial" w:cs="Arial" w:hAnsi="Arial"/>
          <w:sz w:val="22"/>
        </w:rPr>
        <w:t>监控关键指标：我们将建立关键绩效指标（KPIs），监测项目进展、用户满意度、市场份额等关键指标，以及潜在风险的预警指标。</w:t>
      </w:r>
    </w:p>
    <w:p>
      <w:pPr>
        <w:numPr>
          <w:numId w:val="405"/>
        </w:numPr>
        <w:spacing w:before="120" w:after="120" w:line="288" w:lineRule="auto"/>
        <w:ind w:left="0"/>
        <w:jc w:val="left"/>
      </w:pPr>
      <w:r>
        <w:rPr>
          <w:rFonts w:eastAsia="等线" w:ascii="Arial" w:cs="Arial" w:hAnsi="Arial"/>
          <w:sz w:val="22"/>
        </w:rPr>
        <w:t>定期沟通和报告：我们将定期召开风险管理会议，与相关各方分享风险情况和应对措施。我们将及时向项目干系人报告风险的变化和处理进展，以保持透明度和沟通畅通。</w:t>
      </w:r>
    </w:p>
    <w:p>
      <w:pPr>
        <w:pStyle w:val="2"/>
        <w:spacing w:before="320" w:after="120" w:line="288" w:lineRule="auto"/>
        <w:ind w:left="0"/>
        <w:jc w:val="left"/>
        <w:outlineLvl w:val="1"/>
      </w:pPr>
      <w:r>
        <w:rPr>
          <w:rFonts w:eastAsia="等线" w:ascii="Arial" w:cs="Arial" w:hAnsi="Arial"/>
          <w:color w:val="3370ff"/>
          <w:sz w:val="32"/>
        </w:rPr>
        <w:t xml:space="preserve">11.2 </w:t>
      </w:r>
      <w:r>
        <w:rPr>
          <w:rFonts w:eastAsia="等线" w:ascii="Arial" w:cs="Arial" w:hAnsi="Arial"/>
          <w:b w:val="true"/>
          <w:sz w:val="32"/>
        </w:rPr>
        <w:t>风险识别</w:t>
      </w:r>
    </w:p>
    <w:p>
      <w:pPr>
        <w:spacing w:before="120" w:after="120" w:line="288" w:lineRule="auto"/>
        <w:ind w:left="0" w:firstLine="0"/>
        <w:jc w:val="left"/>
      </w:pPr>
      <w:r>
        <w:rPr>
          <w:rFonts w:eastAsia="等线" w:ascii="Arial" w:cs="Arial" w:hAnsi="Arial"/>
          <w:color w:val="1f2329"/>
          <w:sz w:val="22"/>
        </w:rPr>
        <w:t>通过进行风险管理规划会议，绘制工作分解结构（工作计划）等工作，识别出以下风险：</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485"/>
        <w:gridCol w:w="6795"/>
      </w:tblGrid>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风险序号</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风险</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R1</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某些人员需要更多的时间适应新的且还不熟悉的软件工具和环境</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R2</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与其他模块间有较强的依赖性，需要频繁修改</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R3</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产品规模比估计的要大，需要的时间比原本的要多</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R4</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需求已经成为项目基准，但需求还在不断更迭与变化</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R5</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代码和库质量低下，导致需要进行额外的测试，修正错误，或重新制作；</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R6</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客户对于最后交付的产品不满意，要求重新设计和重做；</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R7</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正式上线后的系统有些高性能的要求不能满足</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R8</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功能未明确导致的开发后功能错误</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R9</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缺乏对项目成功标准的定义</w:t>
            </w:r>
          </w:p>
        </w:tc>
      </w:tr>
      <w:tr>
        <w:tc>
          <w:tcPr>
            <w:tcW w:w="14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R10</w:t>
            </w:r>
          </w:p>
        </w:tc>
        <w:tc>
          <w:tcPr>
            <w:tcW w:w="67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系统缺乏真实用户的参与</w:t>
            </w:r>
          </w:p>
        </w:tc>
      </w:tr>
    </w:tbl>
    <w:p>
      <w:pPr>
        <w:pStyle w:val="2"/>
        <w:spacing w:before="320" w:after="120" w:line="288" w:lineRule="auto"/>
        <w:ind w:left="0"/>
        <w:jc w:val="left"/>
        <w:outlineLvl w:val="1"/>
      </w:pPr>
      <w:r>
        <w:rPr>
          <w:rFonts w:eastAsia="等线" w:ascii="Arial" w:cs="Arial" w:hAnsi="Arial"/>
          <w:color w:val="3370ff"/>
          <w:sz w:val="32"/>
        </w:rPr>
        <w:t xml:space="preserve">11.3 </w:t>
      </w:r>
      <w:r>
        <w:rPr>
          <w:rFonts w:eastAsia="等线" w:ascii="Arial" w:cs="Arial" w:hAnsi="Arial"/>
          <w:b w:val="true"/>
          <w:sz w:val="32"/>
        </w:rPr>
        <w:t>风险监控</w:t>
      </w:r>
    </w:p>
    <w:p>
      <w:pPr>
        <w:spacing w:before="120" w:after="120" w:line="288" w:lineRule="auto"/>
        <w:ind w:left="0" w:firstLine="0"/>
        <w:jc w:val="left"/>
      </w:pPr>
      <w:r>
        <w:rPr>
          <w:rFonts w:eastAsia="等线" w:ascii="Arial" w:cs="Arial" w:hAnsi="Arial"/>
          <w:color w:val="1f2329"/>
          <w:sz w:val="22"/>
        </w:rPr>
        <w:t>针对风险值最高的10个风险,对这些风险进行全程监督和控制。为每个风险制订详细的风险应对计划，不断跟踪风险应对的执行情况。同时追踪风险变化的趋势,随时调整每个风险的风险值,并更新十大风险清单。</w:t>
      </w:r>
    </w:p>
    <w:p>
      <w:pPr>
        <w:spacing w:before="120" w:after="120" w:line="288" w:lineRule="auto"/>
        <w:ind w:left="0" w:firstLine="420"/>
        <w:jc w:val="center"/>
      </w:pPr>
      <w:r>
        <w:rPr>
          <w:rFonts w:eastAsia="等线" w:ascii="Arial" w:cs="Arial" w:hAnsi="Arial"/>
          <w:b w:val="true"/>
          <w:color w:val="1f2329"/>
          <w:sz w:val="22"/>
        </w:rPr>
        <w:t>项目风险评估与处置表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185"/>
        <w:gridCol w:w="600"/>
        <w:gridCol w:w="1185"/>
        <w:gridCol w:w="2415"/>
        <w:gridCol w:w="900"/>
        <w:gridCol w:w="1995"/>
      </w:tblGrid>
      <w:tr>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风险类别</w:t>
            </w: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序号</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风险识别</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影响结果</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危险程度</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解决措施</w:t>
            </w:r>
          </w:p>
        </w:tc>
      </w:tr>
      <w:tr>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财务风险</w:t>
            </w: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1</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募集资金不足</w:t>
            </w:r>
          </w:p>
          <w:p>
            <w:pPr>
              <w:spacing w:before="120" w:after="120" w:line="288" w:lineRule="auto"/>
              <w:ind w:left="0"/>
              <w:jc w:val="left"/>
            </w:pP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项目启动时间推迟，错过市场窗口</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中</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加大宣传，吸引投资</w:t>
            </w:r>
          </w:p>
        </w:tc>
      </w:tr>
      <w:tr>
        <w:tc>
          <w:tcPr>
            <w:tcW w:w="1185" w:type="dxa"/>
            <w:tcMar>
              <w:top w:type="dxa" w:w="60"/>
              <w:left w:type="dxa" w:w="120"/>
              <w:bottom w:type="dxa" w:w="30"/>
              <w:right w:type="dxa" w:w="120"/>
            </w:tcMar>
          </w:tcPr>
          <w:p>
            <w:pPr>
              <w:spacing w:before="120" w:after="120" w:line="288" w:lineRule="auto"/>
              <w:ind w:left="0"/>
              <w:jc w:val="left"/>
            </w:pP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2</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后续资金不足</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项目更新放缓，收入减少</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中</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贷款或吸引新投资</w:t>
            </w:r>
          </w:p>
        </w:tc>
      </w:tr>
      <w:tr>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开发风险</w:t>
            </w: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3</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代码和库质量低下</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后续的新实验开发和与原系统</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中</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提升员工开发技能</w:t>
            </w:r>
          </w:p>
        </w:tc>
      </w:tr>
      <w:tr>
        <w:tc>
          <w:tcPr>
            <w:tcW w:w="1185" w:type="dxa"/>
            <w:tcMar>
              <w:top w:type="dxa" w:w="60"/>
              <w:left w:type="dxa" w:w="120"/>
              <w:bottom w:type="dxa" w:w="30"/>
              <w:right w:type="dxa" w:w="120"/>
            </w:tcMar>
          </w:tcPr>
          <w:p>
            <w:pPr>
              <w:spacing w:before="120" w:after="120" w:line="288" w:lineRule="auto"/>
              <w:ind w:left="0"/>
              <w:jc w:val="left"/>
            </w:pP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4</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人员迭代时，新的人员对系统不熟悉</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工作效率低下，进度延后</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中</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对开发人员提前进行培训及提前熟悉软禁工具和环境</w:t>
            </w:r>
          </w:p>
        </w:tc>
      </w:tr>
      <w:tr>
        <w:tc>
          <w:tcPr>
            <w:tcW w:w="1185" w:type="dxa"/>
            <w:tcMar>
              <w:top w:type="dxa" w:w="60"/>
              <w:left w:type="dxa" w:w="120"/>
              <w:bottom w:type="dxa" w:w="30"/>
              <w:right w:type="dxa" w:w="120"/>
            </w:tcMar>
          </w:tcPr>
          <w:p>
            <w:pPr>
              <w:spacing w:before="120" w:after="120" w:line="288" w:lineRule="auto"/>
              <w:ind w:left="0"/>
              <w:jc w:val="left"/>
            </w:pP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5</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实际实验项目规模大于预估</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项目进度延期</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中</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对过去项目的记录和分析；方法标准化</w:t>
            </w:r>
          </w:p>
        </w:tc>
      </w:tr>
      <w:tr>
        <w:tc>
          <w:tcPr>
            <w:tcW w:w="1185" w:type="dxa"/>
            <w:tcMar>
              <w:top w:type="dxa" w:w="60"/>
              <w:left w:type="dxa" w:w="120"/>
              <w:bottom w:type="dxa" w:w="30"/>
              <w:right w:type="dxa" w:w="120"/>
            </w:tcMar>
          </w:tcPr>
          <w:p>
            <w:pPr>
              <w:spacing w:before="120" w:after="120" w:line="288" w:lineRule="auto"/>
              <w:ind w:left="0"/>
              <w:jc w:val="left"/>
            </w:pP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6</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模块间</w:t>
            </w:r>
            <w:r>
              <w:rPr>
                <w:rFonts w:eastAsia="等线" w:ascii="Arial" w:cs="Arial" w:hAnsi="Arial"/>
                <w:color w:val="1f2329"/>
                <w:sz w:val="22"/>
              </w:rPr>
              <w:t>依赖性</w:t>
            </w:r>
            <w:r>
              <w:rPr>
                <w:rFonts w:eastAsia="等线" w:ascii="Arial" w:cs="Arial" w:hAnsi="Arial"/>
                <w:color w:val="1f2329"/>
                <w:sz w:val="22"/>
              </w:rPr>
              <w:t>过强</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频繁修改，进度延后</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低</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变更控制规程；增量开发，</w:t>
            </w:r>
          </w:p>
        </w:tc>
      </w:tr>
      <w:tr>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市场风险</w:t>
            </w:r>
            <w:r>
              <w:rPr>
                <w:rFonts w:eastAsia="等线" w:ascii="Arial" w:cs="Arial" w:hAnsi="Arial"/>
                <w:color w:val="1f2329"/>
                <w:sz w:val="22"/>
              </w:rPr>
              <w:t>（需求风险）</w:t>
            </w: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7</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学校对于最后交付的产品不满意</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重新设计实验</w:t>
            </w:r>
            <w:r>
              <w:rPr>
                <w:rFonts w:eastAsia="等线" w:ascii="Arial" w:cs="Arial" w:hAnsi="Arial"/>
                <w:color w:val="1f2329"/>
                <w:sz w:val="22"/>
              </w:rPr>
              <w:t>ui</w:t>
            </w:r>
            <w:r>
              <w:rPr>
                <w:rFonts w:eastAsia="等线" w:ascii="Arial" w:cs="Arial" w:hAnsi="Arial"/>
                <w:color w:val="1f2329"/>
                <w:sz w:val="22"/>
              </w:rPr>
              <w:t>和过程</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高</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原型设计；</w:t>
            </w:r>
            <w:r>
              <w:rPr>
                <w:rFonts w:eastAsia="等线" w:ascii="Arial" w:cs="Arial" w:hAnsi="Arial"/>
                <w:color w:val="1f2329"/>
                <w:sz w:val="22"/>
              </w:rPr>
              <w:t>敏捷开发</w:t>
            </w:r>
            <w:r>
              <w:rPr>
                <w:rFonts w:eastAsia="等线" w:ascii="Arial" w:cs="Arial" w:hAnsi="Arial"/>
                <w:color w:val="1f2329"/>
                <w:sz w:val="22"/>
              </w:rPr>
              <w:t>；用户参与</w:t>
            </w:r>
          </w:p>
        </w:tc>
      </w:tr>
      <w:tr>
        <w:tc>
          <w:tcPr>
            <w:tcW w:w="1185" w:type="dxa"/>
            <w:tcMar>
              <w:top w:type="dxa" w:w="60"/>
              <w:left w:type="dxa" w:w="120"/>
              <w:bottom w:type="dxa" w:w="30"/>
              <w:right w:type="dxa" w:w="120"/>
            </w:tcMar>
          </w:tcPr>
          <w:p>
            <w:pPr>
              <w:spacing w:before="120" w:after="120" w:line="288" w:lineRule="auto"/>
              <w:ind w:left="0"/>
              <w:jc w:val="left"/>
            </w:pP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8</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学校需求变化</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项目收益减少，修改和维护成本增加</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中</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增量开发，满足市场新需求</w:t>
            </w:r>
          </w:p>
        </w:tc>
      </w:tr>
      <w:tr>
        <w:tc>
          <w:tcPr>
            <w:tcW w:w="1185" w:type="dxa"/>
            <w:tcMar>
              <w:top w:type="dxa" w:w="60"/>
              <w:left w:type="dxa" w:w="120"/>
              <w:bottom w:type="dxa" w:w="30"/>
              <w:right w:type="dxa" w:w="120"/>
            </w:tcMar>
          </w:tcPr>
          <w:p>
            <w:pPr>
              <w:spacing w:before="120" w:after="120" w:line="288" w:lineRule="auto"/>
              <w:ind w:left="0"/>
              <w:jc w:val="left"/>
            </w:pP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9</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市场上出现其他类似的仿真实验功能产品</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项目收益减少</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低</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增量开发，定位细分市场，加大项目宣传</w:t>
            </w:r>
          </w:p>
        </w:tc>
      </w:tr>
      <w:tr>
        <w:tc>
          <w:tcPr>
            <w:tcW w:w="1185" w:type="dxa"/>
            <w:tcMar>
              <w:top w:type="dxa" w:w="60"/>
              <w:left w:type="dxa" w:w="120"/>
              <w:bottom w:type="dxa" w:w="30"/>
              <w:right w:type="dxa" w:w="120"/>
            </w:tcMar>
          </w:tcPr>
          <w:p>
            <w:pPr>
              <w:spacing w:before="120" w:after="120" w:line="288" w:lineRule="auto"/>
              <w:ind w:left="0"/>
              <w:jc w:val="left"/>
            </w:pP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10</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正式上线后要求更高的系统性能</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运营成本增加</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低</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原型；提前测试</w:t>
            </w:r>
          </w:p>
        </w:tc>
      </w:tr>
      <w:tr>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其他风险</w:t>
            </w:r>
          </w:p>
        </w:tc>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11</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意外情况导致部分人员无法进行工作</w:t>
            </w:r>
          </w:p>
        </w:tc>
        <w:tc>
          <w:tcPr>
            <w:tcW w:w="241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项目进度延期</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中</w:t>
            </w:r>
          </w:p>
        </w:tc>
        <w:tc>
          <w:tcPr>
            <w:tcW w:w="199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临时招聘人员或其他人员加班</w:t>
            </w:r>
          </w:p>
        </w:tc>
      </w:tr>
    </w:tbl>
    <w:p>
      <w:pPr>
        <w:pStyle w:val="1"/>
        <w:spacing w:before="380" w:after="140" w:line="288" w:lineRule="auto"/>
        <w:ind w:left="0"/>
        <w:jc w:val="left"/>
        <w:outlineLvl w:val="0"/>
      </w:pPr>
      <w:r>
        <w:rPr>
          <w:rFonts w:eastAsia="等线" w:ascii="Arial" w:cs="Arial" w:hAnsi="Arial"/>
          <w:color w:val="3370ff"/>
          <w:sz w:val="36"/>
        </w:rPr>
        <w:t xml:space="preserve">12. </w:t>
      </w:r>
      <w:r>
        <w:rPr>
          <w:rFonts w:eastAsia="等线" w:ascii="Arial" w:cs="Arial" w:hAnsi="Arial"/>
          <w:b w:val="true"/>
          <w:sz w:val="36"/>
        </w:rPr>
        <w:t>项目验收和交付管理</w:t>
      </w:r>
    </w:p>
    <w:p>
      <w:pPr>
        <w:spacing w:before="120" w:after="120" w:line="288" w:lineRule="auto"/>
        <w:ind w:left="0"/>
        <w:jc w:val="left"/>
      </w:pPr>
      <w:r>
        <w:rPr>
          <w:rFonts w:eastAsia="等线" w:ascii="Arial" w:cs="Arial" w:hAnsi="Arial"/>
          <w:sz w:val="22"/>
        </w:rPr>
        <w:t>在项目的不同阶段，针对每个里程碑和交付物，我们可以设定相应的验收标准和交付管理计划，以确保项目按时交付并满足预期要求。</w:t>
      </w:r>
    </w:p>
    <w:p>
      <w:pPr>
        <w:pStyle w:val="2"/>
        <w:spacing w:before="320" w:after="120" w:line="288" w:lineRule="auto"/>
        <w:ind w:left="0"/>
        <w:jc w:val="left"/>
        <w:outlineLvl w:val="1"/>
      </w:pPr>
      <w:r>
        <w:rPr>
          <w:rFonts w:eastAsia="等线" w:ascii="Arial" w:cs="Arial" w:hAnsi="Arial"/>
          <w:color w:val="3370ff"/>
          <w:sz w:val="32"/>
        </w:rPr>
        <w:t xml:space="preserve">12.1 </w:t>
      </w:r>
      <w:r>
        <w:rPr>
          <w:rFonts w:eastAsia="等线" w:ascii="Arial" w:cs="Arial" w:hAnsi="Arial"/>
          <w:b w:val="true"/>
          <w:sz w:val="32"/>
        </w:rPr>
        <w:t>交付管理计划</w:t>
      </w:r>
    </w:p>
    <w:p>
      <w:pPr>
        <w:pStyle w:val="3"/>
        <w:spacing w:before="300" w:after="120" w:line="288" w:lineRule="auto"/>
        <w:ind w:left="0"/>
        <w:jc w:val="left"/>
        <w:outlineLvl w:val="2"/>
      </w:pPr>
      <w:r>
        <w:rPr>
          <w:rFonts w:eastAsia="等线" w:ascii="Arial" w:cs="Arial" w:hAnsi="Arial"/>
          <w:color w:val="3370ff"/>
          <w:sz w:val="30"/>
        </w:rPr>
        <w:t xml:space="preserve">12.1.1 </w:t>
      </w:r>
      <w:r>
        <w:rPr>
          <w:rFonts w:eastAsia="等线" w:ascii="Arial" w:cs="Arial" w:hAnsi="Arial"/>
          <w:b w:val="true"/>
          <w:sz w:val="30"/>
        </w:rPr>
        <w:t>项目启动和需求分析阶段</w:t>
      </w:r>
    </w:p>
    <w:p>
      <w:pPr>
        <w:numPr>
          <w:numId w:val="406"/>
        </w:numPr>
        <w:spacing w:before="120" w:after="120" w:line="288" w:lineRule="auto"/>
        <w:ind w:left="0"/>
        <w:jc w:val="left"/>
      </w:pPr>
      <w:r>
        <w:rPr>
          <w:rFonts w:eastAsia="等线" w:ascii="Arial" w:cs="Arial" w:hAnsi="Arial"/>
          <w:sz w:val="22"/>
        </w:rPr>
        <w:t>项目启动会议和团队组建 (2023.3)</w:t>
      </w:r>
    </w:p>
    <w:p>
      <w:pPr>
        <w:numPr>
          <w:numId w:val="407"/>
        </w:numPr>
        <w:spacing w:before="120" w:after="120" w:line="288" w:lineRule="auto"/>
        <w:ind w:left="453"/>
        <w:jc w:val="left"/>
      </w:pPr>
      <w:r>
        <w:rPr>
          <w:rFonts w:eastAsia="等线" w:ascii="Arial" w:cs="Arial" w:hAnsi="Arial"/>
          <w:sz w:val="22"/>
        </w:rPr>
        <w:t>验收标准：成功召开项目启动会议，明确项目目标、角色和责任，完成项目团队的组建，建立相关QQ群和飞书群。</w:t>
      </w:r>
    </w:p>
    <w:p>
      <w:pPr>
        <w:numPr>
          <w:numId w:val="408"/>
        </w:numPr>
        <w:spacing w:before="120" w:after="120" w:line="288" w:lineRule="auto"/>
        <w:ind w:left="453"/>
        <w:jc w:val="left"/>
      </w:pPr>
      <w:r>
        <w:rPr>
          <w:rFonts w:eastAsia="等线" w:ascii="Arial" w:cs="Arial" w:hAnsi="Arial"/>
          <w:sz w:val="22"/>
        </w:rPr>
        <w:t>交付物：项目启动会议纪要，团队组建文档。</w:t>
      </w:r>
    </w:p>
    <w:p>
      <w:pPr>
        <w:numPr>
          <w:numId w:val="409"/>
        </w:numPr>
        <w:spacing w:before="120" w:after="120" w:line="288" w:lineRule="auto"/>
        <w:ind w:left="0"/>
        <w:jc w:val="left"/>
      </w:pPr>
      <w:r>
        <w:rPr>
          <w:rFonts w:eastAsia="等线" w:ascii="Arial" w:cs="Arial" w:hAnsi="Arial"/>
          <w:sz w:val="22"/>
        </w:rPr>
        <w:t>完成项目范围和需求分析文档 (2023.4)</w:t>
      </w:r>
    </w:p>
    <w:p>
      <w:pPr>
        <w:numPr>
          <w:numId w:val="410"/>
        </w:numPr>
        <w:spacing w:before="120" w:after="120" w:line="288" w:lineRule="auto"/>
        <w:ind w:left="453"/>
        <w:jc w:val="left"/>
      </w:pPr>
      <w:r>
        <w:rPr>
          <w:rFonts w:eastAsia="等线" w:ascii="Arial" w:cs="Arial" w:hAnsi="Arial"/>
          <w:sz w:val="22"/>
        </w:rPr>
        <w:t>验收标准：项目范围和需求分析文档完整、准确，并得到相关方（黄杰老师）的确认和批准。</w:t>
      </w:r>
    </w:p>
    <w:p>
      <w:pPr>
        <w:numPr>
          <w:numId w:val="411"/>
        </w:numPr>
        <w:spacing w:before="120" w:after="120" w:line="288" w:lineRule="auto"/>
        <w:ind w:left="453"/>
        <w:jc w:val="left"/>
      </w:pPr>
      <w:r>
        <w:rPr>
          <w:rFonts w:eastAsia="等线" w:ascii="Arial" w:cs="Arial" w:hAnsi="Arial"/>
          <w:sz w:val="22"/>
        </w:rPr>
        <w:t>交付物：项目范围和需求分析文档，中期答辩PPT。</w:t>
      </w:r>
    </w:p>
    <w:p>
      <w:pPr>
        <w:pStyle w:val="3"/>
        <w:spacing w:before="300" w:after="120" w:line="288" w:lineRule="auto"/>
        <w:ind w:left="0"/>
        <w:jc w:val="left"/>
        <w:outlineLvl w:val="2"/>
      </w:pPr>
      <w:r>
        <w:rPr>
          <w:rFonts w:eastAsia="等线" w:ascii="Arial" w:cs="Arial" w:hAnsi="Arial"/>
          <w:color w:val="3370ff"/>
          <w:sz w:val="30"/>
        </w:rPr>
        <w:t xml:space="preserve">12.1.2 </w:t>
      </w:r>
      <w:r>
        <w:rPr>
          <w:rFonts w:eastAsia="等线" w:ascii="Arial" w:cs="Arial" w:hAnsi="Arial"/>
          <w:b w:val="true"/>
          <w:sz w:val="30"/>
        </w:rPr>
        <w:t>设计和开发阶段</w:t>
      </w:r>
    </w:p>
    <w:p>
      <w:pPr>
        <w:numPr>
          <w:numId w:val="412"/>
        </w:numPr>
        <w:spacing w:before="120" w:after="120" w:line="288" w:lineRule="auto"/>
        <w:ind w:left="0"/>
        <w:jc w:val="left"/>
      </w:pPr>
      <w:r>
        <w:rPr>
          <w:rFonts w:eastAsia="等线" w:ascii="Arial" w:cs="Arial" w:hAnsi="Arial"/>
          <w:sz w:val="22"/>
        </w:rPr>
        <w:t>用户界面设计和交互设计 (2023.4)</w:t>
      </w:r>
    </w:p>
    <w:p>
      <w:pPr>
        <w:numPr>
          <w:numId w:val="413"/>
        </w:numPr>
        <w:spacing w:before="120" w:after="120" w:line="288" w:lineRule="auto"/>
        <w:ind w:left="453"/>
        <w:jc w:val="left"/>
      </w:pPr>
      <w:r>
        <w:rPr>
          <w:rFonts w:eastAsia="等线" w:ascii="Arial" w:cs="Arial" w:hAnsi="Arial"/>
          <w:sz w:val="22"/>
        </w:rPr>
        <w:t>验收标准：用户界面设计和交互设计满足用户体验和界面设计要求，得到相关方的认可。</w:t>
      </w:r>
    </w:p>
    <w:p>
      <w:pPr>
        <w:numPr>
          <w:numId w:val="414"/>
        </w:numPr>
        <w:spacing w:before="120" w:after="120" w:line="288" w:lineRule="auto"/>
        <w:ind w:left="453"/>
        <w:jc w:val="left"/>
      </w:pPr>
      <w:r>
        <w:rPr>
          <w:rFonts w:eastAsia="等线" w:ascii="Arial" w:cs="Arial" w:hAnsi="Arial"/>
          <w:sz w:val="22"/>
        </w:rPr>
        <w:t>交付物：用户界面设计文档。</w:t>
      </w:r>
    </w:p>
    <w:p>
      <w:pPr>
        <w:numPr>
          <w:numId w:val="415"/>
        </w:numPr>
        <w:spacing w:before="120" w:after="120" w:line="288" w:lineRule="auto"/>
        <w:ind w:left="0"/>
        <w:jc w:val="left"/>
      </w:pPr>
      <w:r>
        <w:rPr>
          <w:rFonts w:eastAsia="等线" w:ascii="Arial" w:cs="Arial" w:hAnsi="Arial"/>
          <w:sz w:val="22"/>
        </w:rPr>
        <w:t>实验报告填写功能开发完成 (2023.4-2023.5)</w:t>
      </w:r>
    </w:p>
    <w:p>
      <w:pPr>
        <w:numPr>
          <w:numId w:val="416"/>
        </w:numPr>
        <w:spacing w:before="120" w:after="120" w:line="288" w:lineRule="auto"/>
        <w:ind w:left="453"/>
        <w:jc w:val="left"/>
      </w:pPr>
      <w:r>
        <w:rPr>
          <w:rFonts w:eastAsia="等线" w:ascii="Arial" w:cs="Arial" w:hAnsi="Arial"/>
          <w:sz w:val="22"/>
        </w:rPr>
        <w:t>验收标准：实验流程准确无误，实验报告填写功能实现，并经过测试，能够正常使用、保存、编辑和提交实验报告。</w:t>
      </w:r>
    </w:p>
    <w:p>
      <w:pPr>
        <w:numPr>
          <w:numId w:val="417"/>
        </w:numPr>
        <w:spacing w:before="120" w:after="120" w:line="288" w:lineRule="auto"/>
        <w:ind w:left="453"/>
        <w:jc w:val="left"/>
      </w:pPr>
      <w:r>
        <w:rPr>
          <w:rFonts w:eastAsia="等线" w:ascii="Arial" w:cs="Arial" w:hAnsi="Arial"/>
          <w:sz w:val="22"/>
        </w:rPr>
        <w:t>交付物：实验报告填写功能实现代码。</w:t>
      </w:r>
    </w:p>
    <w:p>
      <w:pPr>
        <w:pStyle w:val="3"/>
        <w:spacing w:before="300" w:after="120" w:line="288" w:lineRule="auto"/>
        <w:ind w:left="0"/>
        <w:jc w:val="left"/>
        <w:outlineLvl w:val="2"/>
      </w:pPr>
      <w:r>
        <w:rPr>
          <w:rFonts w:eastAsia="等线" w:ascii="Arial" w:cs="Arial" w:hAnsi="Arial"/>
          <w:color w:val="3370ff"/>
          <w:sz w:val="30"/>
        </w:rPr>
        <w:t xml:space="preserve">12.1.3 </w:t>
      </w:r>
      <w:r>
        <w:rPr>
          <w:rFonts w:eastAsia="等线" w:ascii="Arial" w:cs="Arial" w:hAnsi="Arial"/>
          <w:b w:val="true"/>
          <w:sz w:val="30"/>
        </w:rPr>
        <w:t>测试和调试阶段</w:t>
      </w:r>
    </w:p>
    <w:p>
      <w:pPr>
        <w:numPr>
          <w:numId w:val="418"/>
        </w:numPr>
        <w:spacing w:before="120" w:after="120" w:line="288" w:lineRule="auto"/>
        <w:ind w:left="0"/>
        <w:jc w:val="left"/>
      </w:pPr>
      <w:r>
        <w:rPr>
          <w:rFonts w:eastAsia="等线" w:ascii="Arial" w:cs="Arial" w:hAnsi="Arial"/>
          <w:sz w:val="22"/>
        </w:rPr>
        <w:t>前端功能测试和调试 (2023.5)</w:t>
      </w:r>
    </w:p>
    <w:p>
      <w:pPr>
        <w:numPr>
          <w:numId w:val="419"/>
        </w:numPr>
        <w:spacing w:before="120" w:after="120" w:line="288" w:lineRule="auto"/>
        <w:ind w:left="453"/>
        <w:jc w:val="left"/>
      </w:pPr>
      <w:r>
        <w:rPr>
          <w:rFonts w:eastAsia="等线" w:ascii="Arial" w:cs="Arial" w:hAnsi="Arial"/>
          <w:sz w:val="22"/>
        </w:rPr>
        <w:t>验收标准：前端功能经过测试和调试，能够正常运行，没有明显的错误或异常。</w:t>
      </w:r>
    </w:p>
    <w:p>
      <w:pPr>
        <w:numPr>
          <w:numId w:val="420"/>
        </w:numPr>
        <w:spacing w:before="120" w:after="120" w:line="288" w:lineRule="auto"/>
        <w:ind w:left="453"/>
        <w:jc w:val="left"/>
      </w:pPr>
      <w:r>
        <w:rPr>
          <w:rFonts w:eastAsia="等线" w:ascii="Arial" w:cs="Arial" w:hAnsi="Arial"/>
          <w:sz w:val="22"/>
        </w:rPr>
        <w:t>交付物：测试报告。</w:t>
      </w:r>
    </w:p>
    <w:p>
      <w:pPr>
        <w:numPr>
          <w:numId w:val="421"/>
        </w:numPr>
        <w:spacing w:before="120" w:after="120" w:line="288" w:lineRule="auto"/>
        <w:ind w:left="0"/>
        <w:jc w:val="left"/>
      </w:pPr>
      <w:r>
        <w:rPr>
          <w:rFonts w:eastAsia="等线" w:ascii="Arial" w:cs="Arial" w:hAnsi="Arial"/>
          <w:sz w:val="22"/>
        </w:rPr>
        <w:t>用户验收测试和修复 (2023.5-2023.6)</w:t>
      </w:r>
    </w:p>
    <w:p>
      <w:pPr>
        <w:numPr>
          <w:numId w:val="422"/>
        </w:numPr>
        <w:spacing w:before="120" w:after="120" w:line="288" w:lineRule="auto"/>
        <w:ind w:left="453"/>
        <w:jc w:val="left"/>
      </w:pPr>
      <w:r>
        <w:rPr>
          <w:rFonts w:eastAsia="等线" w:ascii="Arial" w:cs="Arial" w:hAnsi="Arial"/>
          <w:sz w:val="22"/>
        </w:rPr>
        <w:t>验收标准：项目交付物经过相关方验收测试，用户能够使用并确认符合预期要求，修复任何问题和缺陷。</w:t>
      </w:r>
    </w:p>
    <w:p>
      <w:pPr>
        <w:numPr>
          <w:numId w:val="423"/>
        </w:numPr>
        <w:spacing w:before="120" w:after="120" w:line="288" w:lineRule="auto"/>
        <w:ind w:left="453"/>
        <w:jc w:val="left"/>
      </w:pPr>
      <w:r>
        <w:rPr>
          <w:rFonts w:eastAsia="等线" w:ascii="Arial" w:cs="Arial" w:hAnsi="Arial"/>
          <w:sz w:val="22"/>
        </w:rPr>
        <w:t>交付物：修复和改进的前端代码。</w:t>
      </w:r>
    </w:p>
    <w:p>
      <w:pPr>
        <w:pStyle w:val="3"/>
        <w:spacing w:before="300" w:after="120" w:line="288" w:lineRule="auto"/>
        <w:ind w:left="0"/>
        <w:jc w:val="left"/>
        <w:outlineLvl w:val="2"/>
      </w:pPr>
      <w:r>
        <w:rPr>
          <w:rFonts w:eastAsia="等线" w:ascii="Arial" w:cs="Arial" w:hAnsi="Arial"/>
          <w:color w:val="3370ff"/>
          <w:sz w:val="30"/>
        </w:rPr>
        <w:t xml:space="preserve">12.1.4 </w:t>
      </w:r>
      <w:r>
        <w:rPr>
          <w:rFonts w:eastAsia="等线" w:ascii="Arial" w:cs="Arial" w:hAnsi="Arial"/>
          <w:b w:val="true"/>
          <w:sz w:val="30"/>
        </w:rPr>
        <w:t>最终产品演示和交付</w:t>
      </w:r>
    </w:p>
    <w:p>
      <w:pPr>
        <w:numPr>
          <w:numId w:val="424"/>
        </w:numPr>
        <w:spacing w:before="120" w:after="120" w:line="288" w:lineRule="auto"/>
        <w:ind w:left="0"/>
        <w:jc w:val="left"/>
      </w:pPr>
      <w:r>
        <w:rPr>
          <w:rFonts w:eastAsia="等线" w:ascii="Arial" w:cs="Arial" w:hAnsi="Arial"/>
          <w:sz w:val="22"/>
        </w:rPr>
        <w:t>最终产品演示和交付</w:t>
      </w:r>
    </w:p>
    <w:p>
      <w:pPr>
        <w:numPr>
          <w:numId w:val="425"/>
        </w:numPr>
        <w:spacing w:before="120" w:after="120" w:line="288" w:lineRule="auto"/>
        <w:ind w:left="453"/>
        <w:jc w:val="left"/>
      </w:pPr>
      <w:r>
        <w:rPr>
          <w:rFonts w:eastAsia="等线" w:ascii="Arial" w:cs="Arial" w:hAnsi="Arial"/>
          <w:sz w:val="22"/>
        </w:rPr>
        <w:t>验收标准：最终产品（前端页面、文档）经过演示，符合项目需求和规范，得到相关方的认可，可以进行正式交付。</w:t>
      </w:r>
    </w:p>
    <w:p>
      <w:pPr>
        <w:numPr>
          <w:numId w:val="426"/>
        </w:numPr>
        <w:spacing w:before="120" w:after="120" w:line="288" w:lineRule="auto"/>
        <w:ind w:left="453"/>
        <w:jc w:val="left"/>
      </w:pPr>
      <w:r>
        <w:rPr>
          <w:rFonts w:eastAsia="等线" w:ascii="Arial" w:cs="Arial" w:hAnsi="Arial"/>
          <w:sz w:val="22"/>
        </w:rPr>
        <w:t>交付物：最终产品，包括代码、技术文档、过程管理文档、经济学文档和答辩PPT</w:t>
      </w:r>
    </w:p>
    <w:p>
      <w:pPr>
        <w:pStyle w:val="2"/>
        <w:spacing w:before="320" w:after="120" w:line="288" w:lineRule="auto"/>
        <w:ind w:left="0"/>
        <w:jc w:val="left"/>
        <w:outlineLvl w:val="1"/>
      </w:pPr>
      <w:r>
        <w:rPr>
          <w:rFonts w:eastAsia="等线" w:ascii="Arial" w:cs="Arial" w:hAnsi="Arial"/>
          <w:color w:val="3370ff"/>
          <w:sz w:val="32"/>
        </w:rPr>
        <w:t xml:space="preserve">12.2 </w:t>
      </w:r>
      <w:r>
        <w:rPr>
          <w:rFonts w:eastAsia="等线" w:ascii="Arial" w:cs="Arial" w:hAnsi="Arial"/>
          <w:b w:val="true"/>
          <w:sz w:val="32"/>
        </w:rPr>
        <w:t>交付记录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75"/>
        <w:gridCol w:w="1980"/>
        <w:gridCol w:w="1695"/>
        <w:gridCol w:w="885"/>
        <w:gridCol w:w="1260"/>
        <w:gridCol w:w="885"/>
      </w:tblGrid>
      <w:tr>
        <w:tc>
          <w:tcPr>
            <w:tcW w:w="3555" w:type="dxa"/>
            <w:h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阶段</w:t>
            </w:r>
          </w:p>
        </w:tc>
        <w:tc>
          <w:tcPr>
            <w:tcW w:w="1980" w:type="dxa"/>
            <w:hMerge w:val="continue"/>
            <w:tcMar>
              <w:top w:type="dxa" w:w="60"/>
              <w:left w:type="dxa" w:w="120"/>
              <w:bottom w:type="dxa" w:w="30"/>
              <w:right w:type="dxa" w:w="120"/>
            </w:tcMar>
          </w:tcPr>
          <w:p>
            <w:pPr>
              <w:spacing w:before="120" w:after="120" w:line="288" w:lineRule="auto"/>
              <w:ind w:left="0"/>
              <w:jc w:val="left"/>
            </w:pP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交付物</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交付时间</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交付方式</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验收结果</w:t>
            </w:r>
          </w:p>
        </w:tc>
      </w:tr>
      <w:tr>
        <w:tc>
          <w:tcPr>
            <w:tcW w:w="157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项目启动和需求分析阶段</w:t>
            </w:r>
          </w:p>
        </w:tc>
        <w:tc>
          <w:tcPr>
            <w:tcW w:w="198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项目启动会议和团队组建</w:t>
            </w: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项目启动会议纪要</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2023.3.25</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发至团队QQ群审阅</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vMerge w:val="continue"/>
            <w:tcMar>
              <w:top w:type="dxa" w:w="60"/>
              <w:left w:type="dxa" w:w="120"/>
              <w:bottom w:type="dxa" w:w="30"/>
              <w:right w:type="dxa" w:w="120"/>
            </w:tcMar>
          </w:tcPr>
          <w:p>
            <w:pPr>
              <w:spacing w:before="120" w:after="120" w:line="288" w:lineRule="auto"/>
              <w:ind w:left="0"/>
              <w:jc w:val="left"/>
            </w:pP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团队组建文档</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2023.3.25</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发至团队QQ群审阅</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完成项目范围和需求分析文档</w:t>
            </w:r>
          </w:p>
        </w:tc>
        <w:tc>
          <w:tcPr>
            <w:tcW w:w="169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项目范围和需求分析文档</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2023.4.15</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发至团队QQ群审阅</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vMerge w:val="continue"/>
            <w:tcMar>
              <w:top w:type="dxa" w:w="60"/>
              <w:left w:type="dxa" w:w="120"/>
              <w:bottom w:type="dxa" w:w="30"/>
              <w:right w:type="dxa" w:w="120"/>
            </w:tcMar>
          </w:tcPr>
          <w:p>
            <w:pPr>
              <w:spacing w:before="120" w:after="120" w:line="288" w:lineRule="auto"/>
              <w:ind w:left="0"/>
              <w:jc w:val="left"/>
            </w:pPr>
          </w:p>
        </w:tc>
        <w:tc>
          <w:tcPr>
            <w:tcW w:w="1695" w:type="dxa"/>
            <w:vMerge w:val="continue"/>
            <w:tcMar>
              <w:top w:type="dxa" w:w="60"/>
              <w:left w:type="dxa" w:w="120"/>
              <w:bottom w:type="dxa" w:w="30"/>
              <w:right w:type="dxa" w:w="120"/>
            </w:tcMar>
          </w:tcPr>
          <w:p>
            <w:pPr>
              <w:spacing w:before="120" w:after="120" w:line="288" w:lineRule="auto"/>
              <w:ind w:left="0"/>
              <w:jc w:val="left"/>
            </w:pP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2023.6.12</w:t>
            </w:r>
          </w:p>
          <w:p>
            <w:pPr>
              <w:spacing w:before="120" w:after="120" w:line="288" w:lineRule="auto"/>
              <w:ind w:left="0"/>
              <w:jc w:val="left"/>
            </w:pP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作为期末作业一部分提交canvas</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未知</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vMerge w:val="continue"/>
            <w:tcMar>
              <w:top w:type="dxa" w:w="60"/>
              <w:left w:type="dxa" w:w="120"/>
              <w:bottom w:type="dxa" w:w="30"/>
              <w:right w:type="dxa" w:w="120"/>
            </w:tcMar>
          </w:tcPr>
          <w:p>
            <w:pPr>
              <w:spacing w:before="120" w:after="120" w:line="288" w:lineRule="auto"/>
              <w:ind w:left="0"/>
              <w:jc w:val="left"/>
            </w:pP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中期答辩PPT</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2023.4.17</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发送到助教邮箱</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57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设计和开发阶段</w:t>
            </w:r>
          </w:p>
        </w:tc>
        <w:tc>
          <w:tcPr>
            <w:tcW w:w="19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用户界面设计和交互设计</w:t>
            </w: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用户界面设计文档</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2023.4.11</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发至团队QQ群审阅</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实验报告填写功能开发完成</w:t>
            </w: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实验报告填写功能实现代码</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5.13</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github上传</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57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测试和调试阶段</w:t>
            </w:r>
          </w:p>
        </w:tc>
        <w:tc>
          <w:tcPr>
            <w:tcW w:w="19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前端功能测试和调试</w:t>
            </w: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测试报告</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5.25</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发至团队QQ群审阅</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用户验收测试和修复</w:t>
            </w: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修复和改进的前端代码</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5.30</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github上传</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w:t>
            </w:r>
          </w:p>
        </w:tc>
      </w:tr>
      <w:tr>
        <w:tc>
          <w:tcPr>
            <w:tcW w:w="157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最终产品演示和交付</w:t>
            </w:r>
          </w:p>
        </w:tc>
        <w:tc>
          <w:tcPr>
            <w:tcW w:w="198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最终产品演示和交付</w:t>
            </w:r>
          </w:p>
          <w:p>
            <w:pPr>
              <w:spacing w:before="120" w:after="120" w:line="288" w:lineRule="auto"/>
              <w:ind w:left="0"/>
              <w:jc w:val="left"/>
            </w:pP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代码</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2023.6.10</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github上传</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未知</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vMerge w:val="continue"/>
            <w:tcMar>
              <w:top w:type="dxa" w:w="60"/>
              <w:left w:type="dxa" w:w="120"/>
              <w:bottom w:type="dxa" w:w="30"/>
              <w:right w:type="dxa" w:w="120"/>
            </w:tcMar>
          </w:tcPr>
          <w:p>
            <w:pPr>
              <w:spacing w:before="120" w:after="120" w:line="288" w:lineRule="auto"/>
              <w:ind w:left="0"/>
              <w:jc w:val="left"/>
            </w:pP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技术文档</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2023.6.12</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canvas提交</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未知</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vMerge w:val="continue"/>
            <w:tcMar>
              <w:top w:type="dxa" w:w="60"/>
              <w:left w:type="dxa" w:w="120"/>
              <w:bottom w:type="dxa" w:w="30"/>
              <w:right w:type="dxa" w:w="120"/>
            </w:tcMar>
          </w:tcPr>
          <w:p>
            <w:pPr>
              <w:spacing w:before="120" w:after="120" w:line="288" w:lineRule="auto"/>
              <w:ind w:left="0"/>
              <w:jc w:val="left"/>
            </w:pP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过程管理文档</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2023.6.12</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canvas提交</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未知</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vMerge w:val="continue"/>
            <w:tcMar>
              <w:top w:type="dxa" w:w="60"/>
              <w:left w:type="dxa" w:w="120"/>
              <w:bottom w:type="dxa" w:w="30"/>
              <w:right w:type="dxa" w:w="120"/>
            </w:tcMar>
          </w:tcPr>
          <w:p>
            <w:pPr>
              <w:spacing w:before="120" w:after="120" w:line="288" w:lineRule="auto"/>
              <w:ind w:left="0"/>
              <w:jc w:val="left"/>
            </w:pP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经济学文档</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2023.6.12</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canvas提交</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未知</w:t>
            </w:r>
          </w:p>
        </w:tc>
      </w:tr>
      <w:tr>
        <w:tc>
          <w:tcPr>
            <w:tcW w:w="1575" w:type="dxa"/>
            <w:vMerge w:val="continue"/>
            <w:tcMar>
              <w:top w:type="dxa" w:w="60"/>
              <w:left w:type="dxa" w:w="120"/>
              <w:bottom w:type="dxa" w:w="30"/>
              <w:right w:type="dxa" w:w="120"/>
            </w:tcMar>
          </w:tcPr>
          <w:p>
            <w:pPr>
              <w:spacing w:before="120" w:after="120" w:line="288" w:lineRule="auto"/>
              <w:ind w:left="0"/>
              <w:jc w:val="left"/>
            </w:pPr>
          </w:p>
        </w:tc>
        <w:tc>
          <w:tcPr>
            <w:tcW w:w="1980" w:type="dxa"/>
            <w:vMerge w:val="continue"/>
            <w:tcMar>
              <w:top w:type="dxa" w:w="60"/>
              <w:left w:type="dxa" w:w="120"/>
              <w:bottom w:type="dxa" w:w="30"/>
              <w:right w:type="dxa" w:w="120"/>
            </w:tcMar>
          </w:tcPr>
          <w:p>
            <w:pPr>
              <w:spacing w:before="120" w:after="120" w:line="288" w:lineRule="auto"/>
              <w:ind w:left="0"/>
              <w:jc w:val="left"/>
            </w:pPr>
          </w:p>
        </w:tc>
        <w:tc>
          <w:tcPr>
            <w:tcW w:w="16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答辩PPT</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2023.6.16</w:t>
            </w:r>
          </w:p>
        </w:tc>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发送到助教邮箱</w:t>
            </w:r>
          </w:p>
        </w:tc>
        <w:tc>
          <w:tcPr>
            <w:tcW w:w="8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未知</w:t>
            </w:r>
          </w:p>
        </w:tc>
      </w:tr>
    </w:tbl>
    <w:p>
      <w:pPr>
        <w:pBdr>
          <w:bottom w:val="single" w:color="dee0e3"/>
          <w:between w:val="single" w:color="dee0e3"/>
        </w:pBdr>
        <w:spacing w:before="120" w:after="120" w:line="288" w:lineRule="auto"/>
        <w:ind w:left="0"/>
      </w:pPr>
    </w:p>
    <w:p>
      <w:pPr>
        <w:spacing w:before="120" w:after="120" w:line="288" w:lineRule="auto"/>
        <w:ind w:left="0"/>
        <w:jc w:val="left"/>
      </w:pPr>
    </w:p>
    <w:sectPr>
      <w:footerReference w:type="default" r:id="rId3"/>
      <w:headerReference w:type="default" r:id="rId35"/>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37288">
    <w:lvl>
      <w:start w:val="1"/>
      <w:numFmt w:val="decimal"/>
      <w:suff w:val="tab"/>
      <w:lvlText w:val="%1."/>
      <w:rPr>
        <w:color w:val="3370ff"/>
      </w:rPr>
    </w:lvl>
  </w:abstractNum>
  <w:abstractNum w:abstractNumId="37289">
    <w:lvl>
      <w:start w:val="2"/>
      <w:numFmt w:val="decimal"/>
      <w:suff w:val="tab"/>
      <w:lvlText w:val="%1."/>
      <w:rPr>
        <w:color w:val="3370ff"/>
      </w:rPr>
    </w:lvl>
  </w:abstractNum>
  <w:abstractNum w:abstractNumId="37290">
    <w:lvl>
      <w:start w:val="3"/>
      <w:numFmt w:val="decimal"/>
      <w:suff w:val="tab"/>
      <w:lvlText w:val="%1."/>
      <w:rPr>
        <w:color w:val="3370ff"/>
      </w:rPr>
    </w:lvl>
  </w:abstractNum>
  <w:abstractNum w:abstractNumId="37291">
    <w:lvl>
      <w:start w:val="4"/>
      <w:numFmt w:val="decimal"/>
      <w:suff w:val="tab"/>
      <w:lvlText w:val="%1."/>
      <w:rPr>
        <w:color w:val="3370ff"/>
      </w:rPr>
    </w:lvl>
  </w:abstractNum>
  <w:abstractNum w:abstractNumId="37292">
    <w:lvl>
      <w:start w:val="5"/>
      <w:numFmt w:val="decimal"/>
      <w:suff w:val="tab"/>
      <w:lvlText w:val="%1."/>
      <w:rPr>
        <w:color w:val="3370ff"/>
      </w:rPr>
    </w:lvl>
  </w:abstractNum>
  <w:abstractNum w:abstractNumId="37293">
    <w:lvl>
      <w:start w:val="1"/>
      <w:numFmt w:val="decimal"/>
      <w:suff w:val="tab"/>
      <w:lvlText w:val="%1."/>
      <w:rPr>
        <w:color w:val="3370ff"/>
      </w:rPr>
    </w:lvl>
  </w:abstractNum>
  <w:abstractNum w:abstractNumId="37294">
    <w:lvl>
      <w:start w:val="2"/>
      <w:numFmt w:val="decimal"/>
      <w:suff w:val="tab"/>
      <w:lvlText w:val="%1."/>
      <w:rPr>
        <w:color w:val="3370ff"/>
      </w:rPr>
    </w:lvl>
  </w:abstractNum>
  <w:abstractNum w:abstractNumId="37295">
    <w:lvl>
      <w:start w:val="3"/>
      <w:numFmt w:val="decimal"/>
      <w:suff w:val="tab"/>
      <w:lvlText w:val="%1."/>
      <w:rPr>
        <w:color w:val="3370ff"/>
      </w:rPr>
    </w:lvl>
  </w:abstractNum>
  <w:abstractNum w:abstractNumId="37296">
    <w:lvl>
      <w:start w:val="1"/>
      <w:numFmt w:val="decimal"/>
      <w:suff w:val="tab"/>
      <w:lvlText w:val="%1."/>
      <w:rPr>
        <w:color w:val="3370ff"/>
      </w:rPr>
    </w:lvl>
  </w:abstractNum>
  <w:abstractNum w:abstractNumId="37297">
    <w:lvl>
      <w:start w:val="2"/>
      <w:numFmt w:val="decimal"/>
      <w:suff w:val="tab"/>
      <w:lvlText w:val="%1."/>
      <w:rPr>
        <w:color w:val="3370ff"/>
      </w:rPr>
    </w:lvl>
  </w:abstractNum>
  <w:abstractNum w:abstractNumId="37298">
    <w:lvl>
      <w:start w:val="3"/>
      <w:numFmt w:val="decimal"/>
      <w:suff w:val="tab"/>
      <w:lvlText w:val="%1."/>
      <w:rPr>
        <w:color w:val="3370ff"/>
      </w:rPr>
    </w:lvl>
  </w:abstractNum>
  <w:abstractNum w:abstractNumId="37299">
    <w:lvl>
      <w:start w:val="1"/>
      <w:numFmt w:val="decimal"/>
      <w:suff w:val="tab"/>
      <w:lvlText w:val="%1."/>
      <w:rPr>
        <w:color w:val="3370ff"/>
      </w:rPr>
    </w:lvl>
  </w:abstractNum>
  <w:abstractNum w:abstractNumId="37300">
    <w:lvl>
      <w:numFmt w:val="bullet"/>
      <w:suff w:val="tab"/>
      <w:lvlText w:val="￮"/>
      <w:rPr>
        <w:color w:val="3370ff"/>
      </w:rPr>
    </w:lvl>
  </w:abstractNum>
  <w:abstractNum w:abstractNumId="37301">
    <w:lvl>
      <w:numFmt w:val="bullet"/>
      <w:suff w:val="tab"/>
      <w:lvlText w:val="￮"/>
      <w:rPr>
        <w:color w:val="3370ff"/>
      </w:rPr>
    </w:lvl>
  </w:abstractNum>
  <w:abstractNum w:abstractNumId="37302">
    <w:lvl>
      <w:start w:val="2"/>
      <w:numFmt w:val="decimal"/>
      <w:suff w:val="tab"/>
      <w:lvlText w:val="%1."/>
      <w:rPr>
        <w:color w:val="3370ff"/>
      </w:rPr>
    </w:lvl>
  </w:abstractNum>
  <w:abstractNum w:abstractNumId="37303">
    <w:lvl>
      <w:numFmt w:val="bullet"/>
      <w:suff w:val="tab"/>
      <w:lvlText w:val="￮"/>
      <w:rPr>
        <w:color w:val="3370ff"/>
      </w:rPr>
    </w:lvl>
  </w:abstractNum>
  <w:abstractNum w:abstractNumId="37304">
    <w:lvl>
      <w:numFmt w:val="bullet"/>
      <w:suff w:val="tab"/>
      <w:lvlText w:val="￮"/>
      <w:rPr>
        <w:color w:val="3370ff"/>
      </w:rPr>
    </w:lvl>
  </w:abstractNum>
  <w:abstractNum w:abstractNumId="37305">
    <w:lvl>
      <w:start w:val="1"/>
      <w:numFmt w:val="decimal"/>
      <w:suff w:val="tab"/>
      <w:lvlText w:val="%1."/>
      <w:rPr>
        <w:color w:val="3370ff"/>
      </w:rPr>
    </w:lvl>
  </w:abstractNum>
  <w:abstractNum w:abstractNumId="37306">
    <w:lvl>
      <w:start w:val="2"/>
      <w:numFmt w:val="decimal"/>
      <w:suff w:val="tab"/>
      <w:lvlText w:val="%1."/>
      <w:rPr>
        <w:color w:val="3370ff"/>
      </w:rPr>
    </w:lvl>
  </w:abstractNum>
  <w:abstractNum w:abstractNumId="37307">
    <w:lvl>
      <w:start w:val="3"/>
      <w:numFmt w:val="decimal"/>
      <w:suff w:val="tab"/>
      <w:lvlText w:val="%1."/>
      <w:rPr>
        <w:color w:val="3370ff"/>
      </w:rPr>
    </w:lvl>
  </w:abstractNum>
  <w:abstractNum w:abstractNumId="37308">
    <w:lvl>
      <w:start w:val="4"/>
      <w:numFmt w:val="decimal"/>
      <w:suff w:val="tab"/>
      <w:lvlText w:val="%1."/>
      <w:rPr>
        <w:color w:val="3370ff"/>
      </w:rPr>
    </w:lvl>
  </w:abstractNum>
  <w:abstractNum w:abstractNumId="37309">
    <w:lvl>
      <w:start w:val="5"/>
      <w:numFmt w:val="decimal"/>
      <w:suff w:val="tab"/>
      <w:lvlText w:val="%1."/>
      <w:rPr>
        <w:color w:val="3370ff"/>
      </w:rPr>
    </w:lvl>
  </w:abstractNum>
  <w:abstractNum w:abstractNumId="37310">
    <w:lvl>
      <w:start w:val="1"/>
      <w:numFmt w:val="decimal"/>
      <w:suff w:val="tab"/>
      <w:lvlText w:val="%1."/>
      <w:rPr>
        <w:color w:val="3370ff"/>
      </w:rPr>
    </w:lvl>
  </w:abstractNum>
  <w:abstractNum w:abstractNumId="37311">
    <w:lvl>
      <w:start w:val="2"/>
      <w:numFmt w:val="decimal"/>
      <w:suff w:val="tab"/>
      <w:lvlText w:val="%1."/>
      <w:rPr>
        <w:color w:val="3370ff"/>
      </w:rPr>
    </w:lvl>
  </w:abstractNum>
  <w:abstractNum w:abstractNumId="37312">
    <w:lvl>
      <w:start w:val="1"/>
      <w:numFmt w:val="decimal"/>
      <w:suff w:val="tab"/>
      <w:lvlText w:val="%1."/>
      <w:rPr>
        <w:color w:val="3370ff"/>
      </w:rPr>
    </w:lvl>
  </w:abstractNum>
  <w:abstractNum w:abstractNumId="37313">
    <w:lvl>
      <w:start w:val="2"/>
      <w:numFmt w:val="decimal"/>
      <w:suff w:val="tab"/>
      <w:lvlText w:val="%1."/>
      <w:rPr>
        <w:color w:val="3370ff"/>
      </w:rPr>
    </w:lvl>
  </w:abstractNum>
  <w:abstractNum w:abstractNumId="37314">
    <w:lvl>
      <w:start w:val="3"/>
      <w:numFmt w:val="decimal"/>
      <w:suff w:val="tab"/>
      <w:lvlText w:val="%1."/>
      <w:rPr>
        <w:color w:val="3370ff"/>
      </w:rPr>
    </w:lvl>
  </w:abstractNum>
  <w:abstractNum w:abstractNumId="37315">
    <w:lvl>
      <w:start w:val="4"/>
      <w:numFmt w:val="decimal"/>
      <w:suff w:val="tab"/>
      <w:lvlText w:val="%1."/>
      <w:rPr>
        <w:color w:val="3370ff"/>
      </w:rPr>
    </w:lvl>
  </w:abstractNum>
  <w:abstractNum w:abstractNumId="37316">
    <w:lvl>
      <w:start w:val="5"/>
      <w:numFmt w:val="decimal"/>
      <w:suff w:val="tab"/>
      <w:lvlText w:val="%1."/>
      <w:rPr>
        <w:color w:val="3370ff"/>
      </w:rPr>
    </w:lvl>
  </w:abstractNum>
  <w:abstractNum w:abstractNumId="37317">
    <w:lvl>
      <w:start w:val="1"/>
      <w:numFmt w:val="decimal"/>
      <w:suff w:val="tab"/>
      <w:lvlText w:val="%1."/>
      <w:rPr>
        <w:color w:val="3370ff"/>
      </w:rPr>
    </w:lvl>
  </w:abstractNum>
  <w:abstractNum w:abstractNumId="37318">
    <w:lvl>
      <w:start w:val="2"/>
      <w:numFmt w:val="decimal"/>
      <w:suff w:val="tab"/>
      <w:lvlText w:val="%1."/>
      <w:rPr>
        <w:color w:val="3370ff"/>
      </w:rPr>
    </w:lvl>
  </w:abstractNum>
  <w:abstractNum w:abstractNumId="37319">
    <w:lvl>
      <w:start w:val="3"/>
      <w:numFmt w:val="decimal"/>
      <w:suff w:val="tab"/>
      <w:lvlText w:val="%1."/>
      <w:rPr>
        <w:color w:val="3370ff"/>
      </w:rPr>
    </w:lvl>
  </w:abstractNum>
  <w:abstractNum w:abstractNumId="37320">
    <w:lvl>
      <w:start w:val="1"/>
      <w:numFmt w:val="decimal"/>
      <w:suff w:val="tab"/>
      <w:lvlText w:val="%1."/>
      <w:rPr>
        <w:color w:val="3370ff"/>
      </w:rPr>
    </w:lvl>
  </w:abstractNum>
  <w:abstractNum w:abstractNumId="37321">
    <w:lvl>
      <w:start w:val="2"/>
      <w:numFmt w:val="decimal"/>
      <w:suff w:val="tab"/>
      <w:lvlText w:val="%1."/>
      <w:rPr>
        <w:color w:val="3370ff"/>
      </w:rPr>
    </w:lvl>
  </w:abstractNum>
  <w:abstractNum w:abstractNumId="37322">
    <w:lvl>
      <w:start w:val="3"/>
      <w:numFmt w:val="decimal"/>
      <w:suff w:val="tab"/>
      <w:lvlText w:val="%1."/>
      <w:rPr>
        <w:color w:val="3370ff"/>
      </w:rPr>
    </w:lvl>
  </w:abstractNum>
  <w:abstractNum w:abstractNumId="37323">
    <w:lvl>
      <w:numFmt w:val="bullet"/>
      <w:suff w:val="tab"/>
      <w:lvlText w:val="•"/>
      <w:rPr>
        <w:color w:val="3370ff"/>
      </w:rPr>
    </w:lvl>
  </w:abstractNum>
  <w:abstractNum w:abstractNumId="37324">
    <w:lvl>
      <w:numFmt w:val="bullet"/>
      <w:suff w:val="tab"/>
      <w:lvlText w:val="•"/>
      <w:rPr>
        <w:color w:val="3370ff"/>
      </w:rPr>
    </w:lvl>
  </w:abstractNum>
  <w:abstractNum w:abstractNumId="37325">
    <w:lvl>
      <w:numFmt w:val="bullet"/>
      <w:suff w:val="tab"/>
      <w:lvlText w:val="•"/>
      <w:rPr>
        <w:color w:val="3370ff"/>
      </w:rPr>
    </w:lvl>
  </w:abstractNum>
  <w:abstractNum w:abstractNumId="37326">
    <w:lvl>
      <w:start w:val="1"/>
      <w:numFmt w:val="decimal"/>
      <w:suff w:val="tab"/>
      <w:lvlText w:val="%1."/>
      <w:rPr>
        <w:color w:val="3370ff"/>
      </w:rPr>
    </w:lvl>
  </w:abstractNum>
  <w:abstractNum w:abstractNumId="37327">
    <w:lvl>
      <w:numFmt w:val="bullet"/>
      <w:suff w:val="tab"/>
      <w:lvlText w:val="￮"/>
      <w:rPr>
        <w:color w:val="3370ff"/>
      </w:rPr>
    </w:lvl>
  </w:abstractNum>
  <w:abstractNum w:abstractNumId="37328">
    <w:lvl>
      <w:numFmt w:val="bullet"/>
      <w:suff w:val="tab"/>
      <w:lvlText w:val="￮"/>
      <w:rPr>
        <w:color w:val="3370ff"/>
      </w:rPr>
    </w:lvl>
  </w:abstractNum>
  <w:abstractNum w:abstractNumId="37329">
    <w:lvl>
      <w:start w:val="2"/>
      <w:numFmt w:val="decimal"/>
      <w:suff w:val="tab"/>
      <w:lvlText w:val="%1."/>
      <w:rPr>
        <w:color w:val="3370ff"/>
      </w:rPr>
    </w:lvl>
  </w:abstractNum>
  <w:abstractNum w:abstractNumId="37330">
    <w:lvl>
      <w:numFmt w:val="bullet"/>
      <w:suff w:val="tab"/>
      <w:lvlText w:val="￮"/>
      <w:rPr>
        <w:color w:val="3370ff"/>
      </w:rPr>
    </w:lvl>
  </w:abstractNum>
  <w:abstractNum w:abstractNumId="37331">
    <w:lvl>
      <w:numFmt w:val="bullet"/>
      <w:suff w:val="tab"/>
      <w:lvlText w:val="￮"/>
      <w:rPr>
        <w:color w:val="3370ff"/>
      </w:rPr>
    </w:lvl>
  </w:abstractNum>
  <w:abstractNum w:abstractNumId="37332">
    <w:lvl>
      <w:start w:val="3"/>
      <w:numFmt w:val="decimal"/>
      <w:suff w:val="tab"/>
      <w:lvlText w:val="%1."/>
      <w:rPr>
        <w:color w:val="3370ff"/>
      </w:rPr>
    </w:lvl>
  </w:abstractNum>
  <w:abstractNum w:abstractNumId="37333">
    <w:lvl>
      <w:numFmt w:val="bullet"/>
      <w:suff w:val="tab"/>
      <w:lvlText w:val="￮"/>
      <w:rPr>
        <w:color w:val="3370ff"/>
      </w:rPr>
    </w:lvl>
  </w:abstractNum>
  <w:abstractNum w:abstractNumId="37334">
    <w:lvl>
      <w:numFmt w:val="bullet"/>
      <w:suff w:val="tab"/>
      <w:lvlText w:val="￮"/>
      <w:rPr>
        <w:color w:val="3370ff"/>
      </w:rPr>
    </w:lvl>
  </w:abstractNum>
  <w:abstractNum w:abstractNumId="37335">
    <w:lvl>
      <w:start w:val="4"/>
      <w:numFmt w:val="decimal"/>
      <w:suff w:val="tab"/>
      <w:lvlText w:val="%1."/>
      <w:rPr>
        <w:color w:val="3370ff"/>
      </w:rPr>
    </w:lvl>
  </w:abstractNum>
  <w:abstractNum w:abstractNumId="37336">
    <w:lvl>
      <w:numFmt w:val="bullet"/>
      <w:suff w:val="tab"/>
      <w:lvlText w:val="￮"/>
      <w:rPr>
        <w:color w:val="3370ff"/>
      </w:rPr>
    </w:lvl>
  </w:abstractNum>
  <w:abstractNum w:abstractNumId="37337">
    <w:lvl>
      <w:numFmt w:val="bullet"/>
      <w:suff w:val="tab"/>
      <w:lvlText w:val="￮"/>
      <w:rPr>
        <w:color w:val="3370ff"/>
      </w:rPr>
    </w:lvl>
  </w:abstractNum>
  <w:abstractNum w:abstractNumId="37338">
    <w:lvl>
      <w:start w:val="5"/>
      <w:numFmt w:val="decimal"/>
      <w:suff w:val="tab"/>
      <w:lvlText w:val="%1."/>
      <w:rPr>
        <w:color w:val="3370ff"/>
      </w:rPr>
    </w:lvl>
  </w:abstractNum>
  <w:abstractNum w:abstractNumId="37339">
    <w:lvl>
      <w:numFmt w:val="bullet"/>
      <w:suff w:val="tab"/>
      <w:lvlText w:val="￮"/>
      <w:rPr>
        <w:color w:val="3370ff"/>
      </w:rPr>
    </w:lvl>
  </w:abstractNum>
  <w:abstractNum w:abstractNumId="37340">
    <w:lvl>
      <w:numFmt w:val="bullet"/>
      <w:suff w:val="tab"/>
      <w:lvlText w:val="￮"/>
      <w:rPr>
        <w:color w:val="3370ff"/>
      </w:rPr>
    </w:lvl>
  </w:abstractNum>
  <w:abstractNum w:abstractNumId="37341">
    <w:lvl>
      <w:start w:val="6"/>
      <w:numFmt w:val="decimal"/>
      <w:suff w:val="tab"/>
      <w:lvlText w:val="%1."/>
      <w:rPr>
        <w:color w:val="3370ff"/>
      </w:rPr>
    </w:lvl>
  </w:abstractNum>
  <w:abstractNum w:abstractNumId="37342">
    <w:lvl>
      <w:numFmt w:val="bullet"/>
      <w:suff w:val="tab"/>
      <w:lvlText w:val="￮"/>
      <w:rPr>
        <w:color w:val="3370ff"/>
      </w:rPr>
    </w:lvl>
  </w:abstractNum>
  <w:abstractNum w:abstractNumId="37343">
    <w:lvl>
      <w:numFmt w:val="bullet"/>
      <w:suff w:val="tab"/>
      <w:lvlText w:val="￮"/>
      <w:rPr>
        <w:color w:val="3370ff"/>
      </w:rPr>
    </w:lvl>
  </w:abstractNum>
  <w:abstractNum w:abstractNumId="37344">
    <w:lvl>
      <w:start w:val="7"/>
      <w:numFmt w:val="decimal"/>
      <w:suff w:val="tab"/>
      <w:lvlText w:val="%1."/>
      <w:rPr>
        <w:color w:val="3370ff"/>
      </w:rPr>
    </w:lvl>
  </w:abstractNum>
  <w:abstractNum w:abstractNumId="37345">
    <w:lvl>
      <w:numFmt w:val="bullet"/>
      <w:suff w:val="tab"/>
      <w:lvlText w:val="￮"/>
      <w:rPr>
        <w:color w:val="3370ff"/>
      </w:rPr>
    </w:lvl>
  </w:abstractNum>
  <w:abstractNum w:abstractNumId="37346">
    <w:lvl>
      <w:numFmt w:val="bullet"/>
      <w:suff w:val="tab"/>
      <w:lvlText w:val="￮"/>
      <w:rPr>
        <w:color w:val="3370ff"/>
      </w:rPr>
    </w:lvl>
  </w:abstractNum>
  <w:abstractNum w:abstractNumId="37347">
    <w:lvl>
      <w:start w:val="1"/>
      <w:numFmt w:val="decimal"/>
      <w:suff w:val="tab"/>
      <w:lvlText w:val="%1."/>
      <w:rPr>
        <w:color w:val="3370ff"/>
      </w:rPr>
    </w:lvl>
  </w:abstractNum>
  <w:abstractNum w:abstractNumId="37348">
    <w:lvl>
      <w:numFmt w:val="bullet"/>
      <w:suff w:val="tab"/>
      <w:lvlText w:val="￮"/>
      <w:rPr>
        <w:color w:val="3370ff"/>
      </w:rPr>
    </w:lvl>
  </w:abstractNum>
  <w:abstractNum w:abstractNumId="37349">
    <w:lvl>
      <w:numFmt w:val="bullet"/>
      <w:suff w:val="tab"/>
      <w:lvlText w:val="￮"/>
      <w:rPr>
        <w:color w:val="3370ff"/>
      </w:rPr>
    </w:lvl>
  </w:abstractNum>
  <w:abstractNum w:abstractNumId="37350">
    <w:lvl>
      <w:start w:val="2"/>
      <w:numFmt w:val="decimal"/>
      <w:suff w:val="tab"/>
      <w:lvlText w:val="%1."/>
      <w:rPr>
        <w:color w:val="3370ff"/>
      </w:rPr>
    </w:lvl>
  </w:abstractNum>
  <w:abstractNum w:abstractNumId="37351">
    <w:lvl>
      <w:numFmt w:val="bullet"/>
      <w:suff w:val="tab"/>
      <w:lvlText w:val="￮"/>
      <w:rPr>
        <w:color w:val="3370ff"/>
      </w:rPr>
    </w:lvl>
  </w:abstractNum>
  <w:abstractNum w:abstractNumId="37352">
    <w:lvl>
      <w:numFmt w:val="bullet"/>
      <w:suff w:val="tab"/>
      <w:lvlText w:val="￮"/>
      <w:rPr>
        <w:color w:val="3370ff"/>
      </w:rPr>
    </w:lvl>
  </w:abstractNum>
  <w:abstractNum w:abstractNumId="37353">
    <w:lvl>
      <w:start w:val="3"/>
      <w:numFmt w:val="decimal"/>
      <w:suff w:val="tab"/>
      <w:lvlText w:val="%1."/>
      <w:rPr>
        <w:color w:val="3370ff"/>
      </w:rPr>
    </w:lvl>
  </w:abstractNum>
  <w:abstractNum w:abstractNumId="37354">
    <w:lvl>
      <w:numFmt w:val="bullet"/>
      <w:suff w:val="tab"/>
      <w:lvlText w:val="￮"/>
      <w:rPr>
        <w:color w:val="3370ff"/>
      </w:rPr>
    </w:lvl>
  </w:abstractNum>
  <w:abstractNum w:abstractNumId="37355">
    <w:lvl>
      <w:numFmt w:val="bullet"/>
      <w:suff w:val="tab"/>
      <w:lvlText w:val="￮"/>
      <w:rPr>
        <w:color w:val="3370ff"/>
      </w:rPr>
    </w:lvl>
  </w:abstractNum>
  <w:abstractNum w:abstractNumId="37356">
    <w:lvl>
      <w:start w:val="4"/>
      <w:numFmt w:val="decimal"/>
      <w:suff w:val="tab"/>
      <w:lvlText w:val="%1."/>
      <w:rPr>
        <w:color w:val="3370ff"/>
      </w:rPr>
    </w:lvl>
  </w:abstractNum>
  <w:abstractNum w:abstractNumId="37357">
    <w:lvl>
      <w:numFmt w:val="bullet"/>
      <w:suff w:val="tab"/>
      <w:lvlText w:val="￮"/>
      <w:rPr>
        <w:color w:val="3370ff"/>
      </w:rPr>
    </w:lvl>
  </w:abstractNum>
  <w:abstractNum w:abstractNumId="37358">
    <w:lvl>
      <w:numFmt w:val="bullet"/>
      <w:suff w:val="tab"/>
      <w:lvlText w:val="￮"/>
      <w:rPr>
        <w:color w:val="3370ff"/>
      </w:rPr>
    </w:lvl>
  </w:abstractNum>
  <w:abstractNum w:abstractNumId="37359">
    <w:lvl>
      <w:start w:val="5"/>
      <w:numFmt w:val="decimal"/>
      <w:suff w:val="tab"/>
      <w:lvlText w:val="%1."/>
      <w:rPr>
        <w:color w:val="3370ff"/>
      </w:rPr>
    </w:lvl>
  </w:abstractNum>
  <w:abstractNum w:abstractNumId="37360">
    <w:lvl>
      <w:numFmt w:val="bullet"/>
      <w:suff w:val="tab"/>
      <w:lvlText w:val="￮"/>
      <w:rPr>
        <w:color w:val="3370ff"/>
      </w:rPr>
    </w:lvl>
  </w:abstractNum>
  <w:abstractNum w:abstractNumId="37361">
    <w:lvl>
      <w:numFmt w:val="bullet"/>
      <w:suff w:val="tab"/>
      <w:lvlText w:val="￮"/>
      <w:rPr>
        <w:color w:val="3370ff"/>
      </w:rPr>
    </w:lvl>
  </w:abstractNum>
  <w:abstractNum w:abstractNumId="37362">
    <w:lvl>
      <w:numFmt w:val="bullet"/>
      <w:suff w:val="tab"/>
      <w:lvlText w:val="•"/>
      <w:rPr>
        <w:color w:val="3370ff"/>
      </w:rPr>
    </w:lvl>
  </w:abstractNum>
  <w:abstractNum w:abstractNumId="37363">
    <w:lvl>
      <w:numFmt w:val="bullet"/>
      <w:suff w:val="tab"/>
      <w:lvlText w:val="•"/>
      <w:rPr>
        <w:color w:val="3370ff"/>
      </w:rPr>
    </w:lvl>
  </w:abstractNum>
  <w:abstractNum w:abstractNumId="37364">
    <w:lvl>
      <w:numFmt w:val="bullet"/>
      <w:suff w:val="tab"/>
      <w:lvlText w:val="•"/>
      <w:rPr>
        <w:color w:val="3370ff"/>
      </w:rPr>
    </w:lvl>
  </w:abstractNum>
  <w:abstractNum w:abstractNumId="37365">
    <w:lvl>
      <w:numFmt w:val="bullet"/>
      <w:suff w:val="tab"/>
      <w:lvlText w:val="•"/>
      <w:rPr>
        <w:color w:val="3370ff"/>
      </w:rPr>
    </w:lvl>
  </w:abstractNum>
  <w:abstractNum w:abstractNumId="37366">
    <w:lvl>
      <w:numFmt w:val="bullet"/>
      <w:suff w:val="tab"/>
      <w:lvlText w:val="•"/>
      <w:rPr>
        <w:color w:val="3370ff"/>
      </w:rPr>
    </w:lvl>
  </w:abstractNum>
  <w:abstractNum w:abstractNumId="37367">
    <w:lvl>
      <w:numFmt w:val="bullet"/>
      <w:suff w:val="tab"/>
      <w:lvlText w:val="•"/>
      <w:rPr>
        <w:color w:val="3370ff"/>
      </w:rPr>
    </w:lvl>
  </w:abstractNum>
  <w:abstractNum w:abstractNumId="37368">
    <w:lvl>
      <w:numFmt w:val="bullet"/>
      <w:suff w:val="tab"/>
      <w:lvlText w:val="•"/>
      <w:rPr>
        <w:color w:val="3370ff"/>
      </w:rPr>
    </w:lvl>
  </w:abstractNum>
  <w:abstractNum w:abstractNumId="37369">
    <w:lvl>
      <w:start w:val="1"/>
      <w:numFmt w:val="decimal"/>
      <w:suff w:val="tab"/>
      <w:lvlText w:val="%1."/>
      <w:rPr>
        <w:color w:val="3370ff"/>
      </w:rPr>
    </w:lvl>
  </w:abstractNum>
  <w:abstractNum w:abstractNumId="37370">
    <w:lvl>
      <w:start w:val="2"/>
      <w:numFmt w:val="decimal"/>
      <w:suff w:val="tab"/>
      <w:lvlText w:val="%1."/>
      <w:rPr>
        <w:color w:val="3370ff"/>
      </w:rPr>
    </w:lvl>
  </w:abstractNum>
  <w:abstractNum w:abstractNumId="37371">
    <w:lvl>
      <w:start w:val="1"/>
      <w:numFmt w:val="decimal"/>
      <w:suff w:val="tab"/>
      <w:lvlText w:val="%1."/>
      <w:rPr>
        <w:color w:val="3370ff"/>
      </w:rPr>
    </w:lvl>
  </w:abstractNum>
  <w:abstractNum w:abstractNumId="37372">
    <w:lvl>
      <w:start w:val="2"/>
      <w:numFmt w:val="decimal"/>
      <w:suff w:val="tab"/>
      <w:lvlText w:val="%1."/>
      <w:rPr>
        <w:color w:val="3370ff"/>
      </w:rPr>
    </w:lvl>
  </w:abstractNum>
  <w:abstractNum w:abstractNumId="37373">
    <w:lvl>
      <w:start w:val="3"/>
      <w:numFmt w:val="decimal"/>
      <w:suff w:val="tab"/>
      <w:lvlText w:val="%1."/>
      <w:rPr>
        <w:color w:val="3370ff"/>
      </w:rPr>
    </w:lvl>
  </w:abstractNum>
  <w:abstractNum w:abstractNumId="37374">
    <w:lvl>
      <w:start w:val="1"/>
      <w:numFmt w:val="decimal"/>
      <w:suff w:val="tab"/>
      <w:lvlText w:val="%1."/>
      <w:rPr>
        <w:color w:val="3370ff"/>
      </w:rPr>
    </w:lvl>
  </w:abstractNum>
  <w:abstractNum w:abstractNumId="37375">
    <w:lvl>
      <w:start w:val="2"/>
      <w:numFmt w:val="decimal"/>
      <w:suff w:val="tab"/>
      <w:lvlText w:val="%1."/>
      <w:rPr>
        <w:color w:val="3370ff"/>
      </w:rPr>
    </w:lvl>
  </w:abstractNum>
  <w:abstractNum w:abstractNumId="37376">
    <w:lvl>
      <w:start w:val="3"/>
      <w:numFmt w:val="decimal"/>
      <w:suff w:val="tab"/>
      <w:lvlText w:val="%1."/>
      <w:rPr>
        <w:color w:val="3370ff"/>
      </w:rPr>
    </w:lvl>
  </w:abstractNum>
  <w:abstractNum w:abstractNumId="37377">
    <w:lvl>
      <w:start w:val="1"/>
      <w:numFmt w:val="decimal"/>
      <w:suff w:val="tab"/>
      <w:lvlText w:val="%1."/>
      <w:rPr>
        <w:color w:val="3370ff"/>
      </w:rPr>
    </w:lvl>
  </w:abstractNum>
  <w:abstractNum w:abstractNumId="37378">
    <w:lvl>
      <w:start w:val="2"/>
      <w:numFmt w:val="decimal"/>
      <w:suff w:val="tab"/>
      <w:lvlText w:val="%1."/>
      <w:rPr>
        <w:color w:val="3370ff"/>
      </w:rPr>
    </w:lvl>
  </w:abstractNum>
  <w:abstractNum w:abstractNumId="37379">
    <w:lvl>
      <w:start w:val="3"/>
      <w:numFmt w:val="decimal"/>
      <w:suff w:val="tab"/>
      <w:lvlText w:val="%1."/>
      <w:rPr>
        <w:color w:val="3370ff"/>
      </w:rPr>
    </w:lvl>
  </w:abstractNum>
  <w:abstractNum w:abstractNumId="37380">
    <w:lvl>
      <w:start w:val="4"/>
      <w:numFmt w:val="decimal"/>
      <w:suff w:val="tab"/>
      <w:lvlText w:val="%1."/>
      <w:rPr>
        <w:color w:val="3370ff"/>
      </w:rPr>
    </w:lvl>
  </w:abstractNum>
  <w:abstractNum w:abstractNumId="37381">
    <w:lvl>
      <w:start w:val="5"/>
      <w:numFmt w:val="decimal"/>
      <w:suff w:val="tab"/>
      <w:lvlText w:val="%1."/>
      <w:rPr>
        <w:color w:val="3370ff"/>
      </w:rPr>
    </w:lvl>
  </w:abstractNum>
  <w:abstractNum w:abstractNumId="37382">
    <w:lvl>
      <w:start w:val="1"/>
      <w:numFmt w:val="decimal"/>
      <w:suff w:val="tab"/>
      <w:lvlText w:val="%1."/>
      <w:rPr>
        <w:color w:val="3370ff"/>
      </w:rPr>
    </w:lvl>
  </w:abstractNum>
  <w:abstractNum w:abstractNumId="37383">
    <w:lvl>
      <w:numFmt w:val="bullet"/>
      <w:suff w:val="tab"/>
      <w:lvlText w:val="￮"/>
      <w:rPr>
        <w:color w:val="3370ff"/>
      </w:rPr>
    </w:lvl>
  </w:abstractNum>
  <w:abstractNum w:abstractNumId="37384">
    <w:lvl>
      <w:numFmt w:val="bullet"/>
      <w:suff w:val="tab"/>
      <w:lvlText w:val="￮"/>
      <w:rPr>
        <w:color w:val="3370ff"/>
      </w:rPr>
    </w:lvl>
  </w:abstractNum>
  <w:abstractNum w:abstractNumId="37385">
    <w:lvl>
      <w:numFmt w:val="bullet"/>
      <w:suff w:val="tab"/>
      <w:lvlText w:val="￮"/>
      <w:rPr>
        <w:color w:val="3370ff"/>
      </w:rPr>
    </w:lvl>
  </w:abstractNum>
  <w:abstractNum w:abstractNumId="37386">
    <w:lvl>
      <w:start w:val="2"/>
      <w:numFmt w:val="decimal"/>
      <w:suff w:val="tab"/>
      <w:lvlText w:val="%1."/>
      <w:rPr>
        <w:color w:val="3370ff"/>
      </w:rPr>
    </w:lvl>
  </w:abstractNum>
  <w:abstractNum w:abstractNumId="37387">
    <w:lvl>
      <w:numFmt w:val="bullet"/>
      <w:suff w:val="tab"/>
      <w:lvlText w:val="￮"/>
      <w:rPr>
        <w:color w:val="3370ff"/>
      </w:rPr>
    </w:lvl>
  </w:abstractNum>
  <w:abstractNum w:abstractNumId="37388">
    <w:lvl>
      <w:numFmt w:val="bullet"/>
      <w:suff w:val="tab"/>
      <w:lvlText w:val="￮"/>
      <w:rPr>
        <w:color w:val="3370ff"/>
      </w:rPr>
    </w:lvl>
  </w:abstractNum>
  <w:abstractNum w:abstractNumId="37389">
    <w:lvl>
      <w:numFmt w:val="bullet"/>
      <w:suff w:val="tab"/>
      <w:lvlText w:val="￮"/>
      <w:rPr>
        <w:color w:val="3370ff"/>
      </w:rPr>
    </w:lvl>
  </w:abstractNum>
  <w:abstractNum w:abstractNumId="37390">
    <w:lvl>
      <w:numFmt w:val="bullet"/>
      <w:suff w:val="tab"/>
      <w:lvlText w:val="￮"/>
      <w:rPr>
        <w:color w:val="3370ff"/>
      </w:rPr>
    </w:lvl>
  </w:abstractNum>
  <w:abstractNum w:abstractNumId="37391">
    <w:lvl>
      <w:start w:val="1"/>
      <w:numFmt w:val="decimal"/>
      <w:suff w:val="tab"/>
      <w:lvlText w:val="%1."/>
      <w:rPr>
        <w:color w:val="3370ff"/>
      </w:rPr>
    </w:lvl>
  </w:abstractNum>
  <w:abstractNum w:abstractNumId="37392">
    <w:lvl>
      <w:start w:val="2"/>
      <w:numFmt w:val="decimal"/>
      <w:suff w:val="tab"/>
      <w:lvlText w:val="%1."/>
      <w:rPr>
        <w:color w:val="3370ff"/>
      </w:rPr>
    </w:lvl>
  </w:abstractNum>
  <w:abstractNum w:abstractNumId="37393">
    <w:lvl>
      <w:start w:val="3"/>
      <w:numFmt w:val="decimal"/>
      <w:suff w:val="tab"/>
      <w:lvlText w:val="%1."/>
      <w:rPr>
        <w:color w:val="3370ff"/>
      </w:rPr>
    </w:lvl>
  </w:abstractNum>
  <w:abstractNum w:abstractNumId="37394">
    <w:lvl>
      <w:start w:val="4"/>
      <w:numFmt w:val="decimal"/>
      <w:suff w:val="tab"/>
      <w:lvlText w:val="%1."/>
      <w:rPr>
        <w:color w:val="3370ff"/>
      </w:rPr>
    </w:lvl>
  </w:abstractNum>
  <w:abstractNum w:abstractNumId="37395">
    <w:lvl>
      <w:start w:val="1"/>
      <w:numFmt w:val="decimal"/>
      <w:suff w:val="tab"/>
      <w:lvlText w:val="%1."/>
      <w:rPr>
        <w:color w:val="3370ff"/>
      </w:rPr>
    </w:lvl>
  </w:abstractNum>
  <w:abstractNum w:abstractNumId="37396">
    <w:lvl>
      <w:start w:val="2"/>
      <w:numFmt w:val="decimal"/>
      <w:suff w:val="tab"/>
      <w:lvlText w:val="%1."/>
      <w:rPr>
        <w:color w:val="3370ff"/>
      </w:rPr>
    </w:lvl>
  </w:abstractNum>
  <w:abstractNum w:abstractNumId="37397">
    <w:lvl>
      <w:start w:val="3"/>
      <w:numFmt w:val="decimal"/>
      <w:suff w:val="tab"/>
      <w:lvlText w:val="%1."/>
      <w:rPr>
        <w:color w:val="3370ff"/>
      </w:rPr>
    </w:lvl>
  </w:abstractNum>
  <w:abstractNum w:abstractNumId="37398">
    <w:lvl>
      <w:start w:val="4"/>
      <w:numFmt w:val="decimal"/>
      <w:suff w:val="tab"/>
      <w:lvlText w:val="%1."/>
      <w:rPr>
        <w:color w:val="3370ff"/>
      </w:rPr>
    </w:lvl>
  </w:abstractNum>
  <w:abstractNum w:abstractNumId="37399">
    <w:lvl>
      <w:start w:val="5"/>
      <w:numFmt w:val="decimal"/>
      <w:suff w:val="tab"/>
      <w:lvlText w:val="%1."/>
      <w:rPr>
        <w:color w:val="3370ff"/>
      </w:rPr>
    </w:lvl>
  </w:abstractNum>
  <w:abstractNum w:abstractNumId="37400">
    <w:lvl>
      <w:start w:val="6"/>
      <w:numFmt w:val="decimal"/>
      <w:suff w:val="tab"/>
      <w:lvlText w:val="%1."/>
      <w:rPr>
        <w:color w:val="3370ff"/>
      </w:rPr>
    </w:lvl>
  </w:abstractNum>
  <w:abstractNum w:abstractNumId="37401">
    <w:lvl>
      <w:start w:val="7"/>
      <w:numFmt w:val="decimal"/>
      <w:suff w:val="tab"/>
      <w:lvlText w:val="%1."/>
      <w:rPr>
        <w:color w:val="3370ff"/>
      </w:rPr>
    </w:lvl>
  </w:abstractNum>
  <w:abstractNum w:abstractNumId="37402">
    <w:lvl>
      <w:numFmt w:val="bullet"/>
      <w:suff w:val="tab"/>
      <w:lvlText w:val="•"/>
      <w:rPr>
        <w:color w:val="3370ff"/>
      </w:rPr>
    </w:lvl>
  </w:abstractNum>
  <w:abstractNum w:abstractNumId="37403">
    <w:lvl>
      <w:numFmt w:val="bullet"/>
      <w:suff w:val="tab"/>
      <w:lvlText w:val="•"/>
      <w:rPr>
        <w:color w:val="3370ff"/>
      </w:rPr>
    </w:lvl>
  </w:abstractNum>
  <w:abstractNum w:abstractNumId="37404">
    <w:lvl>
      <w:numFmt w:val="bullet"/>
      <w:suff w:val="tab"/>
      <w:lvlText w:val="•"/>
      <w:rPr>
        <w:color w:val="3370ff"/>
      </w:rPr>
    </w:lvl>
  </w:abstractNum>
  <w:abstractNum w:abstractNumId="37405">
    <w:lvl>
      <w:numFmt w:val="bullet"/>
      <w:suff w:val="tab"/>
      <w:lvlText w:val="•"/>
      <w:rPr>
        <w:color w:val="3370ff"/>
      </w:rPr>
    </w:lvl>
  </w:abstractNum>
  <w:abstractNum w:abstractNumId="37406">
    <w:lvl>
      <w:numFmt w:val="bullet"/>
      <w:suff w:val="tab"/>
      <w:lvlText w:val="•"/>
      <w:rPr>
        <w:color w:val="3370ff"/>
      </w:rPr>
    </w:lvl>
  </w:abstractNum>
  <w:abstractNum w:abstractNumId="37407">
    <w:lvl>
      <w:numFmt w:val="bullet"/>
      <w:suff w:val="tab"/>
      <w:lvlText w:val="•"/>
      <w:rPr>
        <w:color w:val="3370ff"/>
      </w:rPr>
    </w:lvl>
  </w:abstractNum>
  <w:abstractNum w:abstractNumId="37408">
    <w:lvl>
      <w:numFmt w:val="bullet"/>
      <w:suff w:val="tab"/>
      <w:lvlText w:val="•"/>
      <w:rPr>
        <w:color w:val="3370ff"/>
      </w:rPr>
    </w:lvl>
  </w:abstractNum>
  <w:abstractNum w:abstractNumId="37409">
    <w:lvl>
      <w:numFmt w:val="bullet"/>
      <w:suff w:val="tab"/>
      <w:lvlText w:val="•"/>
      <w:rPr>
        <w:color w:val="3370ff"/>
      </w:rPr>
    </w:lvl>
  </w:abstractNum>
  <w:abstractNum w:abstractNumId="37410">
    <w:lvl>
      <w:numFmt w:val="bullet"/>
      <w:suff w:val="tab"/>
      <w:lvlText w:val="•"/>
      <w:rPr>
        <w:color w:val="3370ff"/>
      </w:rPr>
    </w:lvl>
  </w:abstractNum>
  <w:abstractNum w:abstractNumId="37411">
    <w:lvl>
      <w:numFmt w:val="bullet"/>
      <w:suff w:val="tab"/>
      <w:lvlText w:val="•"/>
      <w:rPr>
        <w:color w:val="3370ff"/>
      </w:rPr>
    </w:lvl>
  </w:abstractNum>
  <w:abstractNum w:abstractNumId="37412">
    <w:lvl>
      <w:numFmt w:val="bullet"/>
      <w:suff w:val="tab"/>
      <w:lvlText w:val="•"/>
      <w:rPr>
        <w:color w:val="3370ff"/>
      </w:rPr>
    </w:lvl>
  </w:abstractNum>
  <w:abstractNum w:abstractNumId="37413">
    <w:lvl>
      <w:numFmt w:val="bullet"/>
      <w:suff w:val="tab"/>
      <w:lvlText w:val="•"/>
      <w:rPr>
        <w:color w:val="3370ff"/>
      </w:rPr>
    </w:lvl>
  </w:abstractNum>
  <w:abstractNum w:abstractNumId="37414">
    <w:lvl>
      <w:numFmt w:val="bullet"/>
      <w:suff w:val="tab"/>
      <w:lvlText w:val="•"/>
      <w:rPr>
        <w:color w:val="3370ff"/>
      </w:rPr>
    </w:lvl>
  </w:abstractNum>
  <w:abstractNum w:abstractNumId="37415">
    <w:lvl>
      <w:numFmt w:val="bullet"/>
      <w:suff w:val="tab"/>
      <w:lvlText w:val="•"/>
      <w:rPr>
        <w:color w:val="3370ff"/>
      </w:rPr>
    </w:lvl>
  </w:abstractNum>
  <w:abstractNum w:abstractNumId="37416">
    <w:lvl>
      <w:numFmt w:val="bullet"/>
      <w:suff w:val="tab"/>
      <w:lvlText w:val="•"/>
      <w:rPr>
        <w:color w:val="3370ff"/>
      </w:rPr>
    </w:lvl>
  </w:abstractNum>
  <w:abstractNum w:abstractNumId="37417">
    <w:lvl>
      <w:numFmt w:val="bullet"/>
      <w:suff w:val="tab"/>
      <w:lvlText w:val="•"/>
      <w:rPr>
        <w:color w:val="3370ff"/>
      </w:rPr>
    </w:lvl>
  </w:abstractNum>
  <w:abstractNum w:abstractNumId="37418">
    <w:lvl>
      <w:numFmt w:val="bullet"/>
      <w:suff w:val="tab"/>
      <w:lvlText w:val="•"/>
      <w:rPr>
        <w:color w:val="3370ff"/>
      </w:rPr>
    </w:lvl>
  </w:abstractNum>
  <w:abstractNum w:abstractNumId="37419">
    <w:lvl>
      <w:numFmt w:val="bullet"/>
      <w:suff w:val="tab"/>
      <w:lvlText w:val="•"/>
      <w:rPr>
        <w:color w:val="3370ff"/>
      </w:rPr>
    </w:lvl>
  </w:abstractNum>
  <w:abstractNum w:abstractNumId="37420">
    <w:lvl>
      <w:start w:val="1"/>
      <w:numFmt w:val="decimal"/>
      <w:suff w:val="tab"/>
      <w:lvlText w:val="%1."/>
      <w:rPr>
        <w:color w:val="3370ff"/>
      </w:rPr>
    </w:lvl>
  </w:abstractNum>
  <w:abstractNum w:abstractNumId="37421">
    <w:lvl>
      <w:numFmt w:val="bullet"/>
      <w:suff w:val="tab"/>
      <w:lvlText w:val="￮"/>
      <w:rPr>
        <w:color w:val="3370ff"/>
      </w:rPr>
    </w:lvl>
  </w:abstractNum>
  <w:abstractNum w:abstractNumId="37422">
    <w:lvl>
      <w:numFmt w:val="bullet"/>
      <w:suff w:val="tab"/>
      <w:lvlText w:val="￮"/>
      <w:rPr>
        <w:color w:val="3370ff"/>
      </w:rPr>
    </w:lvl>
  </w:abstractNum>
  <w:abstractNum w:abstractNumId="37423">
    <w:lvl>
      <w:numFmt w:val="bullet"/>
      <w:suff w:val="tab"/>
      <w:lvlText w:val="￮"/>
      <w:rPr>
        <w:color w:val="3370ff"/>
      </w:rPr>
    </w:lvl>
  </w:abstractNum>
  <w:abstractNum w:abstractNumId="37424">
    <w:lvl>
      <w:numFmt w:val="bullet"/>
      <w:suff w:val="tab"/>
      <w:lvlText w:val="￮"/>
      <w:rPr>
        <w:color w:val="3370ff"/>
      </w:rPr>
    </w:lvl>
  </w:abstractNum>
  <w:abstractNum w:abstractNumId="37425">
    <w:lvl>
      <w:numFmt w:val="bullet"/>
      <w:suff w:val="tab"/>
      <w:lvlText w:val="▪"/>
      <w:rPr>
        <w:color w:val="3370ff"/>
        <w:sz w:val="11"/>
      </w:rPr>
    </w:lvl>
  </w:abstractNum>
  <w:abstractNum w:abstractNumId="37426">
    <w:lvl>
      <w:numFmt w:val="bullet"/>
      <w:suff w:val="tab"/>
      <w:lvlText w:val="▪"/>
      <w:rPr>
        <w:color w:val="3370ff"/>
        <w:sz w:val="11"/>
      </w:rPr>
    </w:lvl>
  </w:abstractNum>
  <w:abstractNum w:abstractNumId="37427">
    <w:lvl>
      <w:numFmt w:val="bullet"/>
      <w:suff w:val="tab"/>
      <w:lvlText w:val="▪"/>
      <w:rPr>
        <w:color w:val="3370ff"/>
        <w:sz w:val="11"/>
      </w:rPr>
    </w:lvl>
  </w:abstractNum>
  <w:abstractNum w:abstractNumId="37428">
    <w:lvl>
      <w:numFmt w:val="bullet"/>
      <w:suff w:val="tab"/>
      <w:lvlText w:val="￮"/>
      <w:rPr>
        <w:color w:val="3370ff"/>
      </w:rPr>
    </w:lvl>
  </w:abstractNum>
  <w:abstractNum w:abstractNumId="37429">
    <w:lvl>
      <w:numFmt w:val="bullet"/>
      <w:suff w:val="tab"/>
      <w:lvlText w:val="▪"/>
      <w:rPr>
        <w:color w:val="3370ff"/>
        <w:sz w:val="11"/>
      </w:rPr>
    </w:lvl>
  </w:abstractNum>
  <w:abstractNum w:abstractNumId="37430">
    <w:lvl>
      <w:numFmt w:val="bullet"/>
      <w:suff w:val="tab"/>
      <w:lvlText w:val="▪"/>
      <w:rPr>
        <w:color w:val="3370ff"/>
        <w:sz w:val="11"/>
      </w:rPr>
    </w:lvl>
  </w:abstractNum>
  <w:abstractNum w:abstractNumId="37431">
    <w:lvl>
      <w:numFmt w:val="bullet"/>
      <w:suff w:val="tab"/>
      <w:lvlText w:val="￮"/>
      <w:rPr>
        <w:color w:val="3370ff"/>
      </w:rPr>
    </w:lvl>
  </w:abstractNum>
  <w:abstractNum w:abstractNumId="37432">
    <w:lvl>
      <w:start w:val="2"/>
      <w:numFmt w:val="decimal"/>
      <w:suff w:val="tab"/>
      <w:lvlText w:val="%1."/>
      <w:rPr>
        <w:color w:val="3370ff"/>
      </w:rPr>
    </w:lvl>
  </w:abstractNum>
  <w:abstractNum w:abstractNumId="37433">
    <w:lvl>
      <w:numFmt w:val="bullet"/>
      <w:suff w:val="tab"/>
      <w:lvlText w:val="￮"/>
      <w:rPr>
        <w:color w:val="3370ff"/>
      </w:rPr>
    </w:lvl>
  </w:abstractNum>
  <w:abstractNum w:abstractNumId="37434">
    <w:lvl>
      <w:numFmt w:val="bullet"/>
      <w:suff w:val="tab"/>
      <w:lvlText w:val="￮"/>
      <w:rPr>
        <w:color w:val="3370ff"/>
      </w:rPr>
    </w:lvl>
  </w:abstractNum>
  <w:abstractNum w:abstractNumId="37435">
    <w:lvl>
      <w:numFmt w:val="bullet"/>
      <w:suff w:val="tab"/>
      <w:lvlText w:val="￮"/>
      <w:rPr>
        <w:color w:val="3370ff"/>
      </w:rPr>
    </w:lvl>
  </w:abstractNum>
  <w:abstractNum w:abstractNumId="37436">
    <w:lvl>
      <w:numFmt w:val="bullet"/>
      <w:suff w:val="tab"/>
      <w:lvlText w:val="￮"/>
      <w:rPr>
        <w:color w:val="3370ff"/>
      </w:rPr>
    </w:lvl>
  </w:abstractNum>
  <w:abstractNum w:abstractNumId="37437">
    <w:lvl>
      <w:numFmt w:val="bullet"/>
      <w:suff w:val="tab"/>
      <w:lvlText w:val="▪"/>
      <w:rPr>
        <w:color w:val="3370ff"/>
        <w:sz w:val="11"/>
      </w:rPr>
    </w:lvl>
  </w:abstractNum>
  <w:abstractNum w:abstractNumId="37438">
    <w:lvl>
      <w:numFmt w:val="bullet"/>
      <w:suff w:val="tab"/>
      <w:lvlText w:val="￮"/>
      <w:rPr>
        <w:color w:val="3370ff"/>
      </w:rPr>
    </w:lvl>
  </w:abstractNum>
  <w:abstractNum w:abstractNumId="37439">
    <w:lvl>
      <w:numFmt w:val="bullet"/>
      <w:suff w:val="tab"/>
      <w:lvlText w:val="▪"/>
      <w:rPr>
        <w:color w:val="3370ff"/>
        <w:sz w:val="11"/>
      </w:rPr>
    </w:lvl>
  </w:abstractNum>
  <w:abstractNum w:abstractNumId="37440">
    <w:lvl>
      <w:numFmt w:val="bullet"/>
      <w:suff w:val="tab"/>
      <w:lvlText w:val="￮"/>
      <w:rPr>
        <w:color w:val="3370ff"/>
      </w:rPr>
    </w:lvl>
  </w:abstractNum>
  <w:abstractNum w:abstractNumId="37441">
    <w:lvl>
      <w:start w:val="3"/>
      <w:numFmt w:val="decimal"/>
      <w:suff w:val="tab"/>
      <w:lvlText w:val="%1."/>
      <w:rPr>
        <w:color w:val="3370ff"/>
      </w:rPr>
    </w:lvl>
  </w:abstractNum>
  <w:abstractNum w:abstractNumId="37442">
    <w:lvl>
      <w:numFmt w:val="bullet"/>
      <w:suff w:val="tab"/>
      <w:lvlText w:val="￮"/>
      <w:rPr>
        <w:color w:val="3370ff"/>
      </w:rPr>
    </w:lvl>
  </w:abstractNum>
  <w:abstractNum w:abstractNumId="37443">
    <w:lvl>
      <w:numFmt w:val="bullet"/>
      <w:suff w:val="tab"/>
      <w:lvlText w:val="￮"/>
      <w:rPr>
        <w:color w:val="3370ff"/>
      </w:rPr>
    </w:lvl>
  </w:abstractNum>
  <w:abstractNum w:abstractNumId="37444">
    <w:lvl>
      <w:numFmt w:val="bullet"/>
      <w:suff w:val="tab"/>
      <w:lvlText w:val="￮"/>
      <w:rPr>
        <w:color w:val="3370ff"/>
      </w:rPr>
    </w:lvl>
  </w:abstractNum>
  <w:abstractNum w:abstractNumId="37445">
    <w:lvl>
      <w:numFmt w:val="bullet"/>
      <w:suff w:val="tab"/>
      <w:lvlText w:val="￮"/>
      <w:rPr>
        <w:color w:val="3370ff"/>
      </w:rPr>
    </w:lvl>
  </w:abstractNum>
  <w:abstractNum w:abstractNumId="37446">
    <w:lvl>
      <w:numFmt w:val="bullet"/>
      <w:suff w:val="tab"/>
      <w:lvlText w:val="▪"/>
      <w:rPr>
        <w:color w:val="3370ff"/>
        <w:sz w:val="11"/>
      </w:rPr>
    </w:lvl>
  </w:abstractNum>
  <w:abstractNum w:abstractNumId="37447">
    <w:lvl>
      <w:numFmt w:val="bullet"/>
      <w:suff w:val="tab"/>
      <w:lvlText w:val="￮"/>
      <w:rPr>
        <w:color w:val="3370ff"/>
      </w:rPr>
    </w:lvl>
  </w:abstractNum>
  <w:abstractNum w:abstractNumId="37448">
    <w:lvl>
      <w:numFmt w:val="bullet"/>
      <w:suff w:val="tab"/>
      <w:lvlText w:val="▪"/>
      <w:rPr>
        <w:color w:val="3370ff"/>
        <w:sz w:val="11"/>
      </w:rPr>
    </w:lvl>
  </w:abstractNum>
  <w:abstractNum w:abstractNumId="37449">
    <w:lvl>
      <w:numFmt w:val="bullet"/>
      <w:suff w:val="tab"/>
      <w:lvlText w:val="￮"/>
      <w:rPr>
        <w:color w:val="3370ff"/>
      </w:rPr>
    </w:lvl>
  </w:abstractNum>
  <w:abstractNum w:abstractNumId="37450">
    <w:lvl>
      <w:start w:val="4"/>
      <w:numFmt w:val="decimal"/>
      <w:suff w:val="tab"/>
      <w:lvlText w:val="%1."/>
      <w:rPr>
        <w:color w:val="3370ff"/>
      </w:rPr>
    </w:lvl>
  </w:abstractNum>
  <w:abstractNum w:abstractNumId="37451">
    <w:lvl>
      <w:numFmt w:val="bullet"/>
      <w:suff w:val="tab"/>
      <w:lvlText w:val="￮"/>
      <w:rPr>
        <w:color w:val="3370ff"/>
      </w:rPr>
    </w:lvl>
  </w:abstractNum>
  <w:abstractNum w:abstractNumId="37452">
    <w:lvl>
      <w:numFmt w:val="bullet"/>
      <w:suff w:val="tab"/>
      <w:lvlText w:val="￮"/>
      <w:rPr>
        <w:color w:val="3370ff"/>
      </w:rPr>
    </w:lvl>
  </w:abstractNum>
  <w:abstractNum w:abstractNumId="37453">
    <w:lvl>
      <w:numFmt w:val="bullet"/>
      <w:suff w:val="tab"/>
      <w:lvlText w:val="￮"/>
      <w:rPr>
        <w:color w:val="3370ff"/>
      </w:rPr>
    </w:lvl>
  </w:abstractNum>
  <w:abstractNum w:abstractNumId="37454">
    <w:lvl>
      <w:numFmt w:val="bullet"/>
      <w:suff w:val="tab"/>
      <w:lvlText w:val="￮"/>
      <w:rPr>
        <w:color w:val="3370ff"/>
      </w:rPr>
    </w:lvl>
  </w:abstractNum>
  <w:abstractNum w:abstractNumId="37455">
    <w:lvl>
      <w:numFmt w:val="bullet"/>
      <w:suff w:val="tab"/>
      <w:lvlText w:val="▪"/>
      <w:rPr>
        <w:color w:val="3370ff"/>
        <w:sz w:val="11"/>
      </w:rPr>
    </w:lvl>
  </w:abstractNum>
  <w:abstractNum w:abstractNumId="37456">
    <w:lvl>
      <w:numFmt w:val="bullet"/>
      <w:suff w:val="tab"/>
      <w:lvlText w:val="▪"/>
      <w:rPr>
        <w:color w:val="3370ff"/>
        <w:sz w:val="11"/>
      </w:rPr>
    </w:lvl>
  </w:abstractNum>
  <w:abstractNum w:abstractNumId="37457">
    <w:lvl>
      <w:numFmt w:val="bullet"/>
      <w:suff w:val="tab"/>
      <w:lvlText w:val="￮"/>
      <w:rPr>
        <w:color w:val="3370ff"/>
      </w:rPr>
    </w:lvl>
  </w:abstractNum>
  <w:abstractNum w:abstractNumId="37458">
    <w:lvl>
      <w:numFmt w:val="bullet"/>
      <w:suff w:val="tab"/>
      <w:lvlText w:val="▪"/>
      <w:rPr>
        <w:color w:val="3370ff"/>
        <w:sz w:val="11"/>
      </w:rPr>
    </w:lvl>
  </w:abstractNum>
  <w:abstractNum w:abstractNumId="37459">
    <w:lvl>
      <w:numFmt w:val="bullet"/>
      <w:suff w:val="tab"/>
      <w:lvlText w:val="￮"/>
      <w:rPr>
        <w:color w:val="3370ff"/>
      </w:rPr>
    </w:lvl>
  </w:abstractNum>
  <w:abstractNum w:abstractNumId="37460">
    <w:lvl>
      <w:start w:val="5"/>
      <w:numFmt w:val="decimal"/>
      <w:suff w:val="tab"/>
      <w:lvlText w:val="%1."/>
      <w:rPr>
        <w:color w:val="3370ff"/>
      </w:rPr>
    </w:lvl>
  </w:abstractNum>
  <w:abstractNum w:abstractNumId="37461">
    <w:lvl>
      <w:numFmt w:val="bullet"/>
      <w:suff w:val="tab"/>
      <w:lvlText w:val="￮"/>
      <w:rPr>
        <w:color w:val="3370ff"/>
      </w:rPr>
    </w:lvl>
  </w:abstractNum>
  <w:abstractNum w:abstractNumId="37462">
    <w:lvl>
      <w:numFmt w:val="bullet"/>
      <w:suff w:val="tab"/>
      <w:lvlText w:val="￮"/>
      <w:rPr>
        <w:color w:val="3370ff"/>
      </w:rPr>
    </w:lvl>
  </w:abstractNum>
  <w:abstractNum w:abstractNumId="37463">
    <w:lvl>
      <w:numFmt w:val="bullet"/>
      <w:suff w:val="tab"/>
      <w:lvlText w:val="￮"/>
      <w:rPr>
        <w:color w:val="3370ff"/>
      </w:rPr>
    </w:lvl>
  </w:abstractNum>
  <w:abstractNum w:abstractNumId="37464">
    <w:lvl>
      <w:numFmt w:val="bullet"/>
      <w:suff w:val="tab"/>
      <w:lvlText w:val="￮"/>
      <w:rPr>
        <w:color w:val="3370ff"/>
      </w:rPr>
    </w:lvl>
  </w:abstractNum>
  <w:abstractNum w:abstractNumId="37465">
    <w:lvl>
      <w:start w:val="1"/>
      <w:numFmt w:val="decimal"/>
      <w:suff w:val="tab"/>
      <w:lvlText w:val="%1."/>
      <w:rPr>
        <w:color w:val="3370ff"/>
      </w:rPr>
    </w:lvl>
  </w:abstractNum>
  <w:abstractNum w:abstractNumId="37466">
    <w:lvl>
      <w:start w:val="2"/>
      <w:numFmt w:val="decimal"/>
      <w:suff w:val="tab"/>
      <w:lvlText w:val="%1."/>
      <w:rPr>
        <w:color w:val="3370ff"/>
      </w:rPr>
    </w:lvl>
  </w:abstractNum>
  <w:abstractNum w:abstractNumId="37467">
    <w:lvl>
      <w:start w:val="3"/>
      <w:numFmt w:val="decimal"/>
      <w:suff w:val="tab"/>
      <w:lvlText w:val="%1."/>
      <w:rPr>
        <w:color w:val="3370ff"/>
      </w:rPr>
    </w:lvl>
  </w:abstractNum>
  <w:abstractNum w:abstractNumId="37468">
    <w:lvl>
      <w:start w:val="1"/>
      <w:numFmt w:val="decimal"/>
      <w:suff w:val="tab"/>
      <w:lvlText w:val="%1."/>
      <w:rPr>
        <w:color w:val="3370ff"/>
      </w:rPr>
    </w:lvl>
  </w:abstractNum>
  <w:abstractNum w:abstractNumId="37469">
    <w:lvl>
      <w:start w:val="2"/>
      <w:numFmt w:val="decimal"/>
      <w:suff w:val="tab"/>
      <w:lvlText w:val="%1."/>
      <w:rPr>
        <w:color w:val="3370ff"/>
      </w:rPr>
    </w:lvl>
  </w:abstractNum>
  <w:abstractNum w:abstractNumId="37470">
    <w:lvl>
      <w:start w:val="3"/>
      <w:numFmt w:val="decimal"/>
      <w:suff w:val="tab"/>
      <w:lvlText w:val="%1."/>
      <w:rPr>
        <w:color w:val="3370ff"/>
      </w:rPr>
    </w:lvl>
  </w:abstractNum>
  <w:abstractNum w:abstractNumId="37471">
    <w:lvl>
      <w:start w:val="4"/>
      <w:numFmt w:val="decimal"/>
      <w:suff w:val="tab"/>
      <w:lvlText w:val="%1."/>
      <w:rPr>
        <w:color w:val="3370ff"/>
      </w:rPr>
    </w:lvl>
  </w:abstractNum>
  <w:abstractNum w:abstractNumId="37472">
    <w:lvl>
      <w:start w:val="5"/>
      <w:numFmt w:val="decimal"/>
      <w:suff w:val="tab"/>
      <w:lvlText w:val="%1."/>
      <w:rPr>
        <w:color w:val="3370ff"/>
      </w:rPr>
    </w:lvl>
  </w:abstractNum>
  <w:abstractNum w:abstractNumId="37473">
    <w:lvl>
      <w:start w:val="6"/>
      <w:numFmt w:val="decimal"/>
      <w:suff w:val="tab"/>
      <w:lvlText w:val="%1."/>
      <w:rPr>
        <w:color w:val="3370ff"/>
      </w:rPr>
    </w:lvl>
  </w:abstractNum>
  <w:abstractNum w:abstractNumId="37474">
    <w:lvl>
      <w:start w:val="7"/>
      <w:numFmt w:val="decimal"/>
      <w:suff w:val="tab"/>
      <w:lvlText w:val="%1."/>
      <w:rPr>
        <w:color w:val="3370ff"/>
      </w:rPr>
    </w:lvl>
  </w:abstractNum>
  <w:abstractNum w:abstractNumId="37475">
    <w:lvl>
      <w:start w:val="1"/>
      <w:numFmt w:val="decimal"/>
      <w:suff w:val="tab"/>
      <w:lvlText w:val="%1."/>
      <w:rPr>
        <w:color w:val="3370ff"/>
      </w:rPr>
    </w:lvl>
  </w:abstractNum>
  <w:abstractNum w:abstractNumId="37476">
    <w:lvl>
      <w:numFmt w:val="bullet"/>
      <w:suff w:val="tab"/>
      <w:lvlText w:val="￮"/>
      <w:rPr>
        <w:color w:val="3370ff"/>
      </w:rPr>
    </w:lvl>
  </w:abstractNum>
  <w:abstractNum w:abstractNumId="37477">
    <w:lvl>
      <w:numFmt w:val="bullet"/>
      <w:suff w:val="tab"/>
      <w:lvlText w:val="￮"/>
      <w:rPr>
        <w:color w:val="3370ff"/>
      </w:rPr>
    </w:lvl>
  </w:abstractNum>
  <w:abstractNum w:abstractNumId="37478">
    <w:lvl>
      <w:numFmt w:val="bullet"/>
      <w:suff w:val="tab"/>
      <w:lvlText w:val="￮"/>
      <w:rPr>
        <w:color w:val="3370ff"/>
      </w:rPr>
    </w:lvl>
  </w:abstractNum>
  <w:abstractNum w:abstractNumId="37479">
    <w:lvl>
      <w:start w:val="2"/>
      <w:numFmt w:val="decimal"/>
      <w:suff w:val="tab"/>
      <w:lvlText w:val="%1."/>
      <w:rPr>
        <w:color w:val="3370ff"/>
      </w:rPr>
    </w:lvl>
  </w:abstractNum>
  <w:abstractNum w:abstractNumId="37480">
    <w:lvl>
      <w:numFmt w:val="bullet"/>
      <w:suff w:val="tab"/>
      <w:lvlText w:val="￮"/>
      <w:rPr>
        <w:color w:val="3370ff"/>
      </w:rPr>
    </w:lvl>
  </w:abstractNum>
  <w:abstractNum w:abstractNumId="37481">
    <w:lvl>
      <w:numFmt w:val="bullet"/>
      <w:suff w:val="tab"/>
      <w:lvlText w:val="￮"/>
      <w:rPr>
        <w:color w:val="3370ff"/>
      </w:rPr>
    </w:lvl>
  </w:abstractNum>
  <w:abstractNum w:abstractNumId="37482">
    <w:lvl>
      <w:start w:val="3"/>
      <w:numFmt w:val="decimal"/>
      <w:suff w:val="tab"/>
      <w:lvlText w:val="%1."/>
      <w:rPr>
        <w:color w:val="3370ff"/>
      </w:rPr>
    </w:lvl>
  </w:abstractNum>
  <w:abstractNum w:abstractNumId="37483">
    <w:lvl>
      <w:numFmt w:val="bullet"/>
      <w:suff w:val="tab"/>
      <w:lvlText w:val="￮"/>
      <w:rPr>
        <w:color w:val="3370ff"/>
      </w:rPr>
    </w:lvl>
  </w:abstractNum>
  <w:abstractNum w:abstractNumId="37484">
    <w:lvl>
      <w:numFmt w:val="bullet"/>
      <w:suff w:val="tab"/>
      <w:lvlText w:val="￮"/>
      <w:rPr>
        <w:color w:val="3370ff"/>
      </w:rPr>
    </w:lvl>
  </w:abstractNum>
  <w:abstractNum w:abstractNumId="37485">
    <w:lvl>
      <w:start w:val="4"/>
      <w:numFmt w:val="decimal"/>
      <w:suff w:val="tab"/>
      <w:lvlText w:val="%1."/>
      <w:rPr>
        <w:color w:val="3370ff"/>
      </w:rPr>
    </w:lvl>
  </w:abstractNum>
  <w:abstractNum w:abstractNumId="37486">
    <w:lvl>
      <w:numFmt w:val="bullet"/>
      <w:suff w:val="tab"/>
      <w:lvlText w:val="￮"/>
      <w:rPr>
        <w:color w:val="3370ff"/>
      </w:rPr>
    </w:lvl>
  </w:abstractNum>
  <w:abstractNum w:abstractNumId="37487">
    <w:lvl>
      <w:numFmt w:val="bullet"/>
      <w:suff w:val="tab"/>
      <w:lvlText w:val="￮"/>
      <w:rPr>
        <w:color w:val="3370ff"/>
      </w:rPr>
    </w:lvl>
  </w:abstractNum>
  <w:abstractNum w:abstractNumId="37488">
    <w:lvl>
      <w:start w:val="5"/>
      <w:numFmt w:val="decimal"/>
      <w:suff w:val="tab"/>
      <w:lvlText w:val="%1."/>
      <w:rPr>
        <w:color w:val="3370ff"/>
      </w:rPr>
    </w:lvl>
  </w:abstractNum>
  <w:abstractNum w:abstractNumId="37489">
    <w:lvl>
      <w:numFmt w:val="bullet"/>
      <w:suff w:val="tab"/>
      <w:lvlText w:val="￮"/>
      <w:rPr>
        <w:color w:val="3370ff"/>
      </w:rPr>
    </w:lvl>
  </w:abstractNum>
  <w:abstractNum w:abstractNumId="37490">
    <w:lvl>
      <w:numFmt w:val="bullet"/>
      <w:suff w:val="tab"/>
      <w:lvlText w:val="￮"/>
      <w:rPr>
        <w:color w:val="3370ff"/>
      </w:rPr>
    </w:lvl>
  </w:abstractNum>
  <w:abstractNum w:abstractNumId="37491">
    <w:lvl>
      <w:start w:val="6"/>
      <w:numFmt w:val="decimal"/>
      <w:suff w:val="tab"/>
      <w:lvlText w:val="%1."/>
      <w:rPr>
        <w:color w:val="3370ff"/>
      </w:rPr>
    </w:lvl>
  </w:abstractNum>
  <w:abstractNum w:abstractNumId="37492">
    <w:lvl>
      <w:numFmt w:val="bullet"/>
      <w:suff w:val="tab"/>
      <w:lvlText w:val="￮"/>
      <w:rPr>
        <w:color w:val="3370ff"/>
      </w:rPr>
    </w:lvl>
  </w:abstractNum>
  <w:abstractNum w:abstractNumId="37493">
    <w:lvl>
      <w:numFmt w:val="bullet"/>
      <w:suff w:val="tab"/>
      <w:lvlText w:val="￮"/>
      <w:rPr>
        <w:color w:val="3370ff"/>
      </w:rPr>
    </w:lvl>
  </w:abstractNum>
  <w:abstractNum w:abstractNumId="37494">
    <w:lvl>
      <w:start w:val="7"/>
      <w:numFmt w:val="decimal"/>
      <w:suff w:val="tab"/>
      <w:lvlText w:val="%1."/>
      <w:rPr>
        <w:color w:val="3370ff"/>
      </w:rPr>
    </w:lvl>
  </w:abstractNum>
  <w:abstractNum w:abstractNumId="37495">
    <w:lvl>
      <w:numFmt w:val="bullet"/>
      <w:suff w:val="tab"/>
      <w:lvlText w:val="￮"/>
      <w:rPr>
        <w:color w:val="3370ff"/>
      </w:rPr>
    </w:lvl>
  </w:abstractNum>
  <w:abstractNum w:abstractNumId="37496">
    <w:lvl>
      <w:numFmt w:val="bullet"/>
      <w:suff w:val="tab"/>
      <w:lvlText w:val="￮"/>
      <w:rPr>
        <w:color w:val="3370ff"/>
      </w:rPr>
    </w:lvl>
  </w:abstractNum>
  <w:abstractNum w:abstractNumId="37497">
    <w:lvl>
      <w:start w:val="8"/>
      <w:numFmt w:val="decimal"/>
      <w:suff w:val="tab"/>
      <w:lvlText w:val="%1."/>
      <w:rPr>
        <w:color w:val="3370ff"/>
      </w:rPr>
    </w:lvl>
  </w:abstractNum>
  <w:abstractNum w:abstractNumId="37498">
    <w:lvl>
      <w:numFmt w:val="bullet"/>
      <w:suff w:val="tab"/>
      <w:lvlText w:val="￮"/>
      <w:rPr>
        <w:color w:val="3370ff"/>
      </w:rPr>
    </w:lvl>
  </w:abstractNum>
  <w:abstractNum w:abstractNumId="37499">
    <w:lvl>
      <w:numFmt w:val="bullet"/>
      <w:suff w:val="tab"/>
      <w:lvlText w:val="￮"/>
      <w:rPr>
        <w:color w:val="3370ff"/>
      </w:rPr>
    </w:lvl>
  </w:abstractNum>
  <w:abstractNum w:abstractNumId="37500">
    <w:lvl>
      <w:start w:val="9"/>
      <w:numFmt w:val="decimal"/>
      <w:suff w:val="tab"/>
      <w:lvlText w:val="%1."/>
      <w:rPr>
        <w:color w:val="3370ff"/>
      </w:rPr>
    </w:lvl>
  </w:abstractNum>
  <w:abstractNum w:abstractNumId="37501">
    <w:lvl>
      <w:numFmt w:val="bullet"/>
      <w:suff w:val="tab"/>
      <w:lvlText w:val="￮"/>
      <w:rPr>
        <w:color w:val="3370ff"/>
      </w:rPr>
    </w:lvl>
  </w:abstractNum>
  <w:abstractNum w:abstractNumId="37502">
    <w:lvl>
      <w:numFmt w:val="bullet"/>
      <w:suff w:val="tab"/>
      <w:lvlText w:val="￮"/>
      <w:rPr>
        <w:color w:val="3370ff"/>
      </w:rPr>
    </w:lvl>
  </w:abstractNum>
  <w:abstractNum w:abstractNumId="37503">
    <w:lvl>
      <w:start w:val="10"/>
      <w:numFmt w:val="decimal"/>
      <w:suff w:val="tab"/>
      <w:lvlText w:val="%1."/>
      <w:rPr>
        <w:color w:val="3370ff"/>
      </w:rPr>
    </w:lvl>
  </w:abstractNum>
  <w:abstractNum w:abstractNumId="37504">
    <w:lvl>
      <w:numFmt w:val="bullet"/>
      <w:suff w:val="tab"/>
      <w:lvlText w:val="￮"/>
      <w:rPr>
        <w:color w:val="3370ff"/>
      </w:rPr>
    </w:lvl>
  </w:abstractNum>
  <w:abstractNum w:abstractNumId="37505">
    <w:lvl>
      <w:numFmt w:val="bullet"/>
      <w:suff w:val="tab"/>
      <w:lvlText w:val="￮"/>
      <w:rPr>
        <w:color w:val="3370ff"/>
      </w:rPr>
    </w:lvl>
  </w:abstractNum>
  <w:abstractNum w:abstractNumId="37506">
    <w:lvl>
      <w:numFmt w:val="bullet"/>
      <w:suff w:val="tab"/>
      <w:lvlText w:val="•"/>
      <w:rPr>
        <w:color w:val="3370ff"/>
      </w:rPr>
    </w:lvl>
  </w:abstractNum>
  <w:abstractNum w:abstractNumId="37507">
    <w:lvl>
      <w:numFmt w:val="bullet"/>
      <w:suff w:val="tab"/>
      <w:lvlText w:val="•"/>
      <w:rPr>
        <w:color w:val="3370ff"/>
      </w:rPr>
    </w:lvl>
  </w:abstractNum>
  <w:abstractNum w:abstractNumId="37508">
    <w:lvl>
      <w:numFmt w:val="bullet"/>
      <w:suff w:val="tab"/>
      <w:lvlText w:val="•"/>
      <w:rPr>
        <w:color w:val="3370ff"/>
      </w:rPr>
    </w:lvl>
  </w:abstractNum>
  <w:abstractNum w:abstractNumId="37509">
    <w:lvl>
      <w:numFmt w:val="bullet"/>
      <w:suff w:val="tab"/>
      <w:lvlText w:val="￮"/>
      <w:rPr>
        <w:color w:val="3370ff"/>
      </w:rPr>
    </w:lvl>
  </w:abstractNum>
  <w:abstractNum w:abstractNumId="37510">
    <w:lvl>
      <w:numFmt w:val="bullet"/>
      <w:suff w:val="tab"/>
      <w:lvlText w:val="￮"/>
      <w:rPr>
        <w:color w:val="3370ff"/>
      </w:rPr>
    </w:lvl>
  </w:abstractNum>
  <w:abstractNum w:abstractNumId="37511">
    <w:lvl>
      <w:numFmt w:val="bullet"/>
      <w:suff w:val="tab"/>
      <w:lvlText w:val="￮"/>
      <w:rPr>
        <w:color w:val="3370ff"/>
      </w:rPr>
    </w:lvl>
  </w:abstractNum>
  <w:abstractNum w:abstractNumId="37512">
    <w:lvl>
      <w:start w:val="1"/>
      <w:numFmt w:val="decimal"/>
      <w:suff w:val="tab"/>
      <w:lvlText w:val="%1."/>
      <w:rPr>
        <w:color w:val="3370ff"/>
      </w:rPr>
    </w:lvl>
  </w:abstractNum>
  <w:abstractNum w:abstractNumId="37513">
    <w:lvl>
      <w:numFmt w:val="bullet"/>
      <w:suff w:val="tab"/>
      <w:lvlText w:val="￮"/>
      <w:rPr>
        <w:color w:val="3370ff"/>
      </w:rPr>
    </w:lvl>
  </w:abstractNum>
  <w:abstractNum w:abstractNumId="37514">
    <w:lvl>
      <w:numFmt w:val="bullet"/>
      <w:suff w:val="tab"/>
      <w:lvlText w:val="￮"/>
      <w:rPr>
        <w:color w:val="3370ff"/>
      </w:rPr>
    </w:lvl>
  </w:abstractNum>
  <w:abstractNum w:abstractNumId="37515">
    <w:lvl>
      <w:numFmt w:val="bullet"/>
      <w:suff w:val="tab"/>
      <w:lvlText w:val="￮"/>
      <w:rPr>
        <w:color w:val="3370ff"/>
      </w:rPr>
    </w:lvl>
  </w:abstractNum>
  <w:abstractNum w:abstractNumId="37516">
    <w:lvl>
      <w:numFmt w:val="bullet"/>
      <w:suff w:val="tab"/>
      <w:lvlText w:val="￮"/>
      <w:rPr>
        <w:color w:val="3370ff"/>
      </w:rPr>
    </w:lvl>
  </w:abstractNum>
  <w:abstractNum w:abstractNumId="37517">
    <w:lvl>
      <w:numFmt w:val="bullet"/>
      <w:suff w:val="tab"/>
      <w:lvlText w:val="￮"/>
      <w:rPr>
        <w:color w:val="3370ff"/>
      </w:rPr>
    </w:lvl>
  </w:abstractNum>
  <w:abstractNum w:abstractNumId="37518">
    <w:lvl>
      <w:start w:val="2"/>
      <w:numFmt w:val="decimal"/>
      <w:suff w:val="tab"/>
      <w:lvlText w:val="%1."/>
      <w:rPr>
        <w:color w:val="3370ff"/>
      </w:rPr>
    </w:lvl>
  </w:abstractNum>
  <w:abstractNum w:abstractNumId="37519">
    <w:lvl>
      <w:numFmt w:val="bullet"/>
      <w:suff w:val="tab"/>
      <w:lvlText w:val="￮"/>
      <w:rPr>
        <w:color w:val="3370ff"/>
      </w:rPr>
    </w:lvl>
  </w:abstractNum>
  <w:abstractNum w:abstractNumId="37520">
    <w:lvl>
      <w:numFmt w:val="bullet"/>
      <w:suff w:val="tab"/>
      <w:lvlText w:val="￮"/>
      <w:rPr>
        <w:color w:val="3370ff"/>
      </w:rPr>
    </w:lvl>
  </w:abstractNum>
  <w:abstractNum w:abstractNumId="37521">
    <w:lvl>
      <w:numFmt w:val="bullet"/>
      <w:suff w:val="tab"/>
      <w:lvlText w:val="￮"/>
      <w:rPr>
        <w:color w:val="3370ff"/>
      </w:rPr>
    </w:lvl>
  </w:abstractNum>
  <w:abstractNum w:abstractNumId="37522">
    <w:lvl>
      <w:start w:val="3"/>
      <w:numFmt w:val="decimal"/>
      <w:suff w:val="tab"/>
      <w:lvlText w:val="%1."/>
      <w:rPr>
        <w:color w:val="3370ff"/>
      </w:rPr>
    </w:lvl>
  </w:abstractNum>
  <w:abstractNum w:abstractNumId="37523">
    <w:lvl>
      <w:numFmt w:val="bullet"/>
      <w:suff w:val="tab"/>
      <w:lvlText w:val="￮"/>
      <w:rPr>
        <w:color w:val="3370ff"/>
      </w:rPr>
    </w:lvl>
  </w:abstractNum>
  <w:abstractNum w:abstractNumId="37524">
    <w:lvl>
      <w:numFmt w:val="bullet"/>
      <w:suff w:val="tab"/>
      <w:lvlText w:val="￮"/>
      <w:rPr>
        <w:color w:val="3370ff"/>
      </w:rPr>
    </w:lvl>
  </w:abstractNum>
  <w:abstractNum w:abstractNumId="37525">
    <w:lvl>
      <w:numFmt w:val="bullet"/>
      <w:suff w:val="tab"/>
      <w:lvlText w:val="￮"/>
      <w:rPr>
        <w:color w:val="3370ff"/>
      </w:rPr>
    </w:lvl>
  </w:abstractNum>
  <w:abstractNum w:abstractNumId="37526">
    <w:lvl>
      <w:numFmt w:val="bullet"/>
      <w:suff w:val="tab"/>
      <w:lvlText w:val="￮"/>
      <w:rPr>
        <w:color w:val="3370ff"/>
      </w:rPr>
    </w:lvl>
  </w:abstractNum>
  <w:abstractNum w:abstractNumId="37527">
    <w:lvl>
      <w:numFmt w:val="bullet"/>
      <w:suff w:val="tab"/>
      <w:lvlText w:val="￮"/>
      <w:rPr>
        <w:color w:val="3370ff"/>
      </w:rPr>
    </w:lvl>
  </w:abstractNum>
  <w:abstractNum w:abstractNumId="37528">
    <w:lvl>
      <w:start w:val="4"/>
      <w:numFmt w:val="decimal"/>
      <w:suff w:val="tab"/>
      <w:lvlText w:val="%1."/>
      <w:rPr>
        <w:color w:val="3370ff"/>
      </w:rPr>
    </w:lvl>
  </w:abstractNum>
  <w:abstractNum w:abstractNumId="37529">
    <w:lvl>
      <w:numFmt w:val="bullet"/>
      <w:suff w:val="tab"/>
      <w:lvlText w:val="￮"/>
      <w:rPr>
        <w:color w:val="3370ff"/>
      </w:rPr>
    </w:lvl>
  </w:abstractNum>
  <w:abstractNum w:abstractNumId="37530">
    <w:lvl>
      <w:numFmt w:val="bullet"/>
      <w:suff w:val="tab"/>
      <w:lvlText w:val="￮"/>
      <w:rPr>
        <w:color w:val="3370ff"/>
      </w:rPr>
    </w:lvl>
  </w:abstractNum>
  <w:abstractNum w:abstractNumId="37531">
    <w:lvl>
      <w:numFmt w:val="bullet"/>
      <w:suff w:val="tab"/>
      <w:lvlText w:val="￮"/>
      <w:rPr>
        <w:color w:val="3370ff"/>
      </w:rPr>
    </w:lvl>
  </w:abstractNum>
  <w:abstractNum w:abstractNumId="37532">
    <w:lvl>
      <w:numFmt w:val="bullet"/>
      <w:suff w:val="tab"/>
      <w:lvlText w:val="￮"/>
      <w:rPr>
        <w:color w:val="3370ff"/>
      </w:rPr>
    </w:lvl>
  </w:abstractNum>
  <w:abstractNum w:abstractNumId="37533">
    <w:lvl>
      <w:numFmt w:val="bullet"/>
      <w:suff w:val="tab"/>
      <w:lvlText w:val="￮"/>
      <w:rPr>
        <w:color w:val="3370ff"/>
      </w:rPr>
    </w:lvl>
  </w:abstractNum>
  <w:abstractNum w:abstractNumId="37534">
    <w:lvl>
      <w:numFmt w:val="bullet"/>
      <w:suff w:val="tab"/>
      <w:lvlText w:val="•"/>
      <w:rPr>
        <w:color w:val="3370ff"/>
      </w:rPr>
    </w:lvl>
  </w:abstractNum>
  <w:abstractNum w:abstractNumId="37535">
    <w:lvl>
      <w:numFmt w:val="bullet"/>
      <w:suff w:val="tab"/>
      <w:lvlText w:val="•"/>
      <w:rPr>
        <w:color w:val="3370ff"/>
      </w:rPr>
    </w:lvl>
  </w:abstractNum>
  <w:abstractNum w:abstractNumId="37536">
    <w:lvl>
      <w:numFmt w:val="bullet"/>
      <w:suff w:val="tab"/>
      <w:lvlText w:val="•"/>
      <w:rPr>
        <w:color w:val="3370ff"/>
      </w:rPr>
    </w:lvl>
  </w:abstractNum>
  <w:abstractNum w:abstractNumId="37537">
    <w:lvl>
      <w:numFmt w:val="bullet"/>
      <w:suff w:val="tab"/>
      <w:lvlText w:val="•"/>
      <w:rPr>
        <w:color w:val="3370ff"/>
      </w:rPr>
    </w:lvl>
  </w:abstractNum>
  <w:abstractNum w:abstractNumId="37538">
    <w:lvl>
      <w:numFmt w:val="bullet"/>
      <w:suff w:val="tab"/>
      <w:lvlText w:val="•"/>
      <w:rPr>
        <w:color w:val="3370ff"/>
      </w:rPr>
    </w:lvl>
  </w:abstractNum>
  <w:abstractNum w:abstractNumId="37539">
    <w:lvl>
      <w:numFmt w:val="bullet"/>
      <w:suff w:val="tab"/>
      <w:lvlText w:val="•"/>
      <w:rPr>
        <w:color w:val="3370ff"/>
      </w:rPr>
    </w:lvl>
  </w:abstractNum>
  <w:abstractNum w:abstractNumId="37540">
    <w:lvl>
      <w:numFmt w:val="bullet"/>
      <w:suff w:val="tab"/>
      <w:lvlText w:val="•"/>
      <w:rPr>
        <w:color w:val="3370ff"/>
      </w:rPr>
    </w:lvl>
  </w:abstractNum>
  <w:abstractNum w:abstractNumId="37541">
    <w:lvl>
      <w:start w:val="1"/>
      <w:numFmt w:val="decimal"/>
      <w:suff w:val="tab"/>
      <w:lvlText w:val="%1."/>
      <w:rPr>
        <w:color w:val="3370ff"/>
      </w:rPr>
    </w:lvl>
  </w:abstractNum>
  <w:abstractNum w:abstractNumId="37542">
    <w:lvl>
      <w:numFmt w:val="bullet"/>
      <w:suff w:val="tab"/>
      <w:lvlText w:val="￮"/>
      <w:rPr>
        <w:color w:val="3370ff"/>
      </w:rPr>
    </w:lvl>
  </w:abstractNum>
  <w:abstractNum w:abstractNumId="37543">
    <w:lvl>
      <w:numFmt w:val="bullet"/>
      <w:suff w:val="tab"/>
      <w:lvlText w:val="￮"/>
      <w:rPr>
        <w:color w:val="3370ff"/>
      </w:rPr>
    </w:lvl>
  </w:abstractNum>
  <w:abstractNum w:abstractNumId="37544">
    <w:lvl>
      <w:numFmt w:val="bullet"/>
      <w:suff w:val="tab"/>
      <w:lvlText w:val="￮"/>
      <w:rPr>
        <w:color w:val="3370ff"/>
      </w:rPr>
    </w:lvl>
  </w:abstractNum>
  <w:abstractNum w:abstractNumId="37545">
    <w:lvl>
      <w:numFmt w:val="bullet"/>
      <w:suff w:val="tab"/>
      <w:lvlText w:val="￮"/>
      <w:rPr>
        <w:color w:val="3370ff"/>
      </w:rPr>
    </w:lvl>
  </w:abstractNum>
  <w:abstractNum w:abstractNumId="37546">
    <w:lvl>
      <w:start w:val="1"/>
      <w:numFmt w:val="decimal"/>
      <w:suff w:val="tab"/>
      <w:lvlText w:val="%1."/>
      <w:rPr>
        <w:color w:val="3370ff"/>
      </w:rPr>
    </w:lvl>
  </w:abstractNum>
  <w:abstractNum w:abstractNumId="37547">
    <w:lvl>
      <w:numFmt w:val="bullet"/>
      <w:suff w:val="tab"/>
      <w:lvlText w:val="￮"/>
      <w:rPr>
        <w:color w:val="3370ff"/>
      </w:rPr>
    </w:lvl>
  </w:abstractNum>
  <w:abstractNum w:abstractNumId="37548">
    <w:lvl>
      <w:numFmt w:val="bullet"/>
      <w:suff w:val="tab"/>
      <w:lvlText w:val="￮"/>
      <w:rPr>
        <w:color w:val="3370ff"/>
      </w:rPr>
    </w:lvl>
  </w:abstractNum>
  <w:abstractNum w:abstractNumId="37549">
    <w:lvl>
      <w:numFmt w:val="bullet"/>
      <w:suff w:val="tab"/>
      <w:lvlText w:val="￮"/>
      <w:rPr>
        <w:color w:val="3370ff"/>
      </w:rPr>
    </w:lvl>
  </w:abstractNum>
  <w:abstractNum w:abstractNumId="37550">
    <w:lvl>
      <w:start w:val="2"/>
      <w:numFmt w:val="decimal"/>
      <w:suff w:val="tab"/>
      <w:lvlText w:val="%1."/>
      <w:rPr>
        <w:color w:val="3370ff"/>
      </w:rPr>
    </w:lvl>
  </w:abstractNum>
  <w:abstractNum w:abstractNumId="37551">
    <w:lvl>
      <w:numFmt w:val="bullet"/>
      <w:suff w:val="tab"/>
      <w:lvlText w:val="￮"/>
      <w:rPr>
        <w:color w:val="3370ff"/>
      </w:rPr>
    </w:lvl>
  </w:abstractNum>
  <w:abstractNum w:abstractNumId="37552">
    <w:lvl>
      <w:numFmt w:val="bullet"/>
      <w:suff w:val="tab"/>
      <w:lvlText w:val="￮"/>
      <w:rPr>
        <w:color w:val="3370ff"/>
      </w:rPr>
    </w:lvl>
  </w:abstractNum>
  <w:abstractNum w:abstractNumId="37553">
    <w:lvl>
      <w:start w:val="3"/>
      <w:numFmt w:val="decimal"/>
      <w:suff w:val="tab"/>
      <w:lvlText w:val="%1."/>
      <w:rPr>
        <w:color w:val="3370ff"/>
      </w:rPr>
    </w:lvl>
  </w:abstractNum>
  <w:abstractNum w:abstractNumId="37554">
    <w:lvl>
      <w:numFmt w:val="bullet"/>
      <w:suff w:val="tab"/>
      <w:lvlText w:val="￮"/>
      <w:rPr>
        <w:color w:val="3370ff"/>
      </w:rPr>
    </w:lvl>
  </w:abstractNum>
  <w:abstractNum w:abstractNumId="37555">
    <w:lvl>
      <w:numFmt w:val="bullet"/>
      <w:suff w:val="tab"/>
      <w:lvlText w:val="￮"/>
      <w:rPr>
        <w:color w:val="3370ff"/>
      </w:rPr>
    </w:lvl>
  </w:abstractNum>
  <w:abstractNum w:abstractNumId="37556">
    <w:lvl>
      <w:start w:val="1"/>
      <w:numFmt w:val="decimal"/>
      <w:suff w:val="tab"/>
      <w:lvlText w:val="%1."/>
      <w:rPr>
        <w:color w:val="3370ff"/>
      </w:rPr>
    </w:lvl>
  </w:abstractNum>
  <w:abstractNum w:abstractNumId="37557">
    <w:lvl>
      <w:start w:val="2"/>
      <w:numFmt w:val="decimal"/>
      <w:suff w:val="tab"/>
      <w:lvlText w:val="%1."/>
      <w:rPr>
        <w:color w:val="3370ff"/>
      </w:rPr>
    </w:lvl>
  </w:abstractNum>
  <w:abstractNum w:abstractNumId="37558">
    <w:lvl>
      <w:start w:val="3"/>
      <w:numFmt w:val="decimal"/>
      <w:suff w:val="tab"/>
      <w:lvlText w:val="%1."/>
      <w:rPr>
        <w:color w:val="3370ff"/>
      </w:rPr>
    </w:lvl>
  </w:abstractNum>
  <w:abstractNum w:abstractNumId="37559">
    <w:lvl>
      <w:start w:val="1"/>
      <w:numFmt w:val="decimal"/>
      <w:suff w:val="tab"/>
      <w:lvlText w:val="%1."/>
      <w:rPr>
        <w:color w:val="3370ff"/>
      </w:rPr>
    </w:lvl>
  </w:abstractNum>
  <w:abstractNum w:abstractNumId="37560">
    <w:lvl>
      <w:start w:val="2"/>
      <w:numFmt w:val="decimal"/>
      <w:suff w:val="tab"/>
      <w:lvlText w:val="%1."/>
      <w:rPr>
        <w:color w:val="3370ff"/>
      </w:rPr>
    </w:lvl>
  </w:abstractNum>
  <w:abstractNum w:abstractNumId="37561">
    <w:lvl>
      <w:start w:val="3"/>
      <w:numFmt w:val="decimal"/>
      <w:suff w:val="tab"/>
      <w:lvlText w:val="%1."/>
      <w:rPr>
        <w:color w:val="3370ff"/>
      </w:rPr>
    </w:lvl>
  </w:abstractNum>
  <w:abstractNum w:abstractNumId="37562">
    <w:lvl>
      <w:start w:val="4"/>
      <w:numFmt w:val="decimal"/>
      <w:suff w:val="tab"/>
      <w:lvlText w:val="%1."/>
      <w:rPr>
        <w:color w:val="3370ff"/>
      </w:rPr>
    </w:lvl>
  </w:abstractNum>
  <w:abstractNum w:abstractNumId="37563">
    <w:lvl>
      <w:start w:val="5"/>
      <w:numFmt w:val="decimal"/>
      <w:suff w:val="tab"/>
      <w:lvlText w:val="%1."/>
      <w:rPr>
        <w:color w:val="3370ff"/>
      </w:rPr>
    </w:lvl>
  </w:abstractNum>
  <w:abstractNum w:abstractNumId="37564">
    <w:lvl>
      <w:start w:val="1"/>
      <w:numFmt w:val="decimal"/>
      <w:suff w:val="tab"/>
      <w:lvlText w:val="%1."/>
      <w:rPr>
        <w:color w:val="3370ff"/>
      </w:rPr>
    </w:lvl>
  </w:abstractNum>
  <w:abstractNum w:abstractNumId="37565">
    <w:lvl>
      <w:start w:val="2"/>
      <w:numFmt w:val="decimal"/>
      <w:suff w:val="tab"/>
      <w:lvlText w:val="%1."/>
      <w:rPr>
        <w:color w:val="3370ff"/>
      </w:rPr>
    </w:lvl>
  </w:abstractNum>
  <w:abstractNum w:abstractNumId="37566">
    <w:lvl>
      <w:start w:val="3"/>
      <w:numFmt w:val="decimal"/>
      <w:suff w:val="tab"/>
      <w:lvlText w:val="%1."/>
      <w:rPr>
        <w:color w:val="3370ff"/>
      </w:rPr>
    </w:lvl>
  </w:abstractNum>
  <w:abstractNum w:abstractNumId="37567">
    <w:lvl>
      <w:start w:val="1"/>
      <w:numFmt w:val="decimal"/>
      <w:suff w:val="tab"/>
      <w:lvlText w:val="%1."/>
      <w:rPr>
        <w:color w:val="3370ff"/>
      </w:rPr>
    </w:lvl>
  </w:abstractNum>
  <w:abstractNum w:abstractNumId="37568">
    <w:lvl>
      <w:start w:val="1"/>
      <w:numFmt w:val="lowerLetter"/>
      <w:suff w:val="tab"/>
      <w:lvlText w:val="%1."/>
      <w:rPr>
        <w:color w:val="3370ff"/>
      </w:rPr>
    </w:lvl>
  </w:abstractNum>
  <w:abstractNum w:abstractNumId="37569">
    <w:lvl>
      <w:start w:val="2"/>
      <w:numFmt w:val="lowerLetter"/>
      <w:suff w:val="tab"/>
      <w:lvlText w:val="%1."/>
      <w:rPr>
        <w:color w:val="3370ff"/>
      </w:rPr>
    </w:lvl>
  </w:abstractNum>
  <w:abstractNum w:abstractNumId="37570">
    <w:lvl>
      <w:start w:val="3"/>
      <w:numFmt w:val="lowerLetter"/>
      <w:suff w:val="tab"/>
      <w:lvlText w:val="%1."/>
      <w:rPr>
        <w:color w:val="3370ff"/>
      </w:rPr>
    </w:lvl>
  </w:abstractNum>
  <w:abstractNum w:abstractNumId="37571">
    <w:lvl>
      <w:start w:val="2"/>
      <w:numFmt w:val="decimal"/>
      <w:suff w:val="tab"/>
      <w:lvlText w:val="%1."/>
      <w:rPr>
        <w:color w:val="3370ff"/>
      </w:rPr>
    </w:lvl>
  </w:abstractNum>
  <w:abstractNum w:abstractNumId="37572">
    <w:lvl>
      <w:start w:val="1"/>
      <w:numFmt w:val="lowerLetter"/>
      <w:suff w:val="tab"/>
      <w:lvlText w:val="%1."/>
      <w:rPr>
        <w:color w:val="3370ff"/>
      </w:rPr>
    </w:lvl>
  </w:abstractNum>
  <w:abstractNum w:abstractNumId="37573">
    <w:lvl>
      <w:start w:val="2"/>
      <w:numFmt w:val="lowerLetter"/>
      <w:suff w:val="tab"/>
      <w:lvlText w:val="%1."/>
      <w:rPr>
        <w:color w:val="3370ff"/>
      </w:rPr>
    </w:lvl>
  </w:abstractNum>
  <w:abstractNum w:abstractNumId="37574">
    <w:lvl>
      <w:start w:val="3"/>
      <w:numFmt w:val="lowerLetter"/>
      <w:suff w:val="tab"/>
      <w:lvlText w:val="%1."/>
      <w:rPr>
        <w:color w:val="3370ff"/>
      </w:rPr>
    </w:lvl>
  </w:abstractNum>
  <w:abstractNum w:abstractNumId="37575">
    <w:lvl>
      <w:start w:val="3"/>
      <w:numFmt w:val="decimal"/>
      <w:suff w:val="tab"/>
      <w:lvlText w:val="%1."/>
      <w:rPr>
        <w:color w:val="3370ff"/>
      </w:rPr>
    </w:lvl>
  </w:abstractNum>
  <w:abstractNum w:abstractNumId="37576">
    <w:lvl>
      <w:start w:val="4"/>
      <w:numFmt w:val="decimal"/>
      <w:suff w:val="tab"/>
      <w:lvlText w:val="%1."/>
      <w:rPr>
        <w:color w:val="3370ff"/>
      </w:rPr>
    </w:lvl>
  </w:abstractNum>
  <w:abstractNum w:abstractNumId="37577">
    <w:lvl>
      <w:start w:val="1"/>
      <w:numFmt w:val="decimal"/>
      <w:suff w:val="tab"/>
      <w:lvlText w:val="%1."/>
      <w:rPr>
        <w:color w:val="3370ff"/>
      </w:rPr>
    </w:lvl>
  </w:abstractNum>
  <w:abstractNum w:abstractNumId="37578">
    <w:lvl>
      <w:start w:val="2"/>
      <w:numFmt w:val="decimal"/>
      <w:suff w:val="tab"/>
      <w:lvlText w:val="%1."/>
      <w:rPr>
        <w:color w:val="3370ff"/>
      </w:rPr>
    </w:lvl>
  </w:abstractNum>
  <w:abstractNum w:abstractNumId="37579">
    <w:lvl>
      <w:start w:val="3"/>
      <w:numFmt w:val="decimal"/>
      <w:suff w:val="tab"/>
      <w:lvlText w:val="%1."/>
      <w:rPr>
        <w:color w:val="3370ff"/>
      </w:rPr>
    </w:lvl>
  </w:abstractNum>
  <w:abstractNum w:abstractNumId="37580">
    <w:lvl>
      <w:start w:val="4"/>
      <w:numFmt w:val="decimal"/>
      <w:suff w:val="tab"/>
      <w:lvlText w:val="%1."/>
      <w:rPr>
        <w:color w:val="3370ff"/>
      </w:rPr>
    </w:lvl>
  </w:abstractNum>
  <w:abstractNum w:abstractNumId="37581">
    <w:lvl>
      <w:start w:val="1"/>
      <w:numFmt w:val="decimal"/>
      <w:suff w:val="tab"/>
      <w:lvlText w:val="%1."/>
      <w:rPr>
        <w:color w:val="3370ff"/>
      </w:rPr>
    </w:lvl>
  </w:abstractNum>
  <w:abstractNum w:abstractNumId="37582">
    <w:lvl>
      <w:start w:val="2"/>
      <w:numFmt w:val="decimal"/>
      <w:suff w:val="tab"/>
      <w:lvlText w:val="%1."/>
      <w:rPr>
        <w:color w:val="3370ff"/>
      </w:rPr>
    </w:lvl>
  </w:abstractNum>
  <w:abstractNum w:abstractNumId="37583">
    <w:lvl>
      <w:start w:val="3"/>
      <w:numFmt w:val="decimal"/>
      <w:suff w:val="tab"/>
      <w:lvlText w:val="%1."/>
      <w:rPr>
        <w:color w:val="3370ff"/>
      </w:rPr>
    </w:lvl>
  </w:abstractNum>
  <w:abstractNum w:abstractNumId="37584">
    <w:lvl>
      <w:start w:val="4"/>
      <w:numFmt w:val="decimal"/>
      <w:suff w:val="tab"/>
      <w:lvlText w:val="%1."/>
      <w:rPr>
        <w:color w:val="3370ff"/>
      </w:rPr>
    </w:lvl>
  </w:abstractNum>
  <w:abstractNum w:abstractNumId="37585">
    <w:lvl>
      <w:start w:val="1"/>
      <w:numFmt w:val="decimal"/>
      <w:suff w:val="tab"/>
      <w:lvlText w:val="%1."/>
      <w:rPr>
        <w:color w:val="3370ff"/>
      </w:rPr>
    </w:lvl>
  </w:abstractNum>
  <w:abstractNum w:abstractNumId="37586">
    <w:lvl>
      <w:start w:val="2"/>
      <w:numFmt w:val="decimal"/>
      <w:suff w:val="tab"/>
      <w:lvlText w:val="%1."/>
      <w:rPr>
        <w:color w:val="3370ff"/>
      </w:rPr>
    </w:lvl>
  </w:abstractNum>
  <w:abstractNum w:abstractNumId="37587">
    <w:lvl>
      <w:start w:val="3"/>
      <w:numFmt w:val="decimal"/>
      <w:suff w:val="tab"/>
      <w:lvlText w:val="%1."/>
      <w:rPr>
        <w:color w:val="3370ff"/>
      </w:rPr>
    </w:lvl>
  </w:abstractNum>
  <w:abstractNum w:abstractNumId="37588">
    <w:lvl>
      <w:start w:val="4"/>
      <w:numFmt w:val="decimal"/>
      <w:suff w:val="tab"/>
      <w:lvlText w:val="%1."/>
      <w:rPr>
        <w:color w:val="3370ff"/>
      </w:rPr>
    </w:lvl>
  </w:abstractNum>
  <w:abstractNum w:abstractNumId="37589">
    <w:lvl>
      <w:start w:val="5"/>
      <w:numFmt w:val="decimal"/>
      <w:suff w:val="tab"/>
      <w:lvlText w:val="%1."/>
      <w:rPr>
        <w:color w:val="3370ff"/>
      </w:rPr>
    </w:lvl>
  </w:abstractNum>
  <w:abstractNum w:abstractNumId="37590">
    <w:lvl>
      <w:start w:val="1"/>
      <w:numFmt w:val="decimal"/>
      <w:suff w:val="tab"/>
      <w:lvlText w:val="%1."/>
      <w:rPr>
        <w:color w:val="3370ff"/>
      </w:rPr>
    </w:lvl>
  </w:abstractNum>
  <w:abstractNum w:abstractNumId="37591">
    <w:lvl>
      <w:start w:val="2"/>
      <w:numFmt w:val="decimal"/>
      <w:suff w:val="tab"/>
      <w:lvlText w:val="%1."/>
      <w:rPr>
        <w:color w:val="3370ff"/>
      </w:rPr>
    </w:lvl>
  </w:abstractNum>
  <w:abstractNum w:abstractNumId="37592">
    <w:lvl>
      <w:numFmt w:val="bullet"/>
      <w:suff w:val="tab"/>
      <w:lvlText w:val="•"/>
      <w:rPr>
        <w:color w:val="3370ff"/>
      </w:rPr>
    </w:lvl>
  </w:abstractNum>
  <w:abstractNum w:abstractNumId="37593">
    <w:lvl>
      <w:numFmt w:val="bullet"/>
      <w:suff w:val="tab"/>
      <w:lvlText w:val="•"/>
      <w:rPr>
        <w:color w:val="3370ff"/>
      </w:rPr>
    </w:lvl>
  </w:abstractNum>
  <w:abstractNum w:abstractNumId="37594">
    <w:lvl>
      <w:numFmt w:val="bullet"/>
      <w:suff w:val="tab"/>
      <w:lvlText w:val="•"/>
      <w:rPr>
        <w:color w:val="3370ff"/>
      </w:rPr>
    </w:lvl>
  </w:abstractNum>
  <w:abstractNum w:abstractNumId="37595">
    <w:lvl>
      <w:numFmt w:val="bullet"/>
      <w:suff w:val="tab"/>
      <w:lvlText w:val="•"/>
      <w:rPr>
        <w:color w:val="3370ff"/>
      </w:rPr>
    </w:lvl>
  </w:abstractNum>
  <w:abstractNum w:abstractNumId="37596">
    <w:lvl>
      <w:numFmt w:val="bullet"/>
      <w:suff w:val="tab"/>
      <w:lvlText w:val="•"/>
      <w:rPr>
        <w:color w:val="3370ff"/>
      </w:rPr>
    </w:lvl>
  </w:abstractNum>
  <w:abstractNum w:abstractNumId="37597">
    <w:lvl>
      <w:start w:val="1"/>
      <w:numFmt w:val="decimal"/>
      <w:suff w:val="tab"/>
      <w:lvlText w:val="%1."/>
      <w:rPr>
        <w:color w:val="3370ff"/>
      </w:rPr>
    </w:lvl>
  </w:abstractNum>
  <w:abstractNum w:abstractNumId="37598">
    <w:lvl>
      <w:start w:val="2"/>
      <w:numFmt w:val="decimal"/>
      <w:suff w:val="tab"/>
      <w:lvlText w:val="%1."/>
      <w:rPr>
        <w:color w:val="3370ff"/>
      </w:rPr>
    </w:lvl>
  </w:abstractNum>
  <w:abstractNum w:abstractNumId="37599">
    <w:lvl>
      <w:start w:val="3"/>
      <w:numFmt w:val="decimal"/>
      <w:suff w:val="tab"/>
      <w:lvlText w:val="%1."/>
      <w:rPr>
        <w:color w:val="3370ff"/>
      </w:rPr>
    </w:lvl>
  </w:abstractNum>
  <w:abstractNum w:abstractNumId="37600">
    <w:lvl>
      <w:start w:val="1"/>
      <w:numFmt w:val="decimal"/>
      <w:suff w:val="tab"/>
      <w:lvlText w:val="%1."/>
      <w:rPr>
        <w:color w:val="3370ff"/>
      </w:rPr>
    </w:lvl>
  </w:abstractNum>
  <w:abstractNum w:abstractNumId="37601">
    <w:lvl>
      <w:start w:val="2"/>
      <w:numFmt w:val="decimal"/>
      <w:suff w:val="tab"/>
      <w:lvlText w:val="%1."/>
      <w:rPr>
        <w:color w:val="3370ff"/>
      </w:rPr>
    </w:lvl>
  </w:abstractNum>
  <w:abstractNum w:abstractNumId="37602">
    <w:lvl>
      <w:start w:val="3"/>
      <w:numFmt w:val="decimal"/>
      <w:suff w:val="tab"/>
      <w:lvlText w:val="%1."/>
      <w:rPr>
        <w:color w:val="3370ff"/>
      </w:rPr>
    </w:lvl>
  </w:abstractNum>
  <w:abstractNum w:abstractNumId="37603">
    <w:lvl>
      <w:start w:val="1"/>
      <w:numFmt w:val="decimal"/>
      <w:suff w:val="tab"/>
      <w:lvlText w:val="%1."/>
      <w:rPr>
        <w:color w:val="3370ff"/>
      </w:rPr>
    </w:lvl>
  </w:abstractNum>
  <w:abstractNum w:abstractNumId="37604">
    <w:lvl>
      <w:start w:val="2"/>
      <w:numFmt w:val="decimal"/>
      <w:suff w:val="tab"/>
      <w:lvlText w:val="%1."/>
      <w:rPr>
        <w:color w:val="3370ff"/>
      </w:rPr>
    </w:lvl>
  </w:abstractNum>
  <w:abstractNum w:abstractNumId="37605">
    <w:lvl>
      <w:start w:val="3"/>
      <w:numFmt w:val="decimal"/>
      <w:suff w:val="tab"/>
      <w:lvlText w:val="%1."/>
      <w:rPr>
        <w:color w:val="3370ff"/>
      </w:rPr>
    </w:lvl>
  </w:abstractNum>
  <w:abstractNum w:abstractNumId="37606">
    <w:lvl>
      <w:start w:val="1"/>
      <w:numFmt w:val="decimal"/>
      <w:suff w:val="tab"/>
      <w:lvlText w:val="%1."/>
      <w:rPr>
        <w:color w:val="3370ff"/>
      </w:rPr>
    </w:lvl>
  </w:abstractNum>
  <w:abstractNum w:abstractNumId="37607">
    <w:lvl>
      <w:start w:val="2"/>
      <w:numFmt w:val="decimal"/>
      <w:suff w:val="tab"/>
      <w:lvlText w:val="%1."/>
      <w:rPr>
        <w:color w:val="3370ff"/>
      </w:rPr>
    </w:lvl>
  </w:abstractNum>
  <w:abstractNum w:abstractNumId="37608">
    <w:lvl>
      <w:start w:val="1"/>
      <w:numFmt w:val="decimal"/>
      <w:suff w:val="tab"/>
      <w:lvlText w:val="%1."/>
      <w:rPr>
        <w:color w:val="3370ff"/>
      </w:rPr>
    </w:lvl>
  </w:abstractNum>
  <w:abstractNum w:abstractNumId="37609">
    <w:lvl>
      <w:start w:val="2"/>
      <w:numFmt w:val="decimal"/>
      <w:suff w:val="tab"/>
      <w:lvlText w:val="%1."/>
      <w:rPr>
        <w:color w:val="3370ff"/>
      </w:rPr>
    </w:lvl>
  </w:abstractNum>
  <w:abstractNum w:abstractNumId="37610">
    <w:lvl>
      <w:start w:val="1"/>
      <w:numFmt w:val="decimal"/>
      <w:suff w:val="tab"/>
      <w:lvlText w:val="%1."/>
      <w:rPr>
        <w:color w:val="3370ff"/>
      </w:rPr>
    </w:lvl>
  </w:abstractNum>
  <w:abstractNum w:abstractNumId="37611">
    <w:lvl>
      <w:start w:val="2"/>
      <w:numFmt w:val="decimal"/>
      <w:suff w:val="tab"/>
      <w:lvlText w:val="%1."/>
      <w:rPr>
        <w:color w:val="3370ff"/>
      </w:rPr>
    </w:lvl>
  </w:abstractNum>
  <w:abstractNum w:abstractNumId="37612">
    <w:lvl>
      <w:start w:val="3"/>
      <w:numFmt w:val="decimal"/>
      <w:suff w:val="tab"/>
      <w:lvlText w:val="%1."/>
      <w:rPr>
        <w:color w:val="3370ff"/>
      </w:rPr>
    </w:lvl>
  </w:abstractNum>
  <w:abstractNum w:abstractNumId="37613">
    <w:lvl>
      <w:start w:val="4"/>
      <w:numFmt w:val="decimal"/>
      <w:suff w:val="tab"/>
      <w:lvlText w:val="%1."/>
      <w:rPr>
        <w:color w:val="3370ff"/>
      </w:rPr>
    </w:lvl>
  </w:abstractNum>
  <w:abstractNum w:abstractNumId="37614">
    <w:lvl>
      <w:start w:val="5"/>
      <w:numFmt w:val="decimal"/>
      <w:suff w:val="tab"/>
      <w:lvlText w:val="%1."/>
      <w:rPr>
        <w:color w:val="3370ff"/>
      </w:rPr>
    </w:lvl>
  </w:abstractNum>
  <w:abstractNum w:abstractNumId="37615">
    <w:lvl>
      <w:start w:val="6"/>
      <w:numFmt w:val="decimal"/>
      <w:suff w:val="tab"/>
      <w:lvlText w:val="%1."/>
      <w:rPr>
        <w:color w:val="3370ff"/>
      </w:rPr>
    </w:lvl>
  </w:abstractNum>
  <w:abstractNum w:abstractNumId="37616">
    <w:lvl>
      <w:start w:val="1"/>
      <w:numFmt w:val="decimal"/>
      <w:suff w:val="tab"/>
      <w:lvlText w:val="%1."/>
      <w:rPr>
        <w:color w:val="3370ff"/>
      </w:rPr>
    </w:lvl>
  </w:abstractNum>
  <w:abstractNum w:abstractNumId="37617">
    <w:lvl>
      <w:start w:val="2"/>
      <w:numFmt w:val="decimal"/>
      <w:suff w:val="tab"/>
      <w:lvlText w:val="%1."/>
      <w:rPr>
        <w:color w:val="3370ff"/>
      </w:rPr>
    </w:lvl>
  </w:abstractNum>
  <w:abstractNum w:abstractNumId="37618">
    <w:lvl>
      <w:start w:val="3"/>
      <w:numFmt w:val="decimal"/>
      <w:suff w:val="tab"/>
      <w:lvlText w:val="%1."/>
      <w:rPr>
        <w:color w:val="3370ff"/>
      </w:rPr>
    </w:lvl>
  </w:abstractNum>
  <w:abstractNum w:abstractNumId="37619">
    <w:lvl>
      <w:start w:val="1"/>
      <w:numFmt w:val="decimal"/>
      <w:suff w:val="tab"/>
      <w:lvlText w:val="%1."/>
      <w:rPr>
        <w:color w:val="3370ff"/>
      </w:rPr>
    </w:lvl>
  </w:abstractNum>
  <w:abstractNum w:abstractNumId="37620">
    <w:lvl>
      <w:start w:val="1"/>
      <w:numFmt w:val="lowerLetter"/>
      <w:suff w:val="tab"/>
      <w:lvlText w:val="%1."/>
      <w:rPr>
        <w:color w:val="3370ff"/>
      </w:rPr>
    </w:lvl>
  </w:abstractNum>
  <w:abstractNum w:abstractNumId="37621">
    <w:lvl>
      <w:start w:val="2"/>
      <w:numFmt w:val="lowerLetter"/>
      <w:suff w:val="tab"/>
      <w:lvlText w:val="%1."/>
      <w:rPr>
        <w:color w:val="3370ff"/>
      </w:rPr>
    </w:lvl>
  </w:abstractNum>
  <w:abstractNum w:abstractNumId="37622">
    <w:lvl>
      <w:start w:val="2"/>
      <w:numFmt w:val="decimal"/>
      <w:suff w:val="tab"/>
      <w:lvlText w:val="%1."/>
      <w:rPr>
        <w:color w:val="3370ff"/>
      </w:rPr>
    </w:lvl>
  </w:abstractNum>
  <w:abstractNum w:abstractNumId="37623">
    <w:lvl>
      <w:start w:val="3"/>
      <w:numFmt w:val="decimal"/>
      <w:suff w:val="tab"/>
      <w:lvlText w:val="%1."/>
      <w:rPr>
        <w:color w:val="3370ff"/>
      </w:rPr>
    </w:lvl>
  </w:abstractNum>
  <w:abstractNum w:abstractNumId="37624">
    <w:lvl>
      <w:start w:val="1"/>
      <w:numFmt w:val="lowerLetter"/>
      <w:suff w:val="tab"/>
      <w:lvlText w:val="%1."/>
      <w:rPr>
        <w:color w:val="3370ff"/>
      </w:rPr>
    </w:lvl>
  </w:abstractNum>
  <w:abstractNum w:abstractNumId="37625">
    <w:lvl>
      <w:start w:val="2"/>
      <w:numFmt w:val="lowerLetter"/>
      <w:suff w:val="tab"/>
      <w:lvlText w:val="%1."/>
      <w:rPr>
        <w:color w:val="3370ff"/>
      </w:rPr>
    </w:lvl>
  </w:abstractNum>
  <w:abstractNum w:abstractNumId="37626">
    <w:lvl>
      <w:start w:val="3"/>
      <w:numFmt w:val="lowerLetter"/>
      <w:suff w:val="tab"/>
      <w:lvlText w:val="%1."/>
      <w:rPr>
        <w:color w:val="3370ff"/>
      </w:rPr>
    </w:lvl>
  </w:abstractNum>
  <w:abstractNum w:abstractNumId="37627">
    <w:lvl>
      <w:start w:val="1"/>
      <w:numFmt w:val="decimal"/>
      <w:suff w:val="tab"/>
      <w:lvlText w:val="%1."/>
      <w:rPr>
        <w:color w:val="3370ff"/>
      </w:rPr>
    </w:lvl>
  </w:abstractNum>
  <w:abstractNum w:abstractNumId="37628">
    <w:lvl>
      <w:start w:val="2"/>
      <w:numFmt w:val="decimal"/>
      <w:suff w:val="tab"/>
      <w:lvlText w:val="%1."/>
      <w:rPr>
        <w:color w:val="3370ff"/>
      </w:rPr>
    </w:lvl>
  </w:abstractNum>
  <w:abstractNum w:abstractNumId="37629">
    <w:lvl>
      <w:start w:val="3"/>
      <w:numFmt w:val="decimal"/>
      <w:suff w:val="tab"/>
      <w:lvlText w:val="%1."/>
      <w:rPr>
        <w:color w:val="3370ff"/>
      </w:rPr>
    </w:lvl>
  </w:abstractNum>
  <w:abstractNum w:abstractNumId="37630">
    <w:lvl>
      <w:start w:val="4"/>
      <w:numFmt w:val="decimal"/>
      <w:suff w:val="tab"/>
      <w:lvlText w:val="%1."/>
      <w:rPr>
        <w:color w:val="3370ff"/>
      </w:rPr>
    </w:lvl>
  </w:abstractNum>
  <w:abstractNum w:abstractNumId="37631">
    <w:lvl>
      <w:start w:val="5"/>
      <w:numFmt w:val="decimal"/>
      <w:suff w:val="tab"/>
      <w:lvlText w:val="%1."/>
      <w:rPr>
        <w:color w:val="3370ff"/>
      </w:rPr>
    </w:lvl>
  </w:abstractNum>
  <w:abstractNum w:abstractNumId="37632">
    <w:lvl>
      <w:numFmt w:val="bullet"/>
      <w:suff w:val="space"/>
      <w:lvlText w:val="□"/>
    </w:lvl>
  </w:abstractNum>
  <w:abstractNum w:abstractNumId="37633">
    <w:lvl>
      <w:numFmt w:val="bullet"/>
      <w:suff w:val="space"/>
      <w:lvlText w:val="□"/>
    </w:lvl>
  </w:abstractNum>
  <w:abstractNum w:abstractNumId="37634">
    <w:lvl>
      <w:numFmt w:val="bullet"/>
      <w:suff w:val="space"/>
      <w:lvlText w:val="□"/>
    </w:lvl>
  </w:abstractNum>
  <w:abstractNum w:abstractNumId="37635">
    <w:lvl>
      <w:numFmt w:val="bullet"/>
      <w:suff w:val="space"/>
      <w:lvlText w:val="□"/>
      <w:lvlText w:val="☑"/>
    </w:lvl>
  </w:abstractNum>
  <w:abstractNum w:abstractNumId="37636">
    <w:lvl>
      <w:numFmt w:val="bullet"/>
      <w:suff w:val="space"/>
      <w:lvlText w:val="□"/>
    </w:lvl>
  </w:abstractNum>
  <w:abstractNum w:abstractNumId="37637">
    <w:lvl>
      <w:numFmt w:val="bullet"/>
      <w:suff w:val="tab"/>
      <w:lvlText w:val="•"/>
      <w:rPr>
        <w:color w:val="3370ff"/>
      </w:rPr>
    </w:lvl>
  </w:abstractNum>
  <w:abstractNum w:abstractNumId="37638">
    <w:lvl>
      <w:numFmt w:val="bullet"/>
      <w:suff w:val="tab"/>
      <w:lvlText w:val="•"/>
      <w:rPr>
        <w:color w:val="3370ff"/>
      </w:rPr>
    </w:lvl>
  </w:abstractNum>
  <w:abstractNum w:abstractNumId="37639">
    <w:lvl>
      <w:numFmt w:val="bullet"/>
      <w:suff w:val="tab"/>
      <w:lvlText w:val="•"/>
      <w:rPr>
        <w:color w:val="3370ff"/>
      </w:rPr>
    </w:lvl>
  </w:abstractNum>
  <w:abstractNum w:abstractNumId="37640">
    <w:lvl>
      <w:numFmt w:val="bullet"/>
      <w:suff w:val="tab"/>
      <w:lvlText w:val="•"/>
      <w:rPr>
        <w:color w:val="3370ff"/>
      </w:rPr>
    </w:lvl>
  </w:abstractNum>
  <w:abstractNum w:abstractNumId="37641">
    <w:lvl>
      <w:numFmt w:val="bullet"/>
      <w:suff w:val="tab"/>
      <w:lvlText w:val="•"/>
      <w:rPr>
        <w:color w:val="3370ff"/>
      </w:rPr>
    </w:lvl>
  </w:abstractNum>
  <w:abstractNum w:abstractNumId="37642">
    <w:lvl>
      <w:numFmt w:val="bullet"/>
      <w:suff w:val="tab"/>
      <w:lvlText w:val="•"/>
      <w:rPr>
        <w:color w:val="3370ff"/>
      </w:rPr>
    </w:lvl>
  </w:abstractNum>
  <w:abstractNum w:abstractNumId="37643">
    <w:lvl>
      <w:numFmt w:val="bullet"/>
      <w:suff w:val="tab"/>
      <w:lvlText w:val="•"/>
      <w:rPr>
        <w:color w:val="3370ff"/>
      </w:rPr>
    </w:lvl>
  </w:abstractNum>
  <w:abstractNum w:abstractNumId="37644">
    <w:lvl>
      <w:numFmt w:val="bullet"/>
      <w:suff w:val="tab"/>
      <w:lvlText w:val="•"/>
      <w:rPr>
        <w:color w:val="3370ff"/>
      </w:rPr>
    </w:lvl>
  </w:abstractNum>
  <w:abstractNum w:abstractNumId="37645">
    <w:lvl>
      <w:numFmt w:val="bullet"/>
      <w:suff w:val="tab"/>
      <w:lvlText w:val="•"/>
      <w:rPr>
        <w:color w:val="3370ff"/>
      </w:rPr>
    </w:lvl>
  </w:abstractNum>
  <w:abstractNum w:abstractNumId="37646">
    <w:lvl>
      <w:numFmt w:val="bullet"/>
      <w:suff w:val="tab"/>
      <w:lvlText w:val="•"/>
      <w:rPr>
        <w:color w:val="3370ff"/>
      </w:rPr>
    </w:lvl>
  </w:abstractNum>
  <w:abstractNum w:abstractNumId="37647">
    <w:lvl>
      <w:numFmt w:val="bullet"/>
      <w:suff w:val="space"/>
      <w:lvlText w:val="□"/>
    </w:lvl>
  </w:abstractNum>
  <w:abstractNum w:abstractNumId="37648">
    <w:lvl>
      <w:numFmt w:val="bullet"/>
      <w:suff w:val="space"/>
      <w:lvlText w:val="□"/>
      <w:lvlText w:val="☑"/>
    </w:lvl>
  </w:abstractNum>
  <w:abstractNum w:abstractNumId="37649">
    <w:lvl>
      <w:numFmt w:val="bullet"/>
      <w:suff w:val="space"/>
      <w:lvlText w:val="□"/>
    </w:lvl>
  </w:abstractNum>
  <w:abstractNum w:abstractNumId="37650">
    <w:lvl>
      <w:numFmt w:val="bullet"/>
      <w:suff w:val="space"/>
      <w:lvlText w:val="□"/>
    </w:lvl>
  </w:abstractNum>
  <w:abstractNum w:abstractNumId="37651">
    <w:lvl>
      <w:numFmt w:val="bullet"/>
      <w:suff w:val="space"/>
      <w:lvlText w:val="□"/>
    </w:lvl>
  </w:abstractNum>
  <w:abstractNum w:abstractNumId="37652">
    <w:lvl>
      <w:start w:val="1"/>
      <w:numFmt w:val="decimal"/>
      <w:suff w:val="tab"/>
      <w:lvlText w:val="%1."/>
      <w:rPr>
        <w:color w:val="3370ff"/>
      </w:rPr>
    </w:lvl>
  </w:abstractNum>
  <w:abstractNum w:abstractNumId="37653">
    <w:lvl>
      <w:start w:val="2"/>
      <w:numFmt w:val="decimal"/>
      <w:suff w:val="tab"/>
      <w:lvlText w:val="%1."/>
      <w:rPr>
        <w:color w:val="3370ff"/>
      </w:rPr>
    </w:lvl>
  </w:abstractNum>
  <w:abstractNum w:abstractNumId="37654">
    <w:lvl>
      <w:start w:val="3"/>
      <w:numFmt w:val="decimal"/>
      <w:suff w:val="tab"/>
      <w:lvlText w:val="%1."/>
      <w:rPr>
        <w:color w:val="3370ff"/>
      </w:rPr>
    </w:lvl>
  </w:abstractNum>
  <w:abstractNum w:abstractNumId="37655">
    <w:lvl>
      <w:start w:val="4"/>
      <w:numFmt w:val="decimal"/>
      <w:suff w:val="tab"/>
      <w:lvlText w:val="%1."/>
      <w:rPr>
        <w:color w:val="3370ff"/>
      </w:rPr>
    </w:lvl>
  </w:abstractNum>
  <w:abstractNum w:abstractNumId="37656">
    <w:lvl>
      <w:start w:val="5"/>
      <w:numFmt w:val="decimal"/>
      <w:suff w:val="tab"/>
      <w:lvlText w:val="%1."/>
      <w:rPr>
        <w:color w:val="3370ff"/>
      </w:rPr>
    </w:lvl>
  </w:abstractNum>
  <w:abstractNum w:abstractNumId="37657">
    <w:lvl>
      <w:numFmt w:val="bullet"/>
      <w:suff w:val="tab"/>
      <w:lvlText w:val="•"/>
      <w:rPr>
        <w:color w:val="3370ff"/>
      </w:rPr>
    </w:lvl>
  </w:abstractNum>
  <w:abstractNum w:abstractNumId="37658">
    <w:lvl>
      <w:numFmt w:val="bullet"/>
      <w:suff w:val="tab"/>
      <w:lvlText w:val="•"/>
      <w:rPr>
        <w:color w:val="3370ff"/>
      </w:rPr>
    </w:lvl>
  </w:abstractNum>
  <w:abstractNum w:abstractNumId="37659">
    <w:lvl>
      <w:numFmt w:val="bullet"/>
      <w:suff w:val="tab"/>
      <w:lvlText w:val="•"/>
      <w:rPr>
        <w:color w:val="3370ff"/>
      </w:rPr>
    </w:lvl>
  </w:abstractNum>
  <w:abstractNum w:abstractNumId="37660">
    <w:lvl>
      <w:numFmt w:val="bullet"/>
      <w:suff w:val="tab"/>
      <w:lvlText w:val="•"/>
      <w:rPr>
        <w:color w:val="3370ff"/>
      </w:rPr>
    </w:lvl>
  </w:abstractNum>
  <w:abstractNum w:abstractNumId="37661">
    <w:lvl>
      <w:numFmt w:val="bullet"/>
      <w:suff w:val="tab"/>
      <w:lvlText w:val="•"/>
      <w:rPr>
        <w:color w:val="3370ff"/>
      </w:rPr>
    </w:lvl>
  </w:abstractNum>
  <w:abstractNum w:abstractNumId="37662">
    <w:lvl>
      <w:numFmt w:val="bullet"/>
      <w:suff w:val="tab"/>
      <w:lvlText w:val="•"/>
      <w:rPr>
        <w:color w:val="3370ff"/>
      </w:rPr>
    </w:lvl>
  </w:abstractNum>
  <w:abstractNum w:abstractNumId="37663">
    <w:lvl>
      <w:start w:val="1"/>
      <w:numFmt w:val="decimal"/>
      <w:suff w:val="tab"/>
      <w:lvlText w:val="%1."/>
      <w:rPr>
        <w:color w:val="3370ff"/>
      </w:rPr>
    </w:lvl>
  </w:abstractNum>
  <w:abstractNum w:abstractNumId="37664">
    <w:lvl>
      <w:start w:val="2"/>
      <w:numFmt w:val="decimal"/>
      <w:suff w:val="tab"/>
      <w:lvlText w:val="%1."/>
      <w:rPr>
        <w:color w:val="3370ff"/>
      </w:rPr>
    </w:lvl>
  </w:abstractNum>
  <w:abstractNum w:abstractNumId="37665">
    <w:lvl>
      <w:start w:val="3"/>
      <w:numFmt w:val="decimal"/>
      <w:suff w:val="tab"/>
      <w:lvlText w:val="%1."/>
      <w:rPr>
        <w:color w:val="3370ff"/>
      </w:rPr>
    </w:lvl>
  </w:abstractNum>
  <w:abstractNum w:abstractNumId="37666">
    <w:lvl>
      <w:start w:val="1"/>
      <w:numFmt w:val="decimal"/>
      <w:suff w:val="tab"/>
      <w:lvlText w:val="%1."/>
      <w:rPr>
        <w:color w:val="3370ff"/>
      </w:rPr>
    </w:lvl>
  </w:abstractNum>
  <w:abstractNum w:abstractNumId="37667">
    <w:lvl>
      <w:numFmt w:val="bullet"/>
      <w:suff w:val="tab"/>
      <w:lvlText w:val="￮"/>
      <w:rPr>
        <w:color w:val="3370ff"/>
      </w:rPr>
    </w:lvl>
  </w:abstractNum>
  <w:abstractNum w:abstractNumId="37668">
    <w:lvl>
      <w:numFmt w:val="bullet"/>
      <w:suff w:val="tab"/>
      <w:lvlText w:val="￮"/>
      <w:rPr>
        <w:color w:val="3370ff"/>
      </w:rPr>
    </w:lvl>
  </w:abstractNum>
  <w:abstractNum w:abstractNumId="37669">
    <w:lvl>
      <w:start w:val="2"/>
      <w:numFmt w:val="decimal"/>
      <w:suff w:val="tab"/>
      <w:lvlText w:val="%1."/>
      <w:rPr>
        <w:color w:val="3370ff"/>
      </w:rPr>
    </w:lvl>
  </w:abstractNum>
  <w:abstractNum w:abstractNumId="37670">
    <w:lvl>
      <w:numFmt w:val="bullet"/>
      <w:suff w:val="tab"/>
      <w:lvlText w:val="￮"/>
      <w:rPr>
        <w:color w:val="3370ff"/>
      </w:rPr>
    </w:lvl>
  </w:abstractNum>
  <w:abstractNum w:abstractNumId="37671">
    <w:lvl>
      <w:numFmt w:val="bullet"/>
      <w:suff w:val="tab"/>
      <w:lvlText w:val="￮"/>
      <w:rPr>
        <w:color w:val="3370ff"/>
      </w:rPr>
    </w:lvl>
  </w:abstractNum>
  <w:abstractNum w:abstractNumId="37672">
    <w:lvl>
      <w:start w:val="3"/>
      <w:numFmt w:val="decimal"/>
      <w:suff w:val="tab"/>
      <w:lvlText w:val="%1."/>
      <w:rPr>
        <w:color w:val="3370ff"/>
      </w:rPr>
    </w:lvl>
  </w:abstractNum>
  <w:abstractNum w:abstractNumId="37673">
    <w:lvl>
      <w:numFmt w:val="bullet"/>
      <w:suff w:val="tab"/>
      <w:lvlText w:val="￮"/>
      <w:rPr>
        <w:color w:val="3370ff"/>
      </w:rPr>
    </w:lvl>
  </w:abstractNum>
  <w:abstractNum w:abstractNumId="37674">
    <w:lvl>
      <w:numFmt w:val="bullet"/>
      <w:suff w:val="tab"/>
      <w:lvlText w:val="￮"/>
      <w:rPr>
        <w:color w:val="3370ff"/>
      </w:rPr>
    </w:lvl>
  </w:abstractNum>
  <w:abstractNum w:abstractNumId="37675">
    <w:lvl>
      <w:start w:val="4"/>
      <w:numFmt w:val="decimal"/>
      <w:suff w:val="tab"/>
      <w:lvlText w:val="%1."/>
      <w:rPr>
        <w:color w:val="3370ff"/>
      </w:rPr>
    </w:lvl>
  </w:abstractNum>
  <w:abstractNum w:abstractNumId="37676">
    <w:lvl>
      <w:numFmt w:val="bullet"/>
      <w:suff w:val="tab"/>
      <w:lvlText w:val="￮"/>
      <w:rPr>
        <w:color w:val="3370ff"/>
      </w:rPr>
    </w:lvl>
  </w:abstractNum>
  <w:abstractNum w:abstractNumId="37677">
    <w:lvl>
      <w:start w:val="5"/>
      <w:numFmt w:val="decimal"/>
      <w:suff w:val="tab"/>
      <w:lvlText w:val="%1."/>
      <w:rPr>
        <w:color w:val="3370ff"/>
      </w:rPr>
    </w:lvl>
  </w:abstractNum>
  <w:abstractNum w:abstractNumId="37678">
    <w:lvl>
      <w:numFmt w:val="bullet"/>
      <w:suff w:val="tab"/>
      <w:lvlText w:val="￮"/>
      <w:rPr>
        <w:color w:val="3370ff"/>
      </w:rPr>
    </w:lvl>
  </w:abstractNum>
  <w:abstractNum w:abstractNumId="37679">
    <w:lvl>
      <w:numFmt w:val="bullet"/>
      <w:suff w:val="tab"/>
      <w:lvlText w:val="•"/>
      <w:rPr>
        <w:color w:val="3370ff"/>
      </w:rPr>
    </w:lvl>
  </w:abstractNum>
  <w:abstractNum w:abstractNumId="37680">
    <w:lvl>
      <w:numFmt w:val="bullet"/>
      <w:suff w:val="tab"/>
      <w:lvlText w:val="•"/>
      <w:rPr>
        <w:color w:val="3370ff"/>
      </w:rPr>
    </w:lvl>
  </w:abstractNum>
  <w:abstractNum w:abstractNumId="37681">
    <w:lvl>
      <w:numFmt w:val="bullet"/>
      <w:suff w:val="tab"/>
      <w:lvlText w:val="•"/>
      <w:rPr>
        <w:color w:val="3370ff"/>
      </w:rPr>
    </w:lvl>
  </w:abstractNum>
  <w:abstractNum w:abstractNumId="37682">
    <w:lvl>
      <w:numFmt w:val="bullet"/>
      <w:suff w:val="tab"/>
      <w:lvlText w:val="•"/>
      <w:rPr>
        <w:color w:val="3370ff"/>
      </w:rPr>
    </w:lvl>
  </w:abstractNum>
  <w:abstractNum w:abstractNumId="37683">
    <w:lvl>
      <w:numFmt w:val="bullet"/>
      <w:suff w:val="tab"/>
      <w:lvlText w:val="•"/>
      <w:rPr>
        <w:color w:val="3370ff"/>
      </w:rPr>
    </w:lvl>
  </w:abstractNum>
  <w:abstractNum w:abstractNumId="37684">
    <w:lvl>
      <w:start w:val="1"/>
      <w:numFmt w:val="decimal"/>
      <w:suff w:val="tab"/>
      <w:lvlText w:val="%1."/>
      <w:rPr>
        <w:color w:val="3370ff"/>
      </w:rPr>
    </w:lvl>
  </w:abstractNum>
  <w:abstractNum w:abstractNumId="37685">
    <w:lvl>
      <w:start w:val="2"/>
      <w:numFmt w:val="decimal"/>
      <w:suff w:val="tab"/>
      <w:lvlText w:val="%1."/>
      <w:rPr>
        <w:color w:val="3370ff"/>
      </w:rPr>
    </w:lvl>
  </w:abstractNum>
  <w:abstractNum w:abstractNumId="37686">
    <w:lvl>
      <w:start w:val="3"/>
      <w:numFmt w:val="decimal"/>
      <w:suff w:val="tab"/>
      <w:lvlText w:val="%1."/>
      <w:rPr>
        <w:color w:val="3370ff"/>
      </w:rPr>
    </w:lvl>
  </w:abstractNum>
  <w:abstractNum w:abstractNumId="37687">
    <w:lvl>
      <w:start w:val="4"/>
      <w:numFmt w:val="decimal"/>
      <w:suff w:val="tab"/>
      <w:lvlText w:val="%1."/>
      <w:rPr>
        <w:color w:val="3370ff"/>
      </w:rPr>
    </w:lvl>
  </w:abstractNum>
  <w:abstractNum w:abstractNumId="37688">
    <w:lvl>
      <w:start w:val="5"/>
      <w:numFmt w:val="decimal"/>
      <w:suff w:val="tab"/>
      <w:lvlText w:val="%1."/>
      <w:rPr>
        <w:color w:val="3370ff"/>
      </w:rPr>
    </w:lvl>
  </w:abstractNum>
  <w:abstractNum w:abstractNumId="37689">
    <w:lvl>
      <w:numFmt w:val="bullet"/>
      <w:suff w:val="tab"/>
      <w:lvlText w:val="•"/>
      <w:rPr>
        <w:color w:val="3370ff"/>
      </w:rPr>
    </w:lvl>
  </w:abstractNum>
  <w:abstractNum w:abstractNumId="37690">
    <w:lvl>
      <w:numFmt w:val="bullet"/>
      <w:suff w:val="tab"/>
      <w:lvlText w:val="•"/>
      <w:rPr>
        <w:color w:val="3370ff"/>
      </w:rPr>
    </w:lvl>
  </w:abstractNum>
  <w:abstractNum w:abstractNumId="37691">
    <w:lvl>
      <w:numFmt w:val="bullet"/>
      <w:suff w:val="tab"/>
      <w:lvlText w:val="•"/>
      <w:rPr>
        <w:color w:val="3370ff"/>
      </w:rPr>
    </w:lvl>
  </w:abstractNum>
  <w:abstractNum w:abstractNumId="37692">
    <w:lvl>
      <w:numFmt w:val="bullet"/>
      <w:suff w:val="tab"/>
      <w:lvlText w:val="•"/>
      <w:rPr>
        <w:color w:val="3370ff"/>
      </w:rPr>
    </w:lvl>
  </w:abstractNum>
  <w:abstractNum w:abstractNumId="37693">
    <w:lvl>
      <w:numFmt w:val="bullet"/>
      <w:suff w:val="tab"/>
      <w:lvlText w:val="•"/>
      <w:rPr>
        <w:color w:val="3370ff"/>
      </w:rPr>
    </w:lvl>
  </w:abstractNum>
  <w:abstractNum w:abstractNumId="37694">
    <w:lvl>
      <w:numFmt w:val="bullet"/>
      <w:suff w:val="tab"/>
      <w:lvlText w:val="￮"/>
      <w:rPr>
        <w:color w:val="3370ff"/>
      </w:rPr>
    </w:lvl>
  </w:abstractNum>
  <w:abstractNum w:abstractNumId="37695">
    <w:lvl>
      <w:numFmt w:val="bullet"/>
      <w:suff w:val="tab"/>
      <w:lvlText w:val="￮"/>
      <w:rPr>
        <w:color w:val="3370ff"/>
      </w:rPr>
    </w:lvl>
  </w:abstractNum>
  <w:abstractNum w:abstractNumId="37696">
    <w:lvl>
      <w:numFmt w:val="bullet"/>
      <w:suff w:val="tab"/>
      <w:lvlText w:val="•"/>
      <w:rPr>
        <w:color w:val="3370ff"/>
      </w:rPr>
    </w:lvl>
  </w:abstractNum>
  <w:abstractNum w:abstractNumId="37697">
    <w:lvl>
      <w:numFmt w:val="bullet"/>
      <w:suff w:val="tab"/>
      <w:lvlText w:val="￮"/>
      <w:rPr>
        <w:color w:val="3370ff"/>
      </w:rPr>
    </w:lvl>
  </w:abstractNum>
  <w:abstractNum w:abstractNumId="37698">
    <w:lvl>
      <w:numFmt w:val="bullet"/>
      <w:suff w:val="tab"/>
      <w:lvlText w:val="￮"/>
      <w:rPr>
        <w:color w:val="3370ff"/>
      </w:rPr>
    </w:lvl>
  </w:abstractNum>
  <w:abstractNum w:abstractNumId="37699">
    <w:lvl>
      <w:numFmt w:val="bullet"/>
      <w:suff w:val="tab"/>
      <w:lvlText w:val="•"/>
      <w:rPr>
        <w:color w:val="3370ff"/>
      </w:rPr>
    </w:lvl>
  </w:abstractNum>
  <w:abstractNum w:abstractNumId="37700">
    <w:lvl>
      <w:numFmt w:val="bullet"/>
      <w:suff w:val="tab"/>
      <w:lvlText w:val="￮"/>
      <w:rPr>
        <w:color w:val="3370ff"/>
      </w:rPr>
    </w:lvl>
  </w:abstractNum>
  <w:abstractNum w:abstractNumId="37701">
    <w:lvl>
      <w:numFmt w:val="bullet"/>
      <w:suff w:val="tab"/>
      <w:lvlText w:val="￮"/>
      <w:rPr>
        <w:color w:val="3370ff"/>
      </w:rPr>
    </w:lvl>
  </w:abstractNum>
  <w:abstractNum w:abstractNumId="37702">
    <w:lvl>
      <w:numFmt w:val="bullet"/>
      <w:suff w:val="tab"/>
      <w:lvlText w:val="•"/>
      <w:rPr>
        <w:color w:val="3370ff"/>
      </w:rPr>
    </w:lvl>
  </w:abstractNum>
  <w:abstractNum w:abstractNumId="37703">
    <w:lvl>
      <w:numFmt w:val="bullet"/>
      <w:suff w:val="tab"/>
      <w:lvlText w:val="￮"/>
      <w:rPr>
        <w:color w:val="3370ff"/>
      </w:rPr>
    </w:lvl>
  </w:abstractNum>
  <w:abstractNum w:abstractNumId="37704">
    <w:lvl>
      <w:numFmt w:val="bullet"/>
      <w:suff w:val="tab"/>
      <w:lvlText w:val="￮"/>
      <w:rPr>
        <w:color w:val="3370ff"/>
      </w:rPr>
    </w:lvl>
  </w:abstractNum>
  <w:abstractNum w:abstractNumId="37705">
    <w:lvl>
      <w:numFmt w:val="bullet"/>
      <w:suff w:val="tab"/>
      <w:lvlText w:val="•"/>
      <w:rPr>
        <w:color w:val="3370ff"/>
      </w:rPr>
    </w:lvl>
  </w:abstractNum>
  <w:abstractNum w:abstractNumId="37706">
    <w:lvl>
      <w:numFmt w:val="bullet"/>
      <w:suff w:val="tab"/>
      <w:lvlText w:val="￮"/>
      <w:rPr>
        <w:color w:val="3370ff"/>
      </w:rPr>
    </w:lvl>
  </w:abstractNum>
  <w:abstractNum w:abstractNumId="37707">
    <w:lvl>
      <w:numFmt w:val="bullet"/>
      <w:suff w:val="tab"/>
      <w:lvlText w:val="￮"/>
      <w:rPr>
        <w:color w:val="3370ff"/>
      </w:rPr>
    </w:lvl>
  </w:abstractNum>
  <w:abstractNum w:abstractNumId="37708">
    <w:lvl>
      <w:numFmt w:val="bullet"/>
      <w:suff w:val="tab"/>
      <w:lvlText w:val="•"/>
      <w:rPr>
        <w:color w:val="3370ff"/>
      </w:rPr>
    </w:lvl>
  </w:abstractNum>
  <w:abstractNum w:abstractNumId="37709">
    <w:lvl>
      <w:numFmt w:val="bullet"/>
      <w:suff w:val="tab"/>
      <w:lvlText w:val="￮"/>
      <w:rPr>
        <w:color w:val="3370ff"/>
      </w:rPr>
    </w:lvl>
  </w:abstractNum>
  <w:abstractNum w:abstractNumId="37710">
    <w:lvl>
      <w:numFmt w:val="bullet"/>
      <w:suff w:val="tab"/>
      <w:lvlText w:val="￮"/>
      <w:rPr>
        <w:color w:val="3370ff"/>
      </w:rPr>
    </w:lvl>
  </w:abstractNum>
  <w:abstractNum w:abstractNumId="37711">
    <w:lvl>
      <w:numFmt w:val="bullet"/>
      <w:suff w:val="tab"/>
      <w:lvlText w:val="•"/>
      <w:rPr>
        <w:color w:val="3370ff"/>
      </w:rPr>
    </w:lvl>
  </w:abstractNum>
  <w:abstractNum w:abstractNumId="37712">
    <w:lvl>
      <w:numFmt w:val="bullet"/>
      <w:suff w:val="tab"/>
      <w:lvlText w:val="￮"/>
      <w:rPr>
        <w:color w:val="3370ff"/>
      </w:rPr>
    </w:lvl>
  </w:abstractNum>
  <w:abstractNum w:abstractNumId="37713">
    <w:lvl>
      <w:numFmt w:val="bullet"/>
      <w:suff w:val="tab"/>
      <w:lvlText w:val="￮"/>
      <w:rPr>
        <w:color w:val="3370ff"/>
      </w:rPr>
    </w:lvl>
  </w:abstractNum>
  <w:num w:numId="1">
    <w:abstractNumId w:val="37288"/>
  </w:num>
  <w:num w:numId="2">
    <w:abstractNumId w:val="37289"/>
  </w:num>
  <w:num w:numId="3">
    <w:abstractNumId w:val="37290"/>
  </w:num>
  <w:num w:numId="4">
    <w:abstractNumId w:val="37291"/>
  </w:num>
  <w:num w:numId="5">
    <w:abstractNumId w:val="37292"/>
  </w:num>
  <w:num w:numId="6">
    <w:abstractNumId w:val="37293"/>
  </w:num>
  <w:num w:numId="7">
    <w:abstractNumId w:val="37294"/>
  </w:num>
  <w:num w:numId="8">
    <w:abstractNumId w:val="37295"/>
  </w:num>
  <w:num w:numId="9">
    <w:abstractNumId w:val="37296"/>
  </w:num>
  <w:num w:numId="10">
    <w:abstractNumId w:val="37297"/>
  </w:num>
  <w:num w:numId="11">
    <w:abstractNumId w:val="37298"/>
  </w:num>
  <w:num w:numId="12">
    <w:abstractNumId w:val="37299"/>
  </w:num>
  <w:num w:numId="13">
    <w:abstractNumId w:val="37300"/>
  </w:num>
  <w:num w:numId="14">
    <w:abstractNumId w:val="37301"/>
  </w:num>
  <w:num w:numId="15">
    <w:abstractNumId w:val="37302"/>
  </w:num>
  <w:num w:numId="16">
    <w:abstractNumId w:val="37303"/>
  </w:num>
  <w:num w:numId="17">
    <w:abstractNumId w:val="37304"/>
  </w:num>
  <w:num w:numId="18">
    <w:abstractNumId w:val="37305"/>
  </w:num>
  <w:num w:numId="19">
    <w:abstractNumId w:val="37306"/>
  </w:num>
  <w:num w:numId="20">
    <w:abstractNumId w:val="37307"/>
  </w:num>
  <w:num w:numId="21">
    <w:abstractNumId w:val="37308"/>
  </w:num>
  <w:num w:numId="22">
    <w:abstractNumId w:val="37309"/>
  </w:num>
  <w:num w:numId="23">
    <w:abstractNumId w:val="37310"/>
  </w:num>
  <w:num w:numId="24">
    <w:abstractNumId w:val="37311"/>
  </w:num>
  <w:num w:numId="25">
    <w:abstractNumId w:val="37312"/>
  </w:num>
  <w:num w:numId="26">
    <w:abstractNumId w:val="37313"/>
  </w:num>
  <w:num w:numId="27">
    <w:abstractNumId w:val="37314"/>
  </w:num>
  <w:num w:numId="28">
    <w:abstractNumId w:val="37315"/>
  </w:num>
  <w:num w:numId="29">
    <w:abstractNumId w:val="37316"/>
  </w:num>
  <w:num w:numId="30">
    <w:abstractNumId w:val="37317"/>
  </w:num>
  <w:num w:numId="31">
    <w:abstractNumId w:val="37318"/>
  </w:num>
  <w:num w:numId="32">
    <w:abstractNumId w:val="37319"/>
  </w:num>
  <w:num w:numId="33">
    <w:abstractNumId w:val="37320"/>
  </w:num>
  <w:num w:numId="34">
    <w:abstractNumId w:val="37321"/>
  </w:num>
  <w:num w:numId="35">
    <w:abstractNumId w:val="37322"/>
  </w:num>
  <w:num w:numId="36">
    <w:abstractNumId w:val="37323"/>
  </w:num>
  <w:num w:numId="37">
    <w:abstractNumId w:val="37324"/>
  </w:num>
  <w:num w:numId="38">
    <w:abstractNumId w:val="37325"/>
  </w:num>
  <w:num w:numId="39">
    <w:abstractNumId w:val="37326"/>
  </w:num>
  <w:num w:numId="40">
    <w:abstractNumId w:val="37327"/>
  </w:num>
  <w:num w:numId="41">
    <w:abstractNumId w:val="37328"/>
  </w:num>
  <w:num w:numId="42">
    <w:abstractNumId w:val="37329"/>
  </w:num>
  <w:num w:numId="43">
    <w:abstractNumId w:val="37330"/>
  </w:num>
  <w:num w:numId="44">
    <w:abstractNumId w:val="37331"/>
  </w:num>
  <w:num w:numId="45">
    <w:abstractNumId w:val="37332"/>
  </w:num>
  <w:num w:numId="46">
    <w:abstractNumId w:val="37333"/>
  </w:num>
  <w:num w:numId="47">
    <w:abstractNumId w:val="37334"/>
  </w:num>
  <w:num w:numId="48">
    <w:abstractNumId w:val="37335"/>
  </w:num>
  <w:num w:numId="49">
    <w:abstractNumId w:val="37336"/>
  </w:num>
  <w:num w:numId="50">
    <w:abstractNumId w:val="37337"/>
  </w:num>
  <w:num w:numId="51">
    <w:abstractNumId w:val="37338"/>
  </w:num>
  <w:num w:numId="52">
    <w:abstractNumId w:val="37339"/>
  </w:num>
  <w:num w:numId="53">
    <w:abstractNumId w:val="37340"/>
  </w:num>
  <w:num w:numId="54">
    <w:abstractNumId w:val="37341"/>
  </w:num>
  <w:num w:numId="55">
    <w:abstractNumId w:val="37342"/>
  </w:num>
  <w:num w:numId="56">
    <w:abstractNumId w:val="37343"/>
  </w:num>
  <w:num w:numId="57">
    <w:abstractNumId w:val="37344"/>
  </w:num>
  <w:num w:numId="58">
    <w:abstractNumId w:val="37345"/>
  </w:num>
  <w:num w:numId="59">
    <w:abstractNumId w:val="37346"/>
  </w:num>
  <w:num w:numId="60">
    <w:abstractNumId w:val="37347"/>
  </w:num>
  <w:num w:numId="61">
    <w:abstractNumId w:val="37348"/>
  </w:num>
  <w:num w:numId="62">
    <w:abstractNumId w:val="37349"/>
  </w:num>
  <w:num w:numId="63">
    <w:abstractNumId w:val="37350"/>
  </w:num>
  <w:num w:numId="64">
    <w:abstractNumId w:val="37351"/>
  </w:num>
  <w:num w:numId="65">
    <w:abstractNumId w:val="37352"/>
  </w:num>
  <w:num w:numId="66">
    <w:abstractNumId w:val="37353"/>
  </w:num>
  <w:num w:numId="67">
    <w:abstractNumId w:val="37354"/>
  </w:num>
  <w:num w:numId="68">
    <w:abstractNumId w:val="37355"/>
  </w:num>
  <w:num w:numId="69">
    <w:abstractNumId w:val="37356"/>
  </w:num>
  <w:num w:numId="70">
    <w:abstractNumId w:val="37357"/>
  </w:num>
  <w:num w:numId="71">
    <w:abstractNumId w:val="37358"/>
  </w:num>
  <w:num w:numId="72">
    <w:abstractNumId w:val="37359"/>
  </w:num>
  <w:num w:numId="73">
    <w:abstractNumId w:val="37360"/>
  </w:num>
  <w:num w:numId="74">
    <w:abstractNumId w:val="37361"/>
  </w:num>
  <w:num w:numId="75">
    <w:abstractNumId w:val="37362"/>
  </w:num>
  <w:num w:numId="76">
    <w:abstractNumId w:val="37363"/>
  </w:num>
  <w:num w:numId="77">
    <w:abstractNumId w:val="37364"/>
  </w:num>
  <w:num w:numId="78">
    <w:abstractNumId w:val="37365"/>
  </w:num>
  <w:num w:numId="79">
    <w:abstractNumId w:val="37366"/>
  </w:num>
  <w:num w:numId="80">
    <w:abstractNumId w:val="37367"/>
  </w:num>
  <w:num w:numId="81">
    <w:abstractNumId w:val="37368"/>
  </w:num>
  <w:num w:numId="82">
    <w:abstractNumId w:val="37369"/>
  </w:num>
  <w:num w:numId="83">
    <w:abstractNumId w:val="37370"/>
  </w:num>
  <w:num w:numId="84">
    <w:abstractNumId w:val="37371"/>
  </w:num>
  <w:num w:numId="85">
    <w:abstractNumId w:val="37372"/>
  </w:num>
  <w:num w:numId="86">
    <w:abstractNumId w:val="37373"/>
  </w:num>
  <w:num w:numId="87">
    <w:abstractNumId w:val="37374"/>
  </w:num>
  <w:num w:numId="88">
    <w:abstractNumId w:val="37375"/>
  </w:num>
  <w:num w:numId="89">
    <w:abstractNumId w:val="37376"/>
  </w:num>
  <w:num w:numId="90">
    <w:abstractNumId w:val="37377"/>
  </w:num>
  <w:num w:numId="91">
    <w:abstractNumId w:val="37378"/>
  </w:num>
  <w:num w:numId="92">
    <w:abstractNumId w:val="37379"/>
  </w:num>
  <w:num w:numId="93">
    <w:abstractNumId w:val="37380"/>
  </w:num>
  <w:num w:numId="94">
    <w:abstractNumId w:val="37381"/>
  </w:num>
  <w:num w:numId="95">
    <w:abstractNumId w:val="37382"/>
  </w:num>
  <w:num w:numId="96">
    <w:abstractNumId w:val="37383"/>
  </w:num>
  <w:num w:numId="97">
    <w:abstractNumId w:val="37384"/>
  </w:num>
  <w:num w:numId="98">
    <w:abstractNumId w:val="37385"/>
  </w:num>
  <w:num w:numId="99">
    <w:abstractNumId w:val="37386"/>
  </w:num>
  <w:num w:numId="100">
    <w:abstractNumId w:val="37387"/>
  </w:num>
  <w:num w:numId="101">
    <w:abstractNumId w:val="37388"/>
  </w:num>
  <w:num w:numId="102">
    <w:abstractNumId w:val="37389"/>
  </w:num>
  <w:num w:numId="103">
    <w:abstractNumId w:val="37390"/>
  </w:num>
  <w:num w:numId="104">
    <w:abstractNumId w:val="37391"/>
  </w:num>
  <w:num w:numId="105">
    <w:abstractNumId w:val="37392"/>
  </w:num>
  <w:num w:numId="106">
    <w:abstractNumId w:val="37393"/>
  </w:num>
  <w:num w:numId="107">
    <w:abstractNumId w:val="37394"/>
  </w:num>
  <w:num w:numId="108">
    <w:abstractNumId w:val="37395"/>
  </w:num>
  <w:num w:numId="109">
    <w:abstractNumId w:val="37396"/>
  </w:num>
  <w:num w:numId="110">
    <w:abstractNumId w:val="37397"/>
  </w:num>
  <w:num w:numId="111">
    <w:abstractNumId w:val="37398"/>
  </w:num>
  <w:num w:numId="112">
    <w:abstractNumId w:val="37399"/>
  </w:num>
  <w:num w:numId="113">
    <w:abstractNumId w:val="37400"/>
  </w:num>
  <w:num w:numId="114">
    <w:abstractNumId w:val="37401"/>
  </w:num>
  <w:num w:numId="115">
    <w:abstractNumId w:val="37402"/>
  </w:num>
  <w:num w:numId="116">
    <w:abstractNumId w:val="37403"/>
  </w:num>
  <w:num w:numId="117">
    <w:abstractNumId w:val="37404"/>
  </w:num>
  <w:num w:numId="118">
    <w:abstractNumId w:val="37405"/>
  </w:num>
  <w:num w:numId="119">
    <w:abstractNumId w:val="37406"/>
  </w:num>
  <w:num w:numId="120">
    <w:abstractNumId w:val="37407"/>
  </w:num>
  <w:num w:numId="121">
    <w:abstractNumId w:val="37408"/>
  </w:num>
  <w:num w:numId="122">
    <w:abstractNumId w:val="37409"/>
  </w:num>
  <w:num w:numId="123">
    <w:abstractNumId w:val="37410"/>
  </w:num>
  <w:num w:numId="124">
    <w:abstractNumId w:val="37411"/>
  </w:num>
  <w:num w:numId="125">
    <w:abstractNumId w:val="37412"/>
  </w:num>
  <w:num w:numId="126">
    <w:abstractNumId w:val="37413"/>
  </w:num>
  <w:num w:numId="127">
    <w:abstractNumId w:val="37414"/>
  </w:num>
  <w:num w:numId="128">
    <w:abstractNumId w:val="37415"/>
  </w:num>
  <w:num w:numId="129">
    <w:abstractNumId w:val="37416"/>
  </w:num>
  <w:num w:numId="130">
    <w:abstractNumId w:val="37417"/>
  </w:num>
  <w:num w:numId="131">
    <w:abstractNumId w:val="37418"/>
  </w:num>
  <w:num w:numId="132">
    <w:abstractNumId w:val="37419"/>
  </w:num>
  <w:num w:numId="133">
    <w:abstractNumId w:val="37420"/>
  </w:num>
  <w:num w:numId="134">
    <w:abstractNumId w:val="37421"/>
  </w:num>
  <w:num w:numId="135">
    <w:abstractNumId w:val="37422"/>
  </w:num>
  <w:num w:numId="136">
    <w:abstractNumId w:val="37423"/>
  </w:num>
  <w:num w:numId="137">
    <w:abstractNumId w:val="37424"/>
  </w:num>
  <w:num w:numId="138">
    <w:abstractNumId w:val="37425"/>
  </w:num>
  <w:num w:numId="139">
    <w:abstractNumId w:val="37426"/>
  </w:num>
  <w:num w:numId="140">
    <w:abstractNumId w:val="37427"/>
  </w:num>
  <w:num w:numId="141">
    <w:abstractNumId w:val="37428"/>
  </w:num>
  <w:num w:numId="142">
    <w:abstractNumId w:val="37429"/>
  </w:num>
  <w:num w:numId="143">
    <w:abstractNumId w:val="37430"/>
  </w:num>
  <w:num w:numId="144">
    <w:abstractNumId w:val="37431"/>
  </w:num>
  <w:num w:numId="145">
    <w:abstractNumId w:val="37432"/>
  </w:num>
  <w:num w:numId="146">
    <w:abstractNumId w:val="37433"/>
  </w:num>
  <w:num w:numId="147">
    <w:abstractNumId w:val="37434"/>
  </w:num>
  <w:num w:numId="148">
    <w:abstractNumId w:val="37435"/>
  </w:num>
  <w:num w:numId="149">
    <w:abstractNumId w:val="37436"/>
  </w:num>
  <w:num w:numId="150">
    <w:abstractNumId w:val="37437"/>
  </w:num>
  <w:num w:numId="151">
    <w:abstractNumId w:val="37438"/>
  </w:num>
  <w:num w:numId="152">
    <w:abstractNumId w:val="37439"/>
  </w:num>
  <w:num w:numId="153">
    <w:abstractNumId w:val="37440"/>
  </w:num>
  <w:num w:numId="154">
    <w:abstractNumId w:val="37441"/>
  </w:num>
  <w:num w:numId="155">
    <w:abstractNumId w:val="37442"/>
  </w:num>
  <w:num w:numId="156">
    <w:abstractNumId w:val="37443"/>
  </w:num>
  <w:num w:numId="157">
    <w:abstractNumId w:val="37444"/>
  </w:num>
  <w:num w:numId="158">
    <w:abstractNumId w:val="37445"/>
  </w:num>
  <w:num w:numId="159">
    <w:abstractNumId w:val="37446"/>
  </w:num>
  <w:num w:numId="160">
    <w:abstractNumId w:val="37447"/>
  </w:num>
  <w:num w:numId="161">
    <w:abstractNumId w:val="37448"/>
  </w:num>
  <w:num w:numId="162">
    <w:abstractNumId w:val="37449"/>
  </w:num>
  <w:num w:numId="163">
    <w:abstractNumId w:val="37450"/>
  </w:num>
  <w:num w:numId="164">
    <w:abstractNumId w:val="37451"/>
  </w:num>
  <w:num w:numId="165">
    <w:abstractNumId w:val="37452"/>
  </w:num>
  <w:num w:numId="166">
    <w:abstractNumId w:val="37453"/>
  </w:num>
  <w:num w:numId="167">
    <w:abstractNumId w:val="37454"/>
  </w:num>
  <w:num w:numId="168">
    <w:abstractNumId w:val="37455"/>
  </w:num>
  <w:num w:numId="169">
    <w:abstractNumId w:val="37456"/>
  </w:num>
  <w:num w:numId="170">
    <w:abstractNumId w:val="37457"/>
  </w:num>
  <w:num w:numId="171">
    <w:abstractNumId w:val="37458"/>
  </w:num>
  <w:num w:numId="172">
    <w:abstractNumId w:val="37459"/>
  </w:num>
  <w:num w:numId="173">
    <w:abstractNumId w:val="37460"/>
  </w:num>
  <w:num w:numId="174">
    <w:abstractNumId w:val="37461"/>
  </w:num>
  <w:num w:numId="175">
    <w:abstractNumId w:val="37462"/>
  </w:num>
  <w:num w:numId="176">
    <w:abstractNumId w:val="37463"/>
  </w:num>
  <w:num w:numId="177">
    <w:abstractNumId w:val="37464"/>
  </w:num>
  <w:num w:numId="178">
    <w:abstractNumId w:val="37465"/>
  </w:num>
  <w:num w:numId="179">
    <w:abstractNumId w:val="37466"/>
  </w:num>
  <w:num w:numId="180">
    <w:abstractNumId w:val="37467"/>
  </w:num>
  <w:num w:numId="181">
    <w:abstractNumId w:val="37468"/>
  </w:num>
  <w:num w:numId="182">
    <w:abstractNumId w:val="37469"/>
  </w:num>
  <w:num w:numId="183">
    <w:abstractNumId w:val="37470"/>
  </w:num>
  <w:num w:numId="184">
    <w:abstractNumId w:val="37471"/>
  </w:num>
  <w:num w:numId="185">
    <w:abstractNumId w:val="37472"/>
  </w:num>
  <w:num w:numId="186">
    <w:abstractNumId w:val="37473"/>
  </w:num>
  <w:num w:numId="187">
    <w:abstractNumId w:val="37474"/>
  </w:num>
  <w:num w:numId="188">
    <w:abstractNumId w:val="37475"/>
  </w:num>
  <w:num w:numId="189">
    <w:abstractNumId w:val="37476"/>
  </w:num>
  <w:num w:numId="190">
    <w:abstractNumId w:val="37477"/>
  </w:num>
  <w:num w:numId="191">
    <w:abstractNumId w:val="37478"/>
  </w:num>
  <w:num w:numId="192">
    <w:abstractNumId w:val="37479"/>
  </w:num>
  <w:num w:numId="193">
    <w:abstractNumId w:val="37480"/>
  </w:num>
  <w:num w:numId="194">
    <w:abstractNumId w:val="37481"/>
  </w:num>
  <w:num w:numId="195">
    <w:abstractNumId w:val="37482"/>
  </w:num>
  <w:num w:numId="196">
    <w:abstractNumId w:val="37483"/>
  </w:num>
  <w:num w:numId="197">
    <w:abstractNumId w:val="37484"/>
  </w:num>
  <w:num w:numId="198">
    <w:abstractNumId w:val="37485"/>
  </w:num>
  <w:num w:numId="199">
    <w:abstractNumId w:val="37486"/>
  </w:num>
  <w:num w:numId="200">
    <w:abstractNumId w:val="37487"/>
  </w:num>
  <w:num w:numId="201">
    <w:abstractNumId w:val="37488"/>
  </w:num>
  <w:num w:numId="202">
    <w:abstractNumId w:val="37489"/>
  </w:num>
  <w:num w:numId="203">
    <w:abstractNumId w:val="37490"/>
  </w:num>
  <w:num w:numId="204">
    <w:abstractNumId w:val="37491"/>
  </w:num>
  <w:num w:numId="205">
    <w:abstractNumId w:val="37492"/>
  </w:num>
  <w:num w:numId="206">
    <w:abstractNumId w:val="37493"/>
  </w:num>
  <w:num w:numId="207">
    <w:abstractNumId w:val="37494"/>
  </w:num>
  <w:num w:numId="208">
    <w:abstractNumId w:val="37495"/>
  </w:num>
  <w:num w:numId="209">
    <w:abstractNumId w:val="37496"/>
  </w:num>
  <w:num w:numId="210">
    <w:abstractNumId w:val="37497"/>
  </w:num>
  <w:num w:numId="211">
    <w:abstractNumId w:val="37498"/>
  </w:num>
  <w:num w:numId="212">
    <w:abstractNumId w:val="37499"/>
  </w:num>
  <w:num w:numId="213">
    <w:abstractNumId w:val="37500"/>
  </w:num>
  <w:num w:numId="214">
    <w:abstractNumId w:val="37501"/>
  </w:num>
  <w:num w:numId="215">
    <w:abstractNumId w:val="37502"/>
  </w:num>
  <w:num w:numId="216">
    <w:abstractNumId w:val="37503"/>
  </w:num>
  <w:num w:numId="217">
    <w:abstractNumId w:val="37504"/>
  </w:num>
  <w:num w:numId="218">
    <w:abstractNumId w:val="37505"/>
  </w:num>
  <w:num w:numId="219">
    <w:abstractNumId w:val="37506"/>
  </w:num>
  <w:num w:numId="220">
    <w:abstractNumId w:val="37507"/>
  </w:num>
  <w:num w:numId="221">
    <w:abstractNumId w:val="37508"/>
  </w:num>
  <w:num w:numId="222">
    <w:abstractNumId w:val="37509"/>
  </w:num>
  <w:num w:numId="223">
    <w:abstractNumId w:val="37510"/>
  </w:num>
  <w:num w:numId="224">
    <w:abstractNumId w:val="37511"/>
  </w:num>
  <w:num w:numId="225">
    <w:abstractNumId w:val="37512"/>
  </w:num>
  <w:num w:numId="226">
    <w:abstractNumId w:val="37513"/>
  </w:num>
  <w:num w:numId="227">
    <w:abstractNumId w:val="37514"/>
  </w:num>
  <w:num w:numId="228">
    <w:abstractNumId w:val="37515"/>
  </w:num>
  <w:num w:numId="229">
    <w:abstractNumId w:val="37516"/>
  </w:num>
  <w:num w:numId="230">
    <w:abstractNumId w:val="37517"/>
  </w:num>
  <w:num w:numId="231">
    <w:abstractNumId w:val="37518"/>
  </w:num>
  <w:num w:numId="232">
    <w:abstractNumId w:val="37519"/>
  </w:num>
  <w:num w:numId="233">
    <w:abstractNumId w:val="37520"/>
  </w:num>
  <w:num w:numId="234">
    <w:abstractNumId w:val="37521"/>
  </w:num>
  <w:num w:numId="235">
    <w:abstractNumId w:val="37522"/>
  </w:num>
  <w:num w:numId="236">
    <w:abstractNumId w:val="37523"/>
  </w:num>
  <w:num w:numId="237">
    <w:abstractNumId w:val="37524"/>
  </w:num>
  <w:num w:numId="238">
    <w:abstractNumId w:val="37525"/>
  </w:num>
  <w:num w:numId="239">
    <w:abstractNumId w:val="37526"/>
  </w:num>
  <w:num w:numId="240">
    <w:abstractNumId w:val="37527"/>
  </w:num>
  <w:num w:numId="241">
    <w:abstractNumId w:val="37528"/>
  </w:num>
  <w:num w:numId="242">
    <w:abstractNumId w:val="37529"/>
  </w:num>
  <w:num w:numId="243">
    <w:abstractNumId w:val="37530"/>
  </w:num>
  <w:num w:numId="244">
    <w:abstractNumId w:val="37531"/>
  </w:num>
  <w:num w:numId="245">
    <w:abstractNumId w:val="37532"/>
  </w:num>
  <w:num w:numId="246">
    <w:abstractNumId w:val="37533"/>
  </w:num>
  <w:num w:numId="247">
    <w:abstractNumId w:val="37534"/>
  </w:num>
  <w:num w:numId="248">
    <w:abstractNumId w:val="37535"/>
  </w:num>
  <w:num w:numId="249">
    <w:abstractNumId w:val="37536"/>
  </w:num>
  <w:num w:numId="250">
    <w:abstractNumId w:val="37537"/>
  </w:num>
  <w:num w:numId="251">
    <w:abstractNumId w:val="37538"/>
  </w:num>
  <w:num w:numId="252">
    <w:abstractNumId w:val="37539"/>
  </w:num>
  <w:num w:numId="253">
    <w:abstractNumId w:val="37540"/>
  </w:num>
  <w:num w:numId="254">
    <w:abstractNumId w:val="37541"/>
  </w:num>
  <w:num w:numId="255">
    <w:abstractNumId w:val="37542"/>
  </w:num>
  <w:num w:numId="256">
    <w:abstractNumId w:val="37543"/>
  </w:num>
  <w:num w:numId="257">
    <w:abstractNumId w:val="37544"/>
  </w:num>
  <w:num w:numId="258">
    <w:abstractNumId w:val="37545"/>
  </w:num>
  <w:num w:numId="259">
    <w:abstractNumId w:val="37546"/>
  </w:num>
  <w:num w:numId="260">
    <w:abstractNumId w:val="37547"/>
  </w:num>
  <w:num w:numId="261">
    <w:abstractNumId w:val="37548"/>
  </w:num>
  <w:num w:numId="262">
    <w:abstractNumId w:val="37549"/>
  </w:num>
  <w:num w:numId="263">
    <w:abstractNumId w:val="37550"/>
  </w:num>
  <w:num w:numId="264">
    <w:abstractNumId w:val="37551"/>
  </w:num>
  <w:num w:numId="265">
    <w:abstractNumId w:val="37552"/>
  </w:num>
  <w:num w:numId="266">
    <w:abstractNumId w:val="37553"/>
  </w:num>
  <w:num w:numId="267">
    <w:abstractNumId w:val="37554"/>
  </w:num>
  <w:num w:numId="268">
    <w:abstractNumId w:val="37555"/>
  </w:num>
  <w:num w:numId="269">
    <w:abstractNumId w:val="37556"/>
  </w:num>
  <w:num w:numId="270">
    <w:abstractNumId w:val="37557"/>
  </w:num>
  <w:num w:numId="271">
    <w:abstractNumId w:val="37558"/>
  </w:num>
  <w:num w:numId="272">
    <w:abstractNumId w:val="37559"/>
  </w:num>
  <w:num w:numId="273">
    <w:abstractNumId w:val="37560"/>
  </w:num>
  <w:num w:numId="274">
    <w:abstractNumId w:val="37561"/>
  </w:num>
  <w:num w:numId="275">
    <w:abstractNumId w:val="37562"/>
  </w:num>
  <w:num w:numId="276">
    <w:abstractNumId w:val="37563"/>
  </w:num>
  <w:num w:numId="277">
    <w:abstractNumId w:val="37564"/>
  </w:num>
  <w:num w:numId="278">
    <w:abstractNumId w:val="37565"/>
  </w:num>
  <w:num w:numId="279">
    <w:abstractNumId w:val="37566"/>
  </w:num>
  <w:num w:numId="280">
    <w:abstractNumId w:val="37567"/>
  </w:num>
  <w:num w:numId="281">
    <w:abstractNumId w:val="37568"/>
  </w:num>
  <w:num w:numId="282">
    <w:abstractNumId w:val="37569"/>
  </w:num>
  <w:num w:numId="283">
    <w:abstractNumId w:val="37570"/>
  </w:num>
  <w:num w:numId="284">
    <w:abstractNumId w:val="37571"/>
  </w:num>
  <w:num w:numId="285">
    <w:abstractNumId w:val="37572"/>
  </w:num>
  <w:num w:numId="286">
    <w:abstractNumId w:val="37573"/>
  </w:num>
  <w:num w:numId="287">
    <w:abstractNumId w:val="37574"/>
  </w:num>
  <w:num w:numId="288">
    <w:abstractNumId w:val="37575"/>
  </w:num>
  <w:num w:numId="289">
    <w:abstractNumId w:val="37576"/>
  </w:num>
  <w:num w:numId="290">
    <w:abstractNumId w:val="37577"/>
  </w:num>
  <w:num w:numId="291">
    <w:abstractNumId w:val="37578"/>
  </w:num>
  <w:num w:numId="292">
    <w:abstractNumId w:val="37579"/>
  </w:num>
  <w:num w:numId="293">
    <w:abstractNumId w:val="37580"/>
  </w:num>
  <w:num w:numId="294">
    <w:abstractNumId w:val="37581"/>
  </w:num>
  <w:num w:numId="295">
    <w:abstractNumId w:val="37582"/>
  </w:num>
  <w:num w:numId="296">
    <w:abstractNumId w:val="37583"/>
  </w:num>
  <w:num w:numId="297">
    <w:abstractNumId w:val="37584"/>
  </w:num>
  <w:num w:numId="298">
    <w:abstractNumId w:val="37585"/>
  </w:num>
  <w:num w:numId="299">
    <w:abstractNumId w:val="37586"/>
  </w:num>
  <w:num w:numId="300">
    <w:abstractNumId w:val="37587"/>
  </w:num>
  <w:num w:numId="301">
    <w:abstractNumId w:val="37588"/>
  </w:num>
  <w:num w:numId="302">
    <w:abstractNumId w:val="37589"/>
  </w:num>
  <w:num w:numId="303">
    <w:abstractNumId w:val="37590"/>
  </w:num>
  <w:num w:numId="304">
    <w:abstractNumId w:val="37591"/>
  </w:num>
  <w:num w:numId="305">
    <w:abstractNumId w:val="37592"/>
  </w:num>
  <w:num w:numId="306">
    <w:abstractNumId w:val="37593"/>
  </w:num>
  <w:num w:numId="307">
    <w:abstractNumId w:val="37594"/>
  </w:num>
  <w:num w:numId="308">
    <w:abstractNumId w:val="37595"/>
  </w:num>
  <w:num w:numId="309">
    <w:abstractNumId w:val="37596"/>
  </w:num>
  <w:num w:numId="310">
    <w:abstractNumId w:val="37597"/>
  </w:num>
  <w:num w:numId="311">
    <w:abstractNumId w:val="37598"/>
  </w:num>
  <w:num w:numId="312">
    <w:abstractNumId w:val="37599"/>
  </w:num>
  <w:num w:numId="313">
    <w:abstractNumId w:val="37600"/>
  </w:num>
  <w:num w:numId="314">
    <w:abstractNumId w:val="37601"/>
  </w:num>
  <w:num w:numId="315">
    <w:abstractNumId w:val="37602"/>
  </w:num>
  <w:num w:numId="316">
    <w:abstractNumId w:val="37603"/>
  </w:num>
  <w:num w:numId="317">
    <w:abstractNumId w:val="37604"/>
  </w:num>
  <w:num w:numId="318">
    <w:abstractNumId w:val="37605"/>
  </w:num>
  <w:num w:numId="319">
    <w:abstractNumId w:val="37606"/>
  </w:num>
  <w:num w:numId="320">
    <w:abstractNumId w:val="37607"/>
  </w:num>
  <w:num w:numId="321">
    <w:abstractNumId w:val="37608"/>
  </w:num>
  <w:num w:numId="322">
    <w:abstractNumId w:val="37609"/>
  </w:num>
  <w:num w:numId="323">
    <w:abstractNumId w:val="37610"/>
  </w:num>
  <w:num w:numId="324">
    <w:abstractNumId w:val="37611"/>
  </w:num>
  <w:num w:numId="325">
    <w:abstractNumId w:val="37612"/>
  </w:num>
  <w:num w:numId="326">
    <w:abstractNumId w:val="37613"/>
  </w:num>
  <w:num w:numId="327">
    <w:abstractNumId w:val="37614"/>
  </w:num>
  <w:num w:numId="328">
    <w:abstractNumId w:val="37615"/>
  </w:num>
  <w:num w:numId="329">
    <w:abstractNumId w:val="37616"/>
  </w:num>
  <w:num w:numId="330">
    <w:abstractNumId w:val="37617"/>
  </w:num>
  <w:num w:numId="331">
    <w:abstractNumId w:val="37618"/>
  </w:num>
  <w:num w:numId="332">
    <w:abstractNumId w:val="37619"/>
  </w:num>
  <w:num w:numId="333">
    <w:abstractNumId w:val="37620"/>
  </w:num>
  <w:num w:numId="334">
    <w:abstractNumId w:val="37621"/>
  </w:num>
  <w:num w:numId="335">
    <w:abstractNumId w:val="37622"/>
  </w:num>
  <w:num w:numId="336">
    <w:abstractNumId w:val="37623"/>
  </w:num>
  <w:num w:numId="337">
    <w:abstractNumId w:val="37624"/>
  </w:num>
  <w:num w:numId="338">
    <w:abstractNumId w:val="37625"/>
  </w:num>
  <w:num w:numId="339">
    <w:abstractNumId w:val="37626"/>
  </w:num>
  <w:num w:numId="340">
    <w:abstractNumId w:val="37627"/>
  </w:num>
  <w:num w:numId="341">
    <w:abstractNumId w:val="37628"/>
  </w:num>
  <w:num w:numId="342">
    <w:abstractNumId w:val="37629"/>
  </w:num>
  <w:num w:numId="343">
    <w:abstractNumId w:val="37630"/>
  </w:num>
  <w:num w:numId="344">
    <w:abstractNumId w:val="37631"/>
  </w:num>
  <w:num w:numId="345">
    <w:abstractNumId w:val="37632"/>
  </w:num>
  <w:num w:numId="346">
    <w:abstractNumId w:val="37633"/>
  </w:num>
  <w:num w:numId="347">
    <w:abstractNumId w:val="37634"/>
  </w:num>
  <w:num w:numId="348">
    <w:abstractNumId w:val="37635"/>
  </w:num>
  <w:num w:numId="349">
    <w:abstractNumId w:val="37636"/>
  </w:num>
  <w:num w:numId="350">
    <w:abstractNumId w:val="37637"/>
  </w:num>
  <w:num w:numId="351">
    <w:abstractNumId w:val="37638"/>
  </w:num>
  <w:num w:numId="352">
    <w:abstractNumId w:val="37639"/>
  </w:num>
  <w:num w:numId="353">
    <w:abstractNumId w:val="37640"/>
  </w:num>
  <w:num w:numId="354">
    <w:abstractNumId w:val="37641"/>
  </w:num>
  <w:num w:numId="355">
    <w:abstractNumId w:val="37642"/>
  </w:num>
  <w:num w:numId="356">
    <w:abstractNumId w:val="37643"/>
  </w:num>
  <w:num w:numId="357">
    <w:abstractNumId w:val="37644"/>
  </w:num>
  <w:num w:numId="358">
    <w:abstractNumId w:val="37645"/>
  </w:num>
  <w:num w:numId="359">
    <w:abstractNumId w:val="37646"/>
  </w:num>
  <w:num w:numId="360">
    <w:abstractNumId w:val="37647"/>
  </w:num>
  <w:num w:numId="361">
    <w:abstractNumId w:val="37648"/>
  </w:num>
  <w:num w:numId="362">
    <w:abstractNumId w:val="37649"/>
  </w:num>
  <w:num w:numId="363">
    <w:abstractNumId w:val="37650"/>
  </w:num>
  <w:num w:numId="364">
    <w:abstractNumId w:val="37651"/>
  </w:num>
  <w:num w:numId="365">
    <w:abstractNumId w:val="37652"/>
  </w:num>
  <w:num w:numId="366">
    <w:abstractNumId w:val="37653"/>
  </w:num>
  <w:num w:numId="367">
    <w:abstractNumId w:val="37654"/>
  </w:num>
  <w:num w:numId="368">
    <w:abstractNumId w:val="37655"/>
  </w:num>
  <w:num w:numId="369">
    <w:abstractNumId w:val="37656"/>
  </w:num>
  <w:num w:numId="370">
    <w:abstractNumId w:val="37657"/>
  </w:num>
  <w:num w:numId="371">
    <w:abstractNumId w:val="37658"/>
  </w:num>
  <w:num w:numId="372">
    <w:abstractNumId w:val="37659"/>
  </w:num>
  <w:num w:numId="373">
    <w:abstractNumId w:val="37660"/>
  </w:num>
  <w:num w:numId="374">
    <w:abstractNumId w:val="37661"/>
  </w:num>
  <w:num w:numId="375">
    <w:abstractNumId w:val="37662"/>
  </w:num>
  <w:num w:numId="376">
    <w:abstractNumId w:val="37663"/>
  </w:num>
  <w:num w:numId="377">
    <w:abstractNumId w:val="37664"/>
  </w:num>
  <w:num w:numId="378">
    <w:abstractNumId w:val="37665"/>
  </w:num>
  <w:num w:numId="379">
    <w:abstractNumId w:val="37666"/>
  </w:num>
  <w:num w:numId="380">
    <w:abstractNumId w:val="37667"/>
  </w:num>
  <w:num w:numId="381">
    <w:abstractNumId w:val="37668"/>
  </w:num>
  <w:num w:numId="382">
    <w:abstractNumId w:val="37669"/>
  </w:num>
  <w:num w:numId="383">
    <w:abstractNumId w:val="37670"/>
  </w:num>
  <w:num w:numId="384">
    <w:abstractNumId w:val="37671"/>
  </w:num>
  <w:num w:numId="385">
    <w:abstractNumId w:val="37672"/>
  </w:num>
  <w:num w:numId="386">
    <w:abstractNumId w:val="37673"/>
  </w:num>
  <w:num w:numId="387">
    <w:abstractNumId w:val="37674"/>
  </w:num>
  <w:num w:numId="388">
    <w:abstractNumId w:val="37675"/>
  </w:num>
  <w:num w:numId="389">
    <w:abstractNumId w:val="37676"/>
  </w:num>
  <w:num w:numId="390">
    <w:abstractNumId w:val="37677"/>
  </w:num>
  <w:num w:numId="391">
    <w:abstractNumId w:val="37678"/>
  </w:num>
  <w:num w:numId="392">
    <w:abstractNumId w:val="37679"/>
  </w:num>
  <w:num w:numId="393">
    <w:abstractNumId w:val="37680"/>
  </w:num>
  <w:num w:numId="394">
    <w:abstractNumId w:val="37681"/>
  </w:num>
  <w:num w:numId="395">
    <w:abstractNumId w:val="37682"/>
  </w:num>
  <w:num w:numId="396">
    <w:abstractNumId w:val="37683"/>
  </w:num>
  <w:num w:numId="397">
    <w:abstractNumId w:val="37684"/>
  </w:num>
  <w:num w:numId="398">
    <w:abstractNumId w:val="37685"/>
  </w:num>
  <w:num w:numId="399">
    <w:abstractNumId w:val="37686"/>
  </w:num>
  <w:num w:numId="400">
    <w:abstractNumId w:val="37687"/>
  </w:num>
  <w:num w:numId="401">
    <w:abstractNumId w:val="37688"/>
  </w:num>
  <w:num w:numId="402">
    <w:abstractNumId w:val="37689"/>
  </w:num>
  <w:num w:numId="403">
    <w:abstractNumId w:val="37690"/>
  </w:num>
  <w:num w:numId="404">
    <w:abstractNumId w:val="37691"/>
  </w:num>
  <w:num w:numId="405">
    <w:abstractNumId w:val="37692"/>
  </w:num>
  <w:num w:numId="406">
    <w:abstractNumId w:val="37693"/>
  </w:num>
  <w:num w:numId="407">
    <w:abstractNumId w:val="37694"/>
  </w:num>
  <w:num w:numId="408">
    <w:abstractNumId w:val="37695"/>
  </w:num>
  <w:num w:numId="409">
    <w:abstractNumId w:val="37696"/>
  </w:num>
  <w:num w:numId="410">
    <w:abstractNumId w:val="37697"/>
  </w:num>
  <w:num w:numId="411">
    <w:abstractNumId w:val="37698"/>
  </w:num>
  <w:num w:numId="412">
    <w:abstractNumId w:val="37699"/>
  </w:num>
  <w:num w:numId="413">
    <w:abstractNumId w:val="37700"/>
  </w:num>
  <w:num w:numId="414">
    <w:abstractNumId w:val="37701"/>
  </w:num>
  <w:num w:numId="415">
    <w:abstractNumId w:val="37702"/>
  </w:num>
  <w:num w:numId="416">
    <w:abstractNumId w:val="37703"/>
  </w:num>
  <w:num w:numId="417">
    <w:abstractNumId w:val="37704"/>
  </w:num>
  <w:num w:numId="418">
    <w:abstractNumId w:val="37705"/>
  </w:num>
  <w:num w:numId="419">
    <w:abstractNumId w:val="37706"/>
  </w:num>
  <w:num w:numId="420">
    <w:abstractNumId w:val="37707"/>
  </w:num>
  <w:num w:numId="421">
    <w:abstractNumId w:val="37708"/>
  </w:num>
  <w:num w:numId="422">
    <w:abstractNumId w:val="37709"/>
  </w:num>
  <w:num w:numId="423">
    <w:abstractNumId w:val="37710"/>
  </w:num>
  <w:num w:numId="424">
    <w:abstractNumId w:val="37711"/>
  </w:num>
  <w:num w:numId="425">
    <w:abstractNumId w:val="37712"/>
  </w:num>
  <w:num w:numId="426">
    <w:abstractNumId w:val="37713"/>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embeddings/Microsoft_Excel_Worksheet1.xlsx" Type="http://schemas.openxmlformats.org/officeDocument/2006/relationships/package"/><Relationship Id="rId12" Target="media/image6.png" Type="http://schemas.openxmlformats.org/officeDocument/2006/relationships/image"/><Relationship Id="rId13" Target="media/image7.png" Type="http://schemas.openxmlformats.org/officeDocument/2006/relationships/image"/><Relationship Id="rId14" Target="media/image8.png" Type="http://schemas.openxmlformats.org/officeDocument/2006/relationships/image"/><Relationship Id="rId15" Target="https://ulqqdencc9.feishu.cn/base/VAn3byxqwaCe5QsoAnZc9LQXn6a?table=tblU6UIhc2yleLra&amp;view=vewXxBNTOK" TargetMode="External" Type="http://schemas.openxmlformats.org/officeDocument/2006/relationships/hyperlink"/><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 Target="styles.xml" Type="http://schemas.openxmlformats.org/officeDocument/2006/relationships/styles"/><Relationship Id="rId20" Target="embeddings/Microsoft_Excel_Worksheet2.xlsx" Type="http://schemas.openxmlformats.org/officeDocument/2006/relationships/package"/><Relationship Id="rId21" Target="media/image13.png" Type="http://schemas.openxmlformats.org/officeDocument/2006/relationships/image"/><Relationship Id="rId22" Target="media/image14.png" Type="http://schemas.openxmlformats.org/officeDocument/2006/relationships/image"/><Relationship Id="rId23" Target="media/image15.png" Type="http://schemas.openxmlformats.org/officeDocument/2006/relationships/image"/><Relationship Id="rId24" Target="media/image16.png" Type="http://schemas.openxmlformats.org/officeDocument/2006/relationships/image"/><Relationship Id="rId25" Target="media/image17.png" Type="http://schemas.openxmlformats.org/officeDocument/2006/relationships/image"/><Relationship Id="rId26" Target="https://ulqqdencc9.feishu.cn/docx/Dxbpd98Z7opQSHxzj2TcGDgdnKb" TargetMode="External" Type="http://schemas.openxmlformats.org/officeDocument/2006/relationships/hyperlink"/><Relationship Id="rId27" Target="media/image18.png" Type="http://schemas.openxmlformats.org/officeDocument/2006/relationships/image"/><Relationship Id="rId28" Target="media/image19.png" Type="http://schemas.openxmlformats.org/officeDocument/2006/relationships/image"/><Relationship Id="rId29" Target="media/image20.png" Type="http://schemas.openxmlformats.org/officeDocument/2006/relationships/image"/><Relationship Id="rId3" Target="footer1.xml" Type="http://schemas.openxmlformats.org/officeDocument/2006/relationships/footer"/><Relationship Id="rId30" Target="media/image21.png" Type="http://schemas.openxmlformats.org/officeDocument/2006/relationships/image"/><Relationship Id="rId31" Target="media/image22.png" Type="http://schemas.openxmlformats.org/officeDocument/2006/relationships/image"/><Relationship Id="rId32" Target="media/image23.png" Type="http://schemas.openxmlformats.org/officeDocument/2006/relationships/image"/><Relationship Id="rId33" Target="media/image24.png" Type="http://schemas.openxmlformats.org/officeDocument/2006/relationships/image"/><Relationship Id="rId34" Target="media/image25.png" Type="http://schemas.openxmlformats.org/officeDocument/2006/relationships/image"/><Relationship Id="rId35" Target="header1.xml" Type="http://schemas.openxmlformats.org/officeDocument/2006/relationships/header"/><Relationship Id="rId4" Target="media/image1.jpeg" Type="http://schemas.openxmlformats.org/officeDocument/2006/relationships/image"/><Relationship Id="rId5" Target="numbering.xml" Type="http://schemas.openxmlformats.org/officeDocument/2006/relationships/numbering"/><Relationship Id="rId6" Target="https://baike.baidu.com/item/%E5%8F%AF%E4%BA%A4%E4%BB%98%E6%88%90%E6%9E%9C/6780498" TargetMode="External" Type="http://schemas.openxmlformats.org/officeDocument/2006/relationships/hyperlink"/><Relationship Id="rId7" Target="media/image2.png" Type="http://schemas.openxmlformats.org/officeDocument/2006/relationships/image"/><Relationship Id="rId8" Target="media/image3.jpeg" Type="http://schemas.openxmlformats.org/officeDocument/2006/relationships/image"/><Relationship Id="rId9" Target="media/image4.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2023-07-23T07:36:35Z</dcterms:created>
  <dc:creator>Apache POI</dc:creator>
</cp:coreProperties>
</file>