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A2.1.6_</w:t>
      </w:r>
      <w:r>
        <w:rPr>
          <w:rFonts w:eastAsia="等线" w:ascii="Arial" w:cs="Arial" w:hAnsi="Arial"/>
          <w:b w:val="true"/>
          <w:sz w:val="52"/>
        </w:rPr>
        <w:t>Omninet Risk Analysis</w:t>
      </w:r>
    </w:p>
    <w:p>
      <w:pPr>
        <w:spacing w:before="120" w:after="120" w:line="288" w:lineRule="auto"/>
        <w:ind w:left="0"/>
        <w:jc w:val="left"/>
      </w:pPr>
      <w:r>
        <w:rPr>
          <w:rFonts w:eastAsia="等线" w:ascii="Arial" w:cs="Arial" w:hAnsi="Arial"/>
          <w:sz w:val="22"/>
        </w:rPr>
        <w:t>1953067 宋潇歌</w:t>
      </w:r>
    </w:p>
    <w:p>
      <w:pPr>
        <w:spacing w:before="120" w:after="120" w:line="288" w:lineRule="auto"/>
        <w:ind w:left="0"/>
        <w:jc w:val="left"/>
      </w:pPr>
      <w:r>
        <w:rPr>
          <w:rFonts w:eastAsia="等线" w:ascii="Arial" w:cs="Arial" w:hAnsi="Arial"/>
          <w:sz w:val="22"/>
        </w:rPr>
        <w:t xml:space="preserve">2052225 张勤杭 </w:t>
      </w:r>
    </w:p>
    <w:p>
      <w:pPr>
        <w:spacing w:before="120" w:after="120" w:line="288" w:lineRule="auto"/>
        <w:ind w:left="0"/>
        <w:jc w:val="left"/>
      </w:pPr>
      <w:r>
        <w:rPr>
          <w:rFonts w:eastAsia="等线" w:ascii="Arial" w:cs="Arial" w:hAnsi="Arial"/>
          <w:sz w:val="22"/>
        </w:rPr>
        <w:t>2051840 梁厚</w:t>
      </w:r>
    </w:p>
    <w:p>
      <w:pPr>
        <w:spacing w:before="120" w:after="120" w:line="288" w:lineRule="auto"/>
        <w:ind w:left="0"/>
        <w:jc w:val="left"/>
      </w:pPr>
      <w:r>
        <w:rPr>
          <w:rFonts w:eastAsia="等线" w:ascii="Arial" w:cs="Arial" w:hAnsi="Arial"/>
          <w:sz w:val="22"/>
        </w:rPr>
        <w:t>1950389 季艺</w:t>
      </w:r>
    </w:p>
    <w:p>
      <w:pPr>
        <w:spacing w:before="120" w:after="120" w:line="288" w:lineRule="auto"/>
        <w:ind w:left="0"/>
        <w:jc w:val="left"/>
      </w:pPr>
      <w:r>
        <w:rPr>
          <w:rFonts w:eastAsia="等线" w:ascii="Arial" w:cs="Arial" w:hAnsi="Arial"/>
          <w:sz w:val="22"/>
        </w:rPr>
        <w:t>Risk Analysis for Omninet Marketing Requirements Document</w:t>
      </w:r>
    </w:p>
    <w:p>
      <w:pPr>
        <w:pBdr>
          <w:bottom w:val="single" w:color="dee0e3"/>
          <w:between w:val="single" w:color="dee0e3"/>
        </w:pBdr>
        <w:spacing w:before="120" w:after="120" w:line="288" w:lineRule="auto"/>
        <w:ind w:left="0"/>
      </w:pPr>
    </w:p>
    <w:p>
      <w:pPr>
        <w:spacing w:before="120" w:after="120" w:line="288" w:lineRule="auto"/>
        <w:ind w:left="0"/>
        <w:jc w:val="left"/>
      </w:pPr>
      <w:r>
        <w:rPr>
          <w:rFonts w:eastAsia="等线" w:ascii="Arial" w:cs="Arial" w:hAnsi="Arial"/>
          <w:b w:val="true"/>
          <w:sz w:val="22"/>
        </w:rPr>
        <w:t>Discussion</w:t>
      </w:r>
    </w:p>
    <w:p>
      <w:pPr>
        <w:spacing w:before="120" w:after="120" w:line="288" w:lineRule="auto"/>
        <w:ind w:left="453"/>
        <w:jc w:val="left"/>
      </w:pPr>
      <w:r>
        <w:rPr>
          <w:rFonts w:eastAsia="等线" w:ascii="Arial" w:cs="Arial" w:hAnsi="Arial"/>
          <w:sz w:val="22"/>
        </w:rPr>
        <w:t>Based on our group's reading of the Omninet Marketing Requirements Document, the Omninet System Requirements Document and our experience with testing and bugs, perform a risk analysis for Omninet.</w:t>
      </w:r>
    </w:p>
    <w:p>
      <w:pPr>
        <w:spacing w:before="120" w:after="120" w:line="288" w:lineRule="auto"/>
        <w:ind w:left="0"/>
        <w:jc w:val="left"/>
      </w:pPr>
      <w:r>
        <w:rPr>
          <w:rFonts w:eastAsia="等线" w:ascii="Arial" w:cs="Arial" w:hAnsi="Arial"/>
          <w:b w:val="true"/>
          <w:sz w:val="22"/>
        </w:rPr>
        <w:t>Answer</w:t>
      </w:r>
    </w:p>
    <w:p>
      <w:pPr>
        <w:spacing w:before="120" w:after="120" w:line="288" w:lineRule="auto"/>
        <w:ind w:left="453"/>
        <w:jc w:val="left"/>
      </w:pPr>
      <w:r>
        <w:rPr>
          <w:rFonts w:eastAsia="等线" w:ascii="Arial" w:cs="Arial" w:hAnsi="Arial"/>
          <w:sz w:val="22"/>
        </w:rPr>
        <w:t xml:space="preserve">We used the ISO 9126 quality risks analysis technique to perform a risk analysis for Omninet. </w:t>
      </w:r>
    </w:p>
    <w:p>
      <w:pPr>
        <w:spacing w:before="120" w:after="120" w:line="288" w:lineRule="auto"/>
        <w:ind w:left="453"/>
        <w:jc w:val="left"/>
      </w:pPr>
      <w:r>
        <w:rPr>
          <w:rFonts w:eastAsia="等线" w:ascii="Arial" w:cs="Arial" w:hAnsi="Arial"/>
          <w:sz w:val="22"/>
        </w:rPr>
        <w:t>We start with six main quality characteristics, including functionality, reliability, usability and efficiency. We use priorities to guide the scope of testing for each risk area. Therefore, we have developed a list of Omninet quality risk analysis.</w:t>
      </w:r>
    </w:p>
    <w:p>
      <w:pPr>
        <w:spacing w:before="120" w:after="120" w:line="288" w:lineRule="auto"/>
        <w:ind w:left="453"/>
        <w:jc w:val="left"/>
      </w:pPr>
      <w:r>
        <w:rPr>
          <w:rFonts w:eastAsia="等线" w:ascii="Arial" w:cs="Arial" w:hAnsi="Arial"/>
          <w:sz w:val="22"/>
        </w:rPr>
        <w:t>In the following table, we have technical risks, business risks, risk priority number, extent of testing and tracing.</w:t>
      </w:r>
    </w:p>
    <w:p>
      <w:pPr>
        <w:numPr>
          <w:numId w:val="1"/>
        </w:numPr>
        <w:spacing w:before="120" w:after="120" w:line="288" w:lineRule="auto"/>
        <w:ind w:left="453"/>
        <w:jc w:val="left"/>
      </w:pPr>
      <w:r>
        <w:rPr>
          <w:rFonts w:eastAsia="等线" w:ascii="Arial" w:cs="Arial" w:hAnsi="Arial"/>
          <w:sz w:val="22"/>
        </w:rPr>
        <w:t>Quality risk: potential system problem which could reduce satisfaction.</w:t>
      </w:r>
    </w:p>
    <w:p>
      <w:pPr>
        <w:numPr>
          <w:numId w:val="2"/>
        </w:numPr>
        <w:spacing w:before="120" w:after="120" w:line="288" w:lineRule="auto"/>
        <w:ind w:left="453"/>
        <w:jc w:val="left"/>
      </w:pPr>
      <w:r>
        <w:rPr>
          <w:rFonts w:eastAsia="等线" w:ascii="Arial" w:cs="Arial" w:hAnsi="Arial"/>
          <w:sz w:val="22"/>
        </w:rPr>
        <w:t>Technical Risks:</w:t>
      </w:r>
      <w:r>
        <w:rPr>
          <w:rFonts w:eastAsia="等线" w:ascii="Arial" w:cs="Arial" w:hAnsi="Arial"/>
          <w:sz w:val="22"/>
        </w:rPr>
        <w:t xml:space="preserve"> likelihood of the problem</w:t>
      </w:r>
    </w:p>
    <w:p>
      <w:pPr>
        <w:numPr>
          <w:numId w:val="3"/>
        </w:numPr>
        <w:spacing w:before="120" w:after="120" w:line="288" w:lineRule="auto"/>
        <w:ind w:left="453"/>
        <w:jc w:val="left"/>
      </w:pPr>
      <w:r>
        <w:rPr>
          <w:rFonts w:eastAsia="等线" w:ascii="Arial" w:cs="Arial" w:hAnsi="Arial"/>
          <w:sz w:val="22"/>
        </w:rPr>
        <w:t>Business Risks:</w:t>
      </w:r>
      <w:r>
        <w:rPr>
          <w:rFonts w:eastAsia="等线" w:ascii="Arial" w:cs="Arial" w:hAnsi="Arial"/>
          <w:sz w:val="22"/>
        </w:rPr>
        <w:t xml:space="preserve"> impart of the problem</w:t>
      </w:r>
    </w:p>
    <w:p>
      <w:pPr>
        <w:numPr>
          <w:numId w:val="4"/>
        </w:numPr>
        <w:spacing w:before="120" w:after="120" w:line="288" w:lineRule="auto"/>
        <w:ind w:left="453"/>
        <w:jc w:val="left"/>
      </w:pPr>
      <w:r>
        <w:rPr>
          <w:rFonts w:eastAsia="等线" w:ascii="Arial" w:cs="Arial" w:hAnsi="Arial"/>
          <w:sz w:val="22"/>
        </w:rPr>
        <w:t>Risk Priority Number: aggregate measure of problem risk.</w:t>
      </w:r>
    </w:p>
    <w:p>
      <w:pPr>
        <w:spacing w:before="120" w:after="120" w:line="288" w:lineRule="auto"/>
        <w:ind w:left="907"/>
        <w:jc w:val="left"/>
      </w:pPr>
    </w:p>
    <w:p>
      <w:pPr>
        <w:spacing w:before="120" w:after="120" w:line="288" w:lineRule="auto"/>
        <w:ind w:left="453"/>
        <w:jc w:val="left"/>
      </w:pPr>
      <w:r>
        <w:rPr>
          <w:rFonts w:eastAsia="等线" w:ascii="Arial" w:cs="Arial" w:hAnsi="Arial"/>
          <w:sz w:val="22"/>
        </w:rPr>
        <w:t>To mitigate these risks, the risk analysis should be regularly updated and aligned with the project milestones. A cross-functional brainstorming team should be used to identify and assess the risks, and necessary measures should be taken to minimize their impact. The technical risks should be addressed through robust system design and testing, while the business risks can be mitigated through marketing and customer support efforts.</w:t>
      </w:r>
    </w:p>
    <w:p>
      <w:pPr>
        <w:spacing w:before="120" w:after="120" w:line="288" w:lineRule="auto"/>
        <w:ind w:left="0"/>
        <w:jc w:val="left"/>
      </w:pPr>
    </w:p>
    <w:p>
      <w:pPr>
        <w:spacing w:before="120" w:after="120" w:line="288" w:lineRule="auto"/>
        <w:ind w:left="0"/>
        <w:jc w:val="left"/>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2535"/>
        <w:gridCol w:w="1185"/>
        <w:gridCol w:w="1185"/>
        <w:gridCol w:w="1185"/>
        <w:gridCol w:w="1050"/>
        <w:gridCol w:w="1125"/>
      </w:tblGrid>
      <w:tr>
        <w:tc>
          <w:tcPr>
            <w:tcW w:w="25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Quality Risk</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Tech. Risk</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Bus. Risk</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Risk. Pri.#</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Extent of Tesing</w:t>
            </w:r>
          </w:p>
        </w:tc>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Tracing</w:t>
            </w:r>
          </w:p>
        </w:tc>
      </w:tr>
      <w:tr>
        <w:tc>
          <w:tcPr>
            <w:tcW w:w="25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Functionality</w:t>
            </w: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c>
          <w:tcPr>
            <w:tcW w:w="1050" w:type="dxa"/>
            <w:tcMar>
              <w:top w:type="dxa" w:w="60"/>
              <w:left w:type="dxa" w:w="120"/>
              <w:bottom w:type="dxa" w:w="30"/>
              <w:right w:type="dxa" w:w="120"/>
            </w:tcMar>
          </w:tcPr>
          <w:p>
            <w:pPr>
              <w:spacing w:before="120" w:after="120" w:line="288" w:lineRule="auto"/>
              <w:ind w:left="0"/>
              <w:jc w:val="left"/>
            </w:pPr>
          </w:p>
        </w:tc>
        <w:tc>
          <w:tcPr>
            <w:tcW w:w="1125" w:type="dxa"/>
            <w:tcMar>
              <w:top w:type="dxa" w:w="60"/>
              <w:left w:type="dxa" w:w="120"/>
              <w:bottom w:type="dxa" w:w="30"/>
              <w:right w:type="dxa" w:w="120"/>
            </w:tcMar>
          </w:tcPr>
          <w:p>
            <w:pPr>
              <w:spacing w:before="120" w:after="120" w:line="288" w:lineRule="auto"/>
              <w:ind w:left="0"/>
              <w:jc w:val="left"/>
            </w:pPr>
          </w:p>
        </w:tc>
      </w:tr>
      <w:tr>
        <w:tc>
          <w:tcPr>
            <w:tcW w:w="25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Web is unavailable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Extensive</w:t>
            </w:r>
          </w:p>
        </w:tc>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3.1</w:t>
            </w:r>
          </w:p>
        </w:tc>
      </w:tr>
      <w:tr>
        <w:tc>
          <w:tcPr>
            <w:tcW w:w="25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Some languages are not available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9</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Broad</w:t>
            </w:r>
          </w:p>
        </w:tc>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3.1.5</w:t>
            </w:r>
          </w:p>
        </w:tc>
      </w:tr>
      <w:tr>
        <w:tc>
          <w:tcPr>
            <w:tcW w:w="25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Can not handle the case where blocks of time are modified deliberately</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Extensive</w:t>
            </w:r>
          </w:p>
        </w:tc>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3.1.2</w:t>
            </w:r>
          </w:p>
        </w:tc>
      </w:tr>
      <w:tr>
        <w:tc>
          <w:tcPr>
            <w:tcW w:w="25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Can not pop up a message properly</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Extensive</w:t>
            </w:r>
          </w:p>
        </w:tc>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3.1.2</w:t>
            </w:r>
          </w:p>
        </w:tc>
      </w:tr>
      <w:tr>
        <w:tc>
          <w:tcPr>
            <w:tcW w:w="25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Improper information is not blocked by the system</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Broad</w:t>
            </w:r>
          </w:p>
        </w:tc>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3.1.6</w:t>
            </w:r>
          </w:p>
        </w:tc>
      </w:tr>
      <w:tr>
        <w:tc>
          <w:tcPr>
            <w:tcW w:w="25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The system can not detect or prevent the receiving and sending of virus, worm or malicious codes</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Extensive</w:t>
            </w:r>
          </w:p>
        </w:tc>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3.1.6</w:t>
            </w:r>
          </w:p>
        </w:tc>
      </w:tr>
      <w:tr>
        <w:tc>
          <w:tcPr>
            <w:tcW w:w="25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Users can not log out mannually</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Broad</w:t>
            </w:r>
          </w:p>
        </w:tc>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3.1.7</w:t>
            </w:r>
          </w:p>
        </w:tc>
      </w:tr>
      <w:tr>
        <w:tc>
          <w:tcPr>
            <w:tcW w:w="25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Sessions are not closed automatically after expiration</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9</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Broad</w:t>
            </w:r>
          </w:p>
        </w:tc>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3.1.7</w:t>
            </w:r>
          </w:p>
        </w:tc>
      </w:tr>
      <w:tr>
        <w:tc>
          <w:tcPr>
            <w:tcW w:w="25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Cookies, downloaded files and other historical data are not cleared</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Extensive</w:t>
            </w:r>
          </w:p>
        </w:tc>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3.1.8</w:t>
            </w:r>
          </w:p>
        </w:tc>
      </w:tr>
      <w:tr>
        <w:tc>
          <w:tcPr>
            <w:tcW w:w="25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Can not restart the browser at the Welcome screen when a session terminates.</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Broad</w:t>
            </w:r>
          </w:p>
          <w:p>
            <w:pPr>
              <w:spacing w:before="120" w:after="120" w:line="288" w:lineRule="auto"/>
              <w:ind w:left="0"/>
              <w:jc w:val="left"/>
            </w:pPr>
          </w:p>
        </w:tc>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3.1.8</w:t>
            </w:r>
          </w:p>
        </w:tc>
      </w:tr>
      <w:tr>
        <w:tc>
          <w:tcPr>
            <w:tcW w:w="25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Sever is not available when updating</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Extensive</w:t>
            </w:r>
          </w:p>
        </w:tc>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3.2.1</w:t>
            </w:r>
          </w:p>
        </w:tc>
      </w:tr>
      <w:tr>
        <w:tc>
          <w:tcPr>
            <w:tcW w:w="25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Users' information may be gotten illegally</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Extensive</w:t>
            </w:r>
          </w:p>
        </w:tc>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3.2.3</w:t>
            </w:r>
          </w:p>
        </w:tc>
      </w:tr>
      <w:tr>
        <w:tc>
          <w:tcPr>
            <w:tcW w:w="25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Call center agents are not able to add blocks of time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12</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Cursory</w:t>
            </w:r>
          </w:p>
        </w:tc>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3.2.4</w:t>
            </w:r>
          </w:p>
        </w:tc>
      </w:tr>
      <w:tr>
        <w:tc>
          <w:tcPr>
            <w:tcW w:w="25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Users can not receive a refund for unused time when termination occurs.</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Extensive</w:t>
            </w:r>
          </w:p>
        </w:tc>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3.2.5</w:t>
            </w:r>
          </w:p>
        </w:tc>
      </w:tr>
      <w:tr>
        <w:tc>
          <w:tcPr>
            <w:tcW w:w="25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Users can not receive the message of termination.</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Oppotunity</w:t>
            </w:r>
          </w:p>
        </w:tc>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3.2.5</w:t>
            </w:r>
          </w:p>
        </w:tc>
      </w:tr>
      <w:tr>
        <w:tc>
          <w:tcPr>
            <w:tcW w:w="25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Localization</w:t>
            </w: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c>
          <w:tcPr>
            <w:tcW w:w="1050" w:type="dxa"/>
            <w:tcMar>
              <w:top w:type="dxa" w:w="60"/>
              <w:left w:type="dxa" w:w="120"/>
              <w:bottom w:type="dxa" w:w="30"/>
              <w:right w:type="dxa" w:w="120"/>
            </w:tcMar>
          </w:tcPr>
          <w:p>
            <w:pPr>
              <w:spacing w:before="120" w:after="120" w:line="288" w:lineRule="auto"/>
              <w:ind w:left="0"/>
              <w:jc w:val="left"/>
            </w:pPr>
          </w:p>
        </w:tc>
        <w:tc>
          <w:tcPr>
            <w:tcW w:w="1125" w:type="dxa"/>
            <w:tcMar>
              <w:top w:type="dxa" w:w="60"/>
              <w:left w:type="dxa" w:w="120"/>
              <w:bottom w:type="dxa" w:w="30"/>
              <w:right w:type="dxa" w:w="120"/>
            </w:tcMar>
          </w:tcPr>
          <w:p>
            <w:pPr>
              <w:spacing w:before="120" w:after="120" w:line="288" w:lineRule="auto"/>
              <w:ind w:left="0"/>
              <w:jc w:val="left"/>
            </w:pPr>
          </w:p>
        </w:tc>
      </w:tr>
      <w:tr>
        <w:tc>
          <w:tcPr>
            <w:tcW w:w="25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Terminals are not displayed in the local language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Extensive</w:t>
            </w:r>
          </w:p>
        </w:tc>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3.1.5</w:t>
            </w:r>
          </w:p>
        </w:tc>
      </w:tr>
      <w:tr>
        <w:tc>
          <w:tcPr>
            <w:tcW w:w="25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Websites are not displayed in the local language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Extensive</w:t>
            </w:r>
          </w:p>
        </w:tc>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3.1.5</w:t>
            </w:r>
          </w:p>
        </w:tc>
      </w:tr>
      <w:tr>
        <w:tc>
          <w:tcPr>
            <w:tcW w:w="25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Kiosks do not accept payments made with local currencies</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Extensive</w:t>
            </w:r>
          </w:p>
        </w:tc>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3.1.5</w:t>
            </w:r>
          </w:p>
        </w:tc>
      </w:tr>
      <w:tr>
        <w:tc>
          <w:tcPr>
            <w:tcW w:w="25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The system can not display time in the local time zone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9</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Broad</w:t>
            </w:r>
          </w:p>
        </w:tc>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3.1.5</w:t>
            </w:r>
          </w:p>
        </w:tc>
      </w:tr>
      <w:tr>
        <w:tc>
          <w:tcPr>
            <w:tcW w:w="25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Reliability</w:t>
            </w: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c>
          <w:tcPr>
            <w:tcW w:w="1050" w:type="dxa"/>
            <w:tcMar>
              <w:top w:type="dxa" w:w="60"/>
              <w:left w:type="dxa" w:w="120"/>
              <w:bottom w:type="dxa" w:w="30"/>
              <w:right w:type="dxa" w:w="120"/>
            </w:tcMar>
          </w:tcPr>
          <w:p>
            <w:pPr>
              <w:spacing w:before="120" w:after="120" w:line="288" w:lineRule="auto"/>
              <w:ind w:left="0"/>
              <w:jc w:val="left"/>
            </w:pPr>
          </w:p>
        </w:tc>
        <w:tc>
          <w:tcPr>
            <w:tcW w:w="1125" w:type="dxa"/>
            <w:tcMar>
              <w:top w:type="dxa" w:w="60"/>
              <w:left w:type="dxa" w:w="120"/>
              <w:bottom w:type="dxa" w:w="30"/>
              <w:right w:type="dxa" w:w="120"/>
            </w:tcMar>
          </w:tcPr>
          <w:p>
            <w:pPr>
              <w:spacing w:before="120" w:after="120" w:line="288" w:lineRule="auto"/>
              <w:ind w:left="0"/>
              <w:jc w:val="left"/>
            </w:pPr>
          </w:p>
        </w:tc>
      </w:tr>
      <w:tr>
        <w:tc>
          <w:tcPr>
            <w:tcW w:w="25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The websites which the users want to open can not be compatible with the existing browsers</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9</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Broad</w:t>
            </w:r>
          </w:p>
        </w:tc>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3.1</w:t>
            </w:r>
          </w:p>
        </w:tc>
      </w:tr>
      <w:tr>
        <w:tc>
          <w:tcPr>
            <w:tcW w:w="25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The connection speed of PSTN is sometimes lower than 50 KBPS</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Broad</w:t>
            </w:r>
          </w:p>
        </w:tc>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3.1.4</w:t>
            </w:r>
          </w:p>
        </w:tc>
      </w:tr>
      <w:tr>
        <w:tc>
          <w:tcPr>
            <w:tcW w:w="25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The connection speed of DSL or cable is sometimes lower than 128 KBPS</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Broad</w:t>
            </w:r>
          </w:p>
        </w:tc>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3.1.4</w:t>
            </w:r>
          </w:p>
        </w:tc>
      </w:tr>
      <w:tr>
        <w:tc>
          <w:tcPr>
            <w:tcW w:w="25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The kiosks fail to have access to the latest drivers, patches or other updates from the server farm</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Extensive</w:t>
            </w:r>
          </w:p>
        </w:tc>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3.1.6</w:t>
            </w:r>
          </w:p>
        </w:tc>
      </w:tr>
      <w:tr>
        <w:tc>
          <w:tcPr>
            <w:tcW w:w="25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The kiosks fail to obtain the latest virus, worm, malicious codes or blocked Website information, which are provided by the server farm</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Extensive</w:t>
            </w:r>
          </w:p>
        </w:tc>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3.1.6</w:t>
            </w:r>
          </w:p>
        </w:tc>
      </w:tr>
      <w:tr>
        <w:tc>
          <w:tcPr>
            <w:tcW w:w="25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The kiosk sessions may crash during the update processes</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Broad</w:t>
            </w:r>
          </w:p>
        </w:tc>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3.2.1</w:t>
            </w:r>
          </w:p>
        </w:tc>
      </w:tr>
      <w:tr>
        <w:tc>
          <w:tcPr>
            <w:tcW w:w="25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The server farm connects too many kiosks which may cause crashes</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Extensive</w:t>
            </w:r>
          </w:p>
        </w:tc>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3.2.1</w:t>
            </w:r>
          </w:p>
        </w:tc>
      </w:tr>
      <w:tr>
        <w:tc>
          <w:tcPr>
            <w:tcW w:w="25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The kiosk does not report status to the call center.</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12</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Cursory</w:t>
            </w:r>
          </w:p>
        </w:tc>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3.2.2</w:t>
            </w:r>
          </w:p>
        </w:tc>
      </w:tr>
      <w:tr>
        <w:tc>
          <w:tcPr>
            <w:tcW w:w="25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Usability</w:t>
            </w: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c>
          <w:tcPr>
            <w:tcW w:w="1050" w:type="dxa"/>
            <w:tcMar>
              <w:top w:type="dxa" w:w="60"/>
              <w:left w:type="dxa" w:w="120"/>
              <w:bottom w:type="dxa" w:w="30"/>
              <w:right w:type="dxa" w:w="120"/>
            </w:tcMar>
          </w:tcPr>
          <w:p>
            <w:pPr>
              <w:spacing w:before="120" w:after="120" w:line="288" w:lineRule="auto"/>
              <w:ind w:left="0"/>
              <w:jc w:val="left"/>
            </w:pPr>
          </w:p>
        </w:tc>
        <w:tc>
          <w:tcPr>
            <w:tcW w:w="1125" w:type="dxa"/>
            <w:tcMar>
              <w:top w:type="dxa" w:w="60"/>
              <w:left w:type="dxa" w:w="120"/>
              <w:bottom w:type="dxa" w:w="30"/>
              <w:right w:type="dxa" w:w="120"/>
            </w:tcMar>
          </w:tcPr>
          <w:p>
            <w:pPr>
              <w:spacing w:before="120" w:after="120" w:line="288" w:lineRule="auto"/>
              <w:ind w:left="0"/>
              <w:jc w:val="left"/>
            </w:pPr>
          </w:p>
        </w:tc>
      </w:tr>
      <w:tr>
        <w:tc>
          <w:tcPr>
            <w:tcW w:w="25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The scheme </w:t>
            </w:r>
            <w:r>
              <w:rPr>
                <w:rFonts w:eastAsia="等线" w:ascii="Arial" w:cs="Arial" w:hAnsi="Arial"/>
                <w:sz w:val="22"/>
              </w:rPr>
              <w:t xml:space="preserve">and components </w:t>
            </w:r>
            <w:r>
              <w:rPr>
                <w:rFonts w:eastAsia="等线" w:ascii="Arial" w:cs="Arial" w:hAnsi="Arial"/>
                <w:sz w:val="22"/>
              </w:rPr>
              <w:t>of webpage can not be easily understood by users</w:t>
            </w:r>
            <w:r>
              <w:rPr>
                <w:rFonts w:eastAsia="等线" w:ascii="Arial" w:cs="Arial" w:hAnsi="Arial"/>
                <w:sz w:val="22"/>
              </w:rPr>
              <w:t>, such as incomprehension of language, complex operations, unclear navigations etc.</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Exensive</w:t>
            </w:r>
          </w:p>
        </w:tc>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3.1</w:t>
            </w:r>
          </w:p>
        </w:tc>
      </w:tr>
      <w:tr>
        <w:tc>
          <w:tcPr>
            <w:tcW w:w="25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Can not display an inviting welcome message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25</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Report Bugs</w:t>
            </w:r>
          </w:p>
        </w:tc>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3.1.1</w:t>
            </w:r>
          </w:p>
        </w:tc>
      </w:tr>
      <w:tr>
        <w:tc>
          <w:tcPr>
            <w:tcW w:w="25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Users need more than 1 hour</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12</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Cursory</w:t>
            </w:r>
          </w:p>
        </w:tc>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3.1.2</w:t>
            </w:r>
          </w:p>
        </w:tc>
      </w:tr>
      <w:tr>
        <w:tc>
          <w:tcPr>
            <w:tcW w:w="25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Users fail to set preferred languages easily</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Broad</w:t>
            </w:r>
          </w:p>
        </w:tc>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3.1.5</w:t>
            </w:r>
          </w:p>
        </w:tc>
      </w:tr>
      <w:tr>
        <w:tc>
          <w:tcPr>
            <w:tcW w:w="25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Call center agents can not get access to the current sessions</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Broad</w:t>
            </w:r>
          </w:p>
        </w:tc>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3.2.1</w:t>
            </w:r>
          </w:p>
        </w:tc>
      </w:tr>
      <w:tr>
        <w:tc>
          <w:tcPr>
            <w:tcW w:w="25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Call center agents can not get access to the previous sessions</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Broad</w:t>
            </w:r>
          </w:p>
        </w:tc>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3.2.2</w:t>
            </w:r>
          </w:p>
        </w:tc>
      </w:tr>
      <w:tr>
        <w:tc>
          <w:tcPr>
            <w:tcW w:w="25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Call center agents can not modify user sessions</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Broad</w:t>
            </w:r>
          </w:p>
        </w:tc>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3.2.4</w:t>
            </w:r>
          </w:p>
        </w:tc>
      </w:tr>
      <w:tr>
        <w:tc>
          <w:tcPr>
            <w:tcW w:w="25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Call center agents can not terminate user sessions</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Extensive</w:t>
            </w:r>
          </w:p>
        </w:tc>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3.2.5</w:t>
            </w:r>
          </w:p>
          <w:p>
            <w:pPr>
              <w:spacing w:before="120" w:after="120" w:line="288" w:lineRule="auto"/>
              <w:ind w:left="0"/>
              <w:jc w:val="left"/>
            </w:pPr>
          </w:p>
        </w:tc>
      </w:tr>
      <w:tr>
        <w:tc>
          <w:tcPr>
            <w:tcW w:w="25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Efficiency</w:t>
            </w: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c>
          <w:tcPr>
            <w:tcW w:w="1050" w:type="dxa"/>
            <w:tcMar>
              <w:top w:type="dxa" w:w="60"/>
              <w:left w:type="dxa" w:w="120"/>
              <w:bottom w:type="dxa" w:w="30"/>
              <w:right w:type="dxa" w:w="120"/>
            </w:tcMar>
          </w:tcPr>
          <w:p>
            <w:pPr>
              <w:spacing w:before="120" w:after="120" w:line="288" w:lineRule="auto"/>
              <w:ind w:left="0"/>
              <w:jc w:val="left"/>
            </w:pPr>
          </w:p>
        </w:tc>
        <w:tc>
          <w:tcPr>
            <w:tcW w:w="1125" w:type="dxa"/>
            <w:tcMar>
              <w:top w:type="dxa" w:w="60"/>
              <w:left w:type="dxa" w:w="120"/>
              <w:bottom w:type="dxa" w:w="30"/>
              <w:right w:type="dxa" w:w="120"/>
            </w:tcMar>
          </w:tcPr>
          <w:p>
            <w:pPr>
              <w:spacing w:before="120" w:after="120" w:line="288" w:lineRule="auto"/>
              <w:ind w:left="0"/>
              <w:jc w:val="left"/>
            </w:pPr>
          </w:p>
        </w:tc>
      </w:tr>
      <w:tr>
        <w:tc>
          <w:tcPr>
            <w:tcW w:w="25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The server responds too slowly, and users can not perform trading normally</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Extensive</w:t>
            </w:r>
          </w:p>
        </w:tc>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3.1</w:t>
            </w:r>
          </w:p>
        </w:tc>
      </w:tr>
      <w:tr>
        <w:tc>
          <w:tcPr>
            <w:tcW w:w="25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The relevant information can not be shown within the specified time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12</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Cursory</w:t>
            </w:r>
          </w:p>
        </w:tc>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3.1.1</w:t>
            </w:r>
          </w:p>
        </w:tc>
      </w:tr>
      <w:tr>
        <w:tc>
          <w:tcPr>
            <w:tcW w:w="25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The PSTN connection can not be established or the speed is lower than 50 KBPS</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Broad</w:t>
            </w:r>
          </w:p>
        </w:tc>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3.1.4</w:t>
            </w:r>
          </w:p>
        </w:tc>
      </w:tr>
      <w:tr>
        <w:tc>
          <w:tcPr>
            <w:tcW w:w="25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Sessions can not be updated on time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Extensive</w:t>
            </w:r>
          </w:p>
        </w:tc>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3.1.7</w:t>
            </w:r>
          </w:p>
        </w:tc>
      </w:tr>
      <w:tr>
        <w:tc>
          <w:tcPr>
            <w:tcW w:w="25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The server delivers updates too slowly, and the updates can not be completed before usage peak</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Extensive</w:t>
            </w:r>
          </w:p>
        </w:tc>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3.2.1</w:t>
            </w:r>
          </w:p>
        </w:tc>
      </w:tr>
      <w:tr>
        <w:tc>
          <w:tcPr>
            <w:tcW w:w="25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Maintainability</w:t>
            </w: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c>
          <w:tcPr>
            <w:tcW w:w="1050" w:type="dxa"/>
            <w:tcMar>
              <w:top w:type="dxa" w:w="60"/>
              <w:left w:type="dxa" w:w="120"/>
              <w:bottom w:type="dxa" w:w="30"/>
              <w:right w:type="dxa" w:w="120"/>
            </w:tcMar>
          </w:tcPr>
          <w:p>
            <w:pPr>
              <w:spacing w:before="120" w:after="120" w:line="288" w:lineRule="auto"/>
              <w:ind w:left="0"/>
              <w:jc w:val="left"/>
            </w:pPr>
          </w:p>
        </w:tc>
        <w:tc>
          <w:tcPr>
            <w:tcW w:w="1125" w:type="dxa"/>
            <w:tcMar>
              <w:top w:type="dxa" w:w="60"/>
              <w:left w:type="dxa" w:w="120"/>
              <w:bottom w:type="dxa" w:w="30"/>
              <w:right w:type="dxa" w:w="120"/>
            </w:tcMar>
          </w:tcPr>
          <w:p>
            <w:pPr>
              <w:spacing w:before="120" w:after="120" w:line="288" w:lineRule="auto"/>
              <w:ind w:left="0"/>
              <w:jc w:val="left"/>
            </w:pPr>
          </w:p>
        </w:tc>
      </w:tr>
      <w:tr>
        <w:tc>
          <w:tcPr>
            <w:tcW w:w="25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Kiosks can not connect to the server farm and ask for updates</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9</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Broad</w:t>
            </w:r>
          </w:p>
        </w:tc>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3.2.1</w:t>
            </w:r>
          </w:p>
        </w:tc>
      </w:tr>
      <w:tr>
        <w:tc>
          <w:tcPr>
            <w:tcW w:w="25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Call center agents can not push updates to Kiosks</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Broad</w:t>
            </w:r>
          </w:p>
        </w:tc>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3.2.1</w:t>
            </w:r>
          </w:p>
        </w:tc>
      </w:tr>
      <w:tr>
        <w:tc>
          <w:tcPr>
            <w:tcW w:w="25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The update application on the application server is overloaded all the time, the system will retry continuously.</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Broad</w:t>
            </w:r>
          </w:p>
        </w:tc>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3.2.1</w:t>
            </w:r>
          </w:p>
        </w:tc>
      </w:tr>
      <w:tr>
        <w:tc>
          <w:tcPr>
            <w:tcW w:w="25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Portability</w:t>
            </w: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c>
          <w:tcPr>
            <w:tcW w:w="1050" w:type="dxa"/>
            <w:tcMar>
              <w:top w:type="dxa" w:w="60"/>
              <w:left w:type="dxa" w:w="120"/>
              <w:bottom w:type="dxa" w:w="30"/>
              <w:right w:type="dxa" w:w="120"/>
            </w:tcMar>
          </w:tcPr>
          <w:p>
            <w:pPr>
              <w:spacing w:before="120" w:after="120" w:line="288" w:lineRule="auto"/>
              <w:ind w:left="0"/>
              <w:jc w:val="left"/>
            </w:pPr>
          </w:p>
        </w:tc>
        <w:tc>
          <w:tcPr>
            <w:tcW w:w="1125" w:type="dxa"/>
            <w:tcMar>
              <w:top w:type="dxa" w:w="60"/>
              <w:left w:type="dxa" w:w="120"/>
              <w:bottom w:type="dxa" w:w="30"/>
              <w:right w:type="dxa" w:w="120"/>
            </w:tcMar>
          </w:tcPr>
          <w:p>
            <w:pPr>
              <w:spacing w:before="120" w:after="120" w:line="288" w:lineRule="auto"/>
              <w:ind w:left="0"/>
              <w:jc w:val="left"/>
            </w:pPr>
          </w:p>
        </w:tc>
      </w:tr>
      <w:tr>
        <w:tc>
          <w:tcPr>
            <w:tcW w:w="25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Kiosks can not support the real environment of deployment</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Broad</w:t>
            </w:r>
          </w:p>
        </w:tc>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w:t>
            </w:r>
          </w:p>
        </w:tc>
      </w:tr>
      <w:tr>
        <w:tc>
          <w:tcPr>
            <w:tcW w:w="25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Omninet kiosk is only available on windows</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Broad</w:t>
            </w:r>
          </w:p>
        </w:tc>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3.1.3</w:t>
            </w:r>
          </w:p>
        </w:tc>
      </w:tr>
    </w:tbl>
    <w:sectPr>
      <w:footerReference w:type="default" r:id="rId3"/>
      <w:headerReference w:type="default" r:id="rId5"/>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72849">
    <w:lvl>
      <w:start w:val="1"/>
      <w:numFmt w:val="lowerLetter"/>
      <w:suff w:val="tab"/>
      <w:lvlText w:val="%1."/>
      <w:rPr>
        <w:color w:val="3370ff"/>
      </w:rPr>
    </w:lvl>
  </w:abstractNum>
  <w:abstractNum w:abstractNumId="72850">
    <w:lvl>
      <w:start w:val="2"/>
      <w:numFmt w:val="lowerLetter"/>
      <w:suff w:val="tab"/>
      <w:lvlText w:val="%1."/>
      <w:rPr>
        <w:color w:val="3370ff"/>
      </w:rPr>
    </w:lvl>
  </w:abstractNum>
  <w:abstractNum w:abstractNumId="72851">
    <w:lvl>
      <w:start w:val="3"/>
      <w:numFmt w:val="lowerLetter"/>
      <w:suff w:val="tab"/>
      <w:lvlText w:val="%1."/>
      <w:rPr>
        <w:color w:val="3370ff"/>
      </w:rPr>
    </w:lvl>
  </w:abstractNum>
  <w:abstractNum w:abstractNumId="72852">
    <w:lvl>
      <w:start w:val="4"/>
      <w:numFmt w:val="lowerLetter"/>
      <w:suff w:val="tab"/>
      <w:lvlText w:val="%1."/>
      <w:rPr>
        <w:color w:val="3370ff"/>
      </w:rPr>
    </w:lvl>
  </w:abstractNum>
  <w:num w:numId="1">
    <w:abstractNumId w:val="72849"/>
  </w:num>
  <w:num w:numId="2">
    <w:abstractNumId w:val="72850"/>
  </w:num>
  <w:num w:numId="3">
    <w:abstractNumId w:val="72851"/>
  </w:num>
  <w:num w:numId="4">
    <w:abstractNumId w:val="72852"/>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2023-03-27T03:27:21Z</dcterms:created>
  <dc:creator>Apache POI</dc:creator>
</cp:coreProperties>
</file>