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14:paraId="344E4ADC" w14:textId="3A36B828" w:rsidR="00D7522C" w:rsidRPr="00AE01AB" w:rsidRDefault="00226D40" w:rsidP="00AE01AB">
      <w:pPr>
        <w:pStyle w:val="papertitle"/>
        <w:spacing w:before="5pt" w:beforeAutospacing="1" w:after="5pt" w:afterAutospacing="1"/>
        <w:rPr>
          <w:kern w:val="48"/>
        </w:rPr>
        <w:sectPr w:rsidR="00D7522C" w:rsidRPr="00AE01AB" w:rsidSect="003B4E04">
          <w:footerReference w:type="default" r:id="rId8"/>
          <w:footerReference w:type="first" r:id="rId9"/>
          <w:pgSz w:w="595.30pt" w:h="841.90pt" w:code="9"/>
          <w:pgMar w:top="27pt" w:right="44.65pt" w:bottom="72pt" w:left="44.65pt" w:header="36pt" w:footer="36pt" w:gutter="0pt"/>
          <w:cols w:space="36pt"/>
          <w:titlePg/>
          <w:docGrid w:linePitch="360"/>
        </w:sectPr>
      </w:pPr>
      <w:r w:rsidRPr="00226D40">
        <w:rPr>
          <w:kern w:val="48"/>
        </w:rPr>
        <w:t>Probabilistic Reasoning for Fraud Detection and Heart Disease Diagnosis Using Bayesian Networks</w:t>
      </w:r>
      <w:r>
        <w:rPr>
          <w:kern w:val="48"/>
        </w:rPr>
        <w:t>.</w:t>
      </w:r>
    </w:p>
    <w:p w14:paraId="503B56CA" w14:textId="77777777" w:rsidR="007079E3" w:rsidRDefault="007079E3" w:rsidP="007079E3">
      <w:pPr>
        <w:pStyle w:val="Author"/>
        <w:spacing w:before="5pt" w:beforeAutospacing="1"/>
        <w:rPr>
          <w:sz w:val="18"/>
          <w:szCs w:val="18"/>
        </w:rPr>
      </w:pPr>
      <w:r>
        <w:rPr>
          <w:sz w:val="18"/>
          <w:szCs w:val="18"/>
        </w:rPr>
        <w:t>Hao Nguyen Anh</w:t>
      </w:r>
      <w:r w:rsidRPr="00F847A6">
        <w:rPr>
          <w:sz w:val="18"/>
          <w:szCs w:val="18"/>
        </w:rPr>
        <w:br/>
      </w:r>
      <w:r>
        <w:rPr>
          <w:sz w:val="18"/>
          <w:szCs w:val="18"/>
        </w:rPr>
        <w:t>MSc Computer Science</w:t>
      </w:r>
      <w:r w:rsidRPr="00F847A6">
        <w:rPr>
          <w:sz w:val="18"/>
          <w:szCs w:val="18"/>
        </w:rPr>
        <w:br/>
      </w:r>
      <w:r>
        <w:rPr>
          <w:i/>
          <w:sz w:val="18"/>
          <w:szCs w:val="18"/>
        </w:rPr>
        <w:t>University of Lincoln</w:t>
      </w:r>
      <w:r w:rsidRPr="00F847A6">
        <w:rPr>
          <w:i/>
          <w:sz w:val="18"/>
          <w:szCs w:val="18"/>
        </w:rPr>
        <w:br/>
      </w:r>
      <w:r>
        <w:rPr>
          <w:sz w:val="18"/>
          <w:szCs w:val="18"/>
        </w:rPr>
        <w:t>United Kingdom</w:t>
      </w:r>
      <w:r w:rsidRPr="00F847A6">
        <w:rPr>
          <w:sz w:val="18"/>
          <w:szCs w:val="18"/>
        </w:rPr>
        <w:br/>
      </w:r>
      <w:hyperlink r:id="rId10" w:history="1">
        <w:r w:rsidRPr="00113166">
          <w:rPr>
            <w:rStyle w:val="Hyperlink"/>
            <w:sz w:val="18"/>
            <w:szCs w:val="18"/>
          </w:rPr>
          <w:t>29736038@students.lincoln.ac.uk</w:t>
        </w:r>
      </w:hyperlink>
    </w:p>
    <w:p w14:paraId="2A140F18" w14:textId="16B0FE0D" w:rsidR="00447BB9" w:rsidRDefault="00BD670B" w:rsidP="00B24B8B">
      <w:pPr>
        <w:pStyle w:val="Author"/>
        <w:spacing w:before="5pt" w:beforeAutospacing="1"/>
      </w:pPr>
      <w:r>
        <w:rPr>
          <w:sz w:val="18"/>
          <w:szCs w:val="18"/>
        </w:rPr>
        <w:br w:type="column"/>
      </w:r>
      <w:r w:rsidR="00447BB9">
        <w:t xml:space="preserve"> </w:t>
      </w:r>
    </w:p>
    <w:p w14:paraId="5E93C689"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66346629"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14AFAD25" w14:textId="2DAA4D82" w:rsidR="00E07909" w:rsidRDefault="009303D9" w:rsidP="00E07909">
      <w:pPr>
        <w:pStyle w:val="Abstract"/>
      </w:pPr>
      <w:r>
        <w:rPr>
          <w:i/>
          <w:iCs/>
        </w:rPr>
        <w:t>Abstract</w:t>
      </w:r>
      <w:r>
        <w:t>—</w:t>
      </w:r>
      <w:r w:rsidR="00E07909" w:rsidRPr="00E07909">
        <w:t xml:space="preserve"> </w:t>
      </w:r>
      <w:r w:rsidR="00E07909">
        <w:t>This project explores probabilistic reasoning for two contrasting tasks—fraud detection and heart disease diagnosis—using Bayesian Networks (BNs). Both Discrete Bayesian Networks (DBNs) and Gaussian Bayesian Networks (GBNs) were implemented and evaluated on both datasets to compare their suitability for discrete and continuous feature spaces.</w:t>
      </w:r>
    </w:p>
    <w:p w14:paraId="32922B06" w14:textId="77777777" w:rsidR="00E07909" w:rsidRDefault="00E07909" w:rsidP="00E07909">
      <w:pPr>
        <w:pStyle w:val="Abstract"/>
      </w:pPr>
      <w:r>
        <w:t>Each model was trained and tested using a 5-fold stratified cross-validation framework with leakage-safe structure learning, cross-fold auditing, and automated metric aggregation.</w:t>
      </w:r>
    </w:p>
    <w:p w14:paraId="03401E6C" w14:textId="796C2EE4" w:rsidR="004D72B5" w:rsidRPr="00E07909" w:rsidRDefault="00E07909" w:rsidP="00E07909">
      <w:pPr>
        <w:pStyle w:val="Abstract"/>
      </w:pPr>
      <w:r>
        <w:t>Results demonstrate that DBNs outperform GBNs on both datasets in terms of calibration and stability, while GBNs provide finer probabilistic estimates but are more sensitive to feature redundancy and noise. The study emphasizes how preprocessing, structure constraints, and leakage control strongly influence BN-based reasoning</w:t>
      </w:r>
      <w:r w:rsidR="006A7F7E" w:rsidRPr="006A7F7E">
        <w:t>.</w:t>
      </w:r>
    </w:p>
    <w:p w14:paraId="0624FD45" w14:textId="49F4CA66" w:rsidR="006A7F7E" w:rsidRPr="004D72B5" w:rsidRDefault="006A7F7E" w:rsidP="00E07909">
      <w:pPr>
        <w:pStyle w:val="Keywords"/>
      </w:pPr>
      <w:r w:rsidRPr="006A7F7E">
        <w:t>Keywords—</w:t>
      </w:r>
      <w:r w:rsidR="00E07909" w:rsidRPr="00E07909">
        <w:t xml:space="preserve"> </w:t>
      </w:r>
      <w:r w:rsidR="00E07909" w:rsidRPr="00E07909">
        <w:t>Bayesian Networks, Probabilistic Reasoning, Discrete BN, Gaussian BN, Fraud Detection, Heart Disease</w:t>
      </w:r>
      <w:r w:rsidR="00F67DBF">
        <w:t>.</w:t>
      </w:r>
    </w:p>
    <w:p w14:paraId="01B2F6B0"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285C08CD" w14:textId="77777777" w:rsidR="00E07909" w:rsidRDefault="00E07909" w:rsidP="00E07909">
      <w:pPr>
        <w:pStyle w:val="BodyText"/>
      </w:pPr>
      <w:r w:rsidRPr="00F74232">
        <w:rPr>
          <w:rStyle w:val="MystyleChar"/>
        </w:rPr>
        <w:t>Probabilistic reasoning allows machine learning models to make interpretable, uncertainty-aware decisions. In domains like financial transactions and medical diagnostics, this capability is crucial</w:t>
      </w:r>
      <w:r>
        <w:t>.</w:t>
      </w:r>
    </w:p>
    <w:p w14:paraId="6DCA5CF0" w14:textId="77777777" w:rsidR="00E07909" w:rsidRDefault="00E07909" w:rsidP="00E07909">
      <w:pPr>
        <w:pStyle w:val="BodyText"/>
      </w:pPr>
      <w:r>
        <w:t>This work compares Discrete and Gaussian Bayesian Networks across two datasets—Fraud Detection (synthetic financial data) and Heart Disease (clinical data)—to evaluate their performance, interpretability, and robustness.</w:t>
      </w:r>
    </w:p>
    <w:p w14:paraId="621B654B" w14:textId="2E38A699" w:rsidR="00E07909" w:rsidRDefault="00E07909" w:rsidP="00E07909">
      <w:pPr>
        <w:pStyle w:val="BodyText"/>
      </w:pPr>
      <w:r>
        <w:t>By analyzing both models under identical conditions, this study aims to answer</w:t>
      </w:r>
      <w:r>
        <w:t xml:space="preserve"> “</w:t>
      </w:r>
      <w:r w:rsidRPr="00E07909">
        <w:t>How do discrete and continuous Bayesian frameworks differ when applied to structured, real-world decision problems?</w:t>
      </w:r>
      <w:r>
        <w:t>”</w:t>
      </w:r>
    </w:p>
    <w:p w14:paraId="41F75B91" w14:textId="404E829B" w:rsidR="009303D9" w:rsidRDefault="006A7F7E" w:rsidP="006B6B66">
      <w:pPr>
        <w:pStyle w:val="Heading1"/>
      </w:pPr>
      <w:r w:rsidRPr="006A7F7E">
        <w:t>Literature Review</w:t>
      </w:r>
    </w:p>
    <w:p w14:paraId="584BD51E" w14:textId="77777777" w:rsidR="00714515" w:rsidRDefault="00714515" w:rsidP="00714515">
      <w:pPr>
        <w:pStyle w:val="Mystyle"/>
      </w:pPr>
      <w:r>
        <w:t>Bayesian Networks (BNs) have been extensively applied to domains where uncertainty, incomplete data, and interpretability are central concerns.</w:t>
      </w:r>
    </w:p>
    <w:p w14:paraId="3D6B63AE" w14:textId="6A56DB75" w:rsidR="00714515" w:rsidRDefault="00714515" w:rsidP="00714515">
      <w:pPr>
        <w:pStyle w:val="Mystyle"/>
      </w:pPr>
      <w:r>
        <w:t>Three key strands of research closely relate to the present work—probabilistic structure learning, financial fraud detection, and medical diagnosis.</w:t>
      </w:r>
    </w:p>
    <w:p w14:paraId="1B6733D0" w14:textId="67D50C04" w:rsidR="00714515" w:rsidRDefault="00714515" w:rsidP="0018360E">
      <w:pPr>
        <w:pStyle w:val="Mystyle"/>
      </w:pPr>
      <w:r>
        <w:t xml:space="preserve">Scutari [1] established one of the foundational frameworks for practical Bayesian Network learning through the </w:t>
      </w:r>
      <w:proofErr w:type="spellStart"/>
      <w:r>
        <w:t>bnlearn</w:t>
      </w:r>
      <w:proofErr w:type="spellEnd"/>
      <w:r>
        <w:t xml:space="preserve"> package, which introduced a standardized implementation of the Hill-Climb and constraint-based algorithms with scoring metrics such as BIC and K2. This contribution enabled researchers to model causal dependencies efficiently and remains the methodological backbone for modern BN-based systems. In this study, </w:t>
      </w:r>
      <w:proofErr w:type="spellStart"/>
      <w:r>
        <w:t>bnlearn</w:t>
      </w:r>
      <w:proofErr w:type="spellEnd"/>
      <w:r>
        <w:t xml:space="preserve"> served as the primary library </w:t>
      </w:r>
      <w:r>
        <w:t>for both discrete and Gaussian BN structure learning and parameter estimation.</w:t>
      </w:r>
    </w:p>
    <w:p w14:paraId="43276CDE" w14:textId="317C98F8" w:rsidR="00714515" w:rsidRDefault="00714515" w:rsidP="00714515">
      <w:pPr>
        <w:pStyle w:val="Mystyle"/>
      </w:pPr>
      <w:r>
        <w:t>In the financial domain, Ali et al. [2] conducted a comprehensive systematic review of machine learning methods for financial fraud detection, emphasizing the growing demand for interpretable and adaptive models. Their analysis showed that while deep learning dominates in performance, probabilistic models such as Bayesian Networks remain valuable for explainability and transparency—critical in regulated sectors such as banking. Consistent with their observations, this work focuses on using BNs to detect syn</w:t>
      </w:r>
      <w:r>
        <w:rPr>
          <w:rFonts w:hint="eastAsia"/>
        </w:rPr>
        <w:t xml:space="preserve">thetic financial fraud with interpretable dependencies (e.g., </w:t>
      </w:r>
      <w:proofErr w:type="spellStart"/>
      <w:r>
        <w:rPr>
          <w:rFonts w:hint="eastAsia"/>
        </w:rPr>
        <w:t>Risk_Score</w:t>
      </w:r>
      <w:proofErr w:type="spellEnd"/>
      <w:r>
        <w:rPr>
          <w:rFonts w:hint="eastAsia"/>
        </w:rPr>
        <w:t xml:space="preserve"> </w:t>
      </w:r>
      <w:r>
        <w:rPr>
          <w:rFonts w:hint="eastAsia"/>
        </w:rPr>
        <w:t>→</w:t>
      </w:r>
      <w:r>
        <w:rPr>
          <w:rFonts w:hint="eastAsia"/>
        </w:rPr>
        <w:t xml:space="preserve"> </w:t>
      </w:r>
      <w:proofErr w:type="spellStart"/>
      <w:r>
        <w:rPr>
          <w:rFonts w:hint="eastAsia"/>
        </w:rPr>
        <w:t>Fraud_Label</w:t>
      </w:r>
      <w:proofErr w:type="spellEnd"/>
      <w:r>
        <w:rPr>
          <w:rFonts w:hint="eastAsia"/>
        </w:rPr>
        <w:t>), highlighting the balance between predictive accuracy and explainability.</w:t>
      </w:r>
    </w:p>
    <w:p w14:paraId="3C8E38E0" w14:textId="7F7E75DD" w:rsidR="00714515" w:rsidRDefault="00714515" w:rsidP="00714515">
      <w:pPr>
        <w:pStyle w:val="Mystyle"/>
      </w:pPr>
      <w:r>
        <w:t>For healthcare applications, Suo et al. [3] proposed a Bayesian Network–based model for coronary heart disease prediction using electronic health records (EHR). Their model demonstrated how probabilistic reasoning could capture nonlinear relationships among cardiovascular risk factors and outperform traditional logistic regression. This directly parallels the heart disease experiment in the present study, where discrete and Gaussian BNs were trained on clinical features such as cholesterol, thallium, and chest pain type to predict cardiac risk.</w:t>
      </w:r>
    </w:p>
    <w:p w14:paraId="3728BCC5" w14:textId="77777777" w:rsidR="00714515" w:rsidRDefault="00714515" w:rsidP="00714515">
      <w:pPr>
        <w:pStyle w:val="Mystyle"/>
      </w:pPr>
      <w:r>
        <w:t>Collectively, these studies demonstrate the flexibility of Bayesian Networks across domains—combining Scutari’s methodological rigor, Ali et al.’s focus on interpretability in financial fraud, and Suo et al.’s clinical validation.</w:t>
      </w:r>
    </w:p>
    <w:p w14:paraId="15CD6E80" w14:textId="212E123D" w:rsidR="006A7F7E" w:rsidRDefault="00714515" w:rsidP="00714515">
      <w:pPr>
        <w:pStyle w:val="Mystyle"/>
      </w:pPr>
      <w:r>
        <w:t>The present work extends this literature by comparing Discrete and Gaussian BN formulations across both financial and medical datasets, providing a domain-agnostic evaluation of Bayesian inference under different data modalities.</w:t>
      </w:r>
    </w:p>
    <w:p w14:paraId="5C6D625E" w14:textId="51F8D0C1" w:rsidR="009303D9" w:rsidRDefault="006A7F7E" w:rsidP="006B6B66">
      <w:pPr>
        <w:pStyle w:val="Heading1"/>
      </w:pPr>
      <w:r w:rsidRPr="006A7F7E">
        <w:t>Methodology</w:t>
      </w:r>
    </w:p>
    <w:p w14:paraId="355613FE" w14:textId="512ECA1A" w:rsidR="009303D9" w:rsidRDefault="00E64394" w:rsidP="00ED0149">
      <w:pPr>
        <w:pStyle w:val="Heading2"/>
      </w:pPr>
      <w:r w:rsidRPr="00E64394">
        <w:t>Datasets</w:t>
      </w:r>
      <w:r w:rsidR="00F74232">
        <w:t>.</w:t>
      </w:r>
    </w:p>
    <w:p w14:paraId="4249D3BC" w14:textId="62A190E0" w:rsidR="009303D9" w:rsidRDefault="00E64394" w:rsidP="00E64394">
      <w:pPr>
        <w:pStyle w:val="Heading3"/>
      </w:pPr>
      <w:r w:rsidRPr="00E64394">
        <w:t>Fraud Detection (</w:t>
      </w:r>
      <w:r w:rsidR="00E07909" w:rsidRPr="00E07909">
        <w:t>synthetic</w:t>
      </w:r>
      <w:r w:rsidRPr="00E64394">
        <w:t>):</w:t>
      </w:r>
    </w:p>
    <w:p w14:paraId="482BE101" w14:textId="0F495D91" w:rsidR="00E64394" w:rsidRDefault="00F74232" w:rsidP="00F74232">
      <w:pPr>
        <w:pStyle w:val="Mystyle"/>
        <w:numPr>
          <w:ilvl w:val="0"/>
          <w:numId w:val="33"/>
        </w:numPr>
      </w:pPr>
      <w:r w:rsidRPr="00F74232">
        <w:t>50,000 transaction records, 22 features (amounts, device, risk, user history, etc.)</w:t>
      </w:r>
      <w:r w:rsidR="00E64394">
        <w:t>.</w:t>
      </w:r>
    </w:p>
    <w:p w14:paraId="359A546E" w14:textId="1DADFCC5" w:rsidR="00E64394" w:rsidRPr="00E64394" w:rsidRDefault="00F74232" w:rsidP="00F74232">
      <w:pPr>
        <w:pStyle w:val="Mystyle"/>
        <w:numPr>
          <w:ilvl w:val="0"/>
          <w:numId w:val="33"/>
        </w:numPr>
      </w:pPr>
      <w:r w:rsidRPr="00F74232">
        <w:t xml:space="preserve">Binary label: </w:t>
      </w:r>
      <w:proofErr w:type="spellStart"/>
      <w:r w:rsidRPr="00F74232">
        <w:t>Fraud_Label</w:t>
      </w:r>
      <w:proofErr w:type="spellEnd"/>
      <w:r w:rsidRPr="00F74232">
        <w:t xml:space="preserve"> (0 = genuine, 1 = fraud)</w:t>
      </w:r>
      <w:r w:rsidR="00E64394">
        <w:t>.</w:t>
      </w:r>
    </w:p>
    <w:p w14:paraId="0DF433AF" w14:textId="48F1DC1B" w:rsidR="005915D4" w:rsidRDefault="00E64394" w:rsidP="00E64394">
      <w:pPr>
        <w:pStyle w:val="Heading3"/>
      </w:pPr>
      <w:r w:rsidRPr="00E64394">
        <w:t>Heart Disease:</w:t>
      </w:r>
    </w:p>
    <w:p w14:paraId="7D10A839" w14:textId="66DFF97A" w:rsidR="00E64394" w:rsidRDefault="00F74232" w:rsidP="00F74232">
      <w:pPr>
        <w:pStyle w:val="Mystyle"/>
        <w:numPr>
          <w:ilvl w:val="0"/>
          <w:numId w:val="34"/>
        </w:numPr>
      </w:pPr>
      <w:r w:rsidRPr="00F74232">
        <w:t>1,025 clinical samples, 13 attributes (age, BP, cholesterol, chest pain type, etc.)</w:t>
      </w:r>
      <w:r w:rsidR="00E64394" w:rsidRPr="00E64394">
        <w:rPr>
          <w:lang w:val="en-US"/>
        </w:rPr>
        <w:t>.</w:t>
      </w:r>
    </w:p>
    <w:p w14:paraId="7AB4A526" w14:textId="5CCAB072" w:rsidR="00E64394" w:rsidRDefault="00F74232" w:rsidP="00F74232">
      <w:pPr>
        <w:pStyle w:val="Mystyle"/>
        <w:numPr>
          <w:ilvl w:val="0"/>
          <w:numId w:val="34"/>
        </w:numPr>
      </w:pPr>
      <w:r w:rsidRPr="00F74232">
        <w:t>Binary label: Heart Disease (1 = presence, 0 = absence)</w:t>
      </w:r>
      <w:r w:rsidR="00E64394" w:rsidRPr="00E64394">
        <w:t>.</w:t>
      </w:r>
    </w:p>
    <w:p w14:paraId="2BA5EAFF" w14:textId="0BD5B7EA" w:rsidR="00F74232" w:rsidRPr="00F74232" w:rsidRDefault="00F74232" w:rsidP="00F74232">
      <w:pPr>
        <w:pStyle w:val="Mystyle"/>
      </w:pPr>
      <w:r w:rsidRPr="00F74232">
        <w:t>Both datasets were processed using standardized and binarized variants for discrete and continuous modeling respectively.</w:t>
      </w:r>
    </w:p>
    <w:p w14:paraId="4AECC569" w14:textId="77777777" w:rsidR="00E64394" w:rsidRDefault="00E64394" w:rsidP="00F74232">
      <w:pPr>
        <w:pStyle w:val="Mystyle"/>
      </w:pPr>
    </w:p>
    <w:p w14:paraId="50F02D5D" w14:textId="32B661C4" w:rsidR="00E64394" w:rsidRDefault="00F74232" w:rsidP="00E64394">
      <w:pPr>
        <w:pStyle w:val="Heading2"/>
      </w:pPr>
      <w:r w:rsidRPr="00F74232">
        <w:t>Discrete Bayesian Network (DBN)</w:t>
      </w:r>
      <w:r>
        <w:t>.</w:t>
      </w:r>
    </w:p>
    <w:p w14:paraId="4DD56073" w14:textId="77777777" w:rsidR="00F74232" w:rsidRPr="00F74232" w:rsidRDefault="00F74232" w:rsidP="00F74232">
      <w:pPr>
        <w:pStyle w:val="Mystyle"/>
      </w:pPr>
      <w:r w:rsidRPr="00F74232">
        <w:t xml:space="preserve">For DBNs, continuous features (e.g., Age, </w:t>
      </w:r>
      <w:proofErr w:type="spellStart"/>
      <w:r w:rsidRPr="00F74232">
        <w:t>Transaction_Amount</w:t>
      </w:r>
      <w:proofErr w:type="spellEnd"/>
      <w:r w:rsidRPr="00F74232">
        <w:t>) were discretized into bins (low, medium, high).</w:t>
      </w:r>
    </w:p>
    <w:p w14:paraId="10269E26" w14:textId="0DE2038E" w:rsidR="00F74232" w:rsidRPr="00F74232" w:rsidRDefault="00F74232" w:rsidP="00F74232">
      <w:pPr>
        <w:pStyle w:val="Mystyle"/>
      </w:pPr>
      <w:r w:rsidRPr="00F74232">
        <w:t xml:space="preserve">The network structure was learned using Hill-Climb Search with BIC scoring via </w:t>
      </w:r>
      <w:proofErr w:type="spellStart"/>
      <w:r w:rsidRPr="00F74232">
        <w:t>bnlearn</w:t>
      </w:r>
      <w:proofErr w:type="spellEnd"/>
      <w:r w:rsidRPr="00F74232">
        <w:t>, and Conditional Probability Tables (CPTs) were estimated from training folds.</w:t>
      </w:r>
    </w:p>
    <w:p w14:paraId="049EFB99" w14:textId="6C68263B" w:rsidR="00F74232" w:rsidRPr="00F74232" w:rsidRDefault="00F74232" w:rsidP="00F74232">
      <w:pPr>
        <w:pStyle w:val="Mystyle"/>
      </w:pPr>
      <w:r w:rsidRPr="00F74232">
        <w:t>Inference was done using enumeration to compute P(</w:t>
      </w:r>
      <w:proofErr w:type="spellStart"/>
      <w:r w:rsidRPr="00F74232">
        <w:t>Target</w:t>
      </w:r>
      <w:r w:rsidRPr="00F74232">
        <w:rPr>
          <w:rFonts w:ascii="Cambria Math" w:hAnsi="Cambria Math" w:cs="Cambria Math"/>
        </w:rPr>
        <w:t>∣</w:t>
      </w:r>
      <w:r w:rsidRPr="00F74232">
        <w:t>Evidence</w:t>
      </w:r>
      <w:proofErr w:type="spellEnd"/>
      <w:r w:rsidRPr="00F74232">
        <w:t>)</w:t>
      </w:r>
      <w:r w:rsidRPr="00F74232">
        <w:t>.</w:t>
      </w:r>
    </w:p>
    <w:p w14:paraId="7B3E2774" w14:textId="7EA71F49" w:rsidR="00F74232" w:rsidRDefault="00F74232" w:rsidP="00F74232">
      <w:pPr>
        <w:pStyle w:val="Mystyle"/>
      </w:pPr>
      <w:r w:rsidRPr="00F74232">
        <w:t>All results were aggregated using custom scripts (train_and_evaluate_discrete.py).</w:t>
      </w:r>
    </w:p>
    <w:p w14:paraId="5ED5C666" w14:textId="0B0C331F" w:rsidR="00F74232" w:rsidRDefault="00F74232" w:rsidP="00F74232">
      <w:pPr>
        <w:pStyle w:val="Heading2"/>
      </w:pPr>
      <w:r w:rsidRPr="00F74232">
        <w:t>Gaussian Bayesian Network (GBN)</w:t>
      </w:r>
      <w:r>
        <w:t>.</w:t>
      </w:r>
    </w:p>
    <w:p w14:paraId="7D66D014" w14:textId="77777777" w:rsidR="00F74232" w:rsidRDefault="00F74232" w:rsidP="00F74232">
      <w:pPr>
        <w:pStyle w:val="Mystyle"/>
      </w:pPr>
      <w:r>
        <w:t>GBNs model the same variables as continuous distributions.</w:t>
      </w:r>
    </w:p>
    <w:p w14:paraId="6C497949" w14:textId="77777777" w:rsidR="00F74232" w:rsidRDefault="00F74232" w:rsidP="00F74232">
      <w:pPr>
        <w:pStyle w:val="Mystyle"/>
      </w:pPr>
      <w:r>
        <w:t>Each node was treated as a Gaussian variable conditioned on its parents, with parameters estimated using Ridge, Lasso, or Kernel Ridge Regression (from scikit-learn).</w:t>
      </w:r>
    </w:p>
    <w:p w14:paraId="59BEE69F" w14:textId="77777777" w:rsidR="00F74232" w:rsidRDefault="00F74232" w:rsidP="00F74232">
      <w:pPr>
        <w:pStyle w:val="Mystyle"/>
      </w:pPr>
      <w:r>
        <w:t xml:space="preserve">The pipeline enforced </w:t>
      </w:r>
      <w:proofErr w:type="spellStart"/>
      <w:r>
        <w:t>Fraud_Label</w:t>
      </w:r>
      <w:proofErr w:type="spellEnd"/>
      <w:r>
        <w:t>/Heart Disease as leaf nodes to prevent data leakage.</w:t>
      </w:r>
    </w:p>
    <w:p w14:paraId="0BA23A68" w14:textId="77777777" w:rsidR="00F74232" w:rsidRDefault="00F74232" w:rsidP="00F74232">
      <w:pPr>
        <w:pStyle w:val="Mystyle"/>
      </w:pPr>
      <w:r>
        <w:t>Evaluation used the same probabilistic metrics via ModelEvaluator.py.</w:t>
      </w:r>
    </w:p>
    <w:p w14:paraId="4657CF86" w14:textId="69A756AF" w:rsidR="00F74232" w:rsidRDefault="00F74232" w:rsidP="00F74232">
      <w:pPr>
        <w:pStyle w:val="Mystyle"/>
      </w:pPr>
      <w:r>
        <w:t>This pipeline was implemented in a leakage-safe version of train_and_evaluate_gaussian.py.</w:t>
      </w:r>
    </w:p>
    <w:p w14:paraId="7211B25C" w14:textId="69E41DDB" w:rsidR="00F74232" w:rsidRDefault="00F74232" w:rsidP="00F74232">
      <w:pPr>
        <w:pStyle w:val="Heading2"/>
      </w:pPr>
      <w:r w:rsidRPr="00F74232">
        <w:t>Evaluation Protocol</w:t>
      </w:r>
      <w:r>
        <w:t>.</w:t>
      </w:r>
    </w:p>
    <w:p w14:paraId="299082EC" w14:textId="77777777" w:rsidR="00F74232" w:rsidRDefault="00F74232" w:rsidP="00F74232">
      <w:pPr>
        <w:pStyle w:val="Mystyle"/>
      </w:pPr>
      <w:r>
        <w:t>Both models were run on both datasets using 5-fold Stratified Cross-Validation.</w:t>
      </w:r>
    </w:p>
    <w:p w14:paraId="728639FD" w14:textId="5493C8C7" w:rsidR="00F74232" w:rsidRDefault="00F74232" w:rsidP="00F74232">
      <w:pPr>
        <w:pStyle w:val="Mystyle"/>
      </w:pPr>
      <w:r>
        <w:t>Metrics used:</w:t>
      </w:r>
    </w:p>
    <w:p w14:paraId="13120C53" w14:textId="448A64C4" w:rsidR="00F74232" w:rsidRDefault="00F74232" w:rsidP="00F74232">
      <w:pPr>
        <w:pStyle w:val="Mystyle"/>
        <w:numPr>
          <w:ilvl w:val="0"/>
          <w:numId w:val="35"/>
        </w:numPr>
      </w:pPr>
      <w:r>
        <w:t>Balanced Accuracy</w:t>
      </w:r>
    </w:p>
    <w:p w14:paraId="6E383864" w14:textId="0C489151" w:rsidR="00F74232" w:rsidRDefault="00F74232" w:rsidP="00F74232">
      <w:pPr>
        <w:pStyle w:val="Mystyle"/>
        <w:numPr>
          <w:ilvl w:val="0"/>
          <w:numId w:val="35"/>
        </w:numPr>
      </w:pPr>
      <w:r>
        <w:t>F1 Score</w:t>
      </w:r>
    </w:p>
    <w:p w14:paraId="6D4FACAC" w14:textId="56FB894C" w:rsidR="00F74232" w:rsidRDefault="00F74232" w:rsidP="00F74232">
      <w:pPr>
        <w:pStyle w:val="Mystyle"/>
        <w:numPr>
          <w:ilvl w:val="0"/>
          <w:numId w:val="35"/>
        </w:numPr>
      </w:pPr>
      <w:r>
        <w:t>AUC (ROC Area)</w:t>
      </w:r>
    </w:p>
    <w:p w14:paraId="32C3B057" w14:textId="0ACEFD48" w:rsidR="00F74232" w:rsidRDefault="00F74232" w:rsidP="00F74232">
      <w:pPr>
        <w:pStyle w:val="Mystyle"/>
        <w:numPr>
          <w:ilvl w:val="0"/>
          <w:numId w:val="35"/>
        </w:numPr>
      </w:pPr>
      <w:r>
        <w:t>Brier Score</w:t>
      </w:r>
    </w:p>
    <w:p w14:paraId="70032BA0" w14:textId="41D7705F" w:rsidR="00F74232" w:rsidRDefault="00F74232" w:rsidP="00F74232">
      <w:pPr>
        <w:pStyle w:val="Mystyle"/>
        <w:numPr>
          <w:ilvl w:val="0"/>
          <w:numId w:val="35"/>
        </w:numPr>
      </w:pPr>
      <w:proofErr w:type="spellStart"/>
      <w:r>
        <w:t>Kullback-Leibler</w:t>
      </w:r>
      <w:proofErr w:type="spellEnd"/>
      <w:r>
        <w:t xml:space="preserve"> Divergence</w:t>
      </w:r>
    </w:p>
    <w:p w14:paraId="44AD974E" w14:textId="77777777" w:rsidR="00F74232" w:rsidRDefault="00F74232" w:rsidP="00F74232">
      <w:pPr>
        <w:pStyle w:val="Mystyle"/>
        <w:numPr>
          <w:ilvl w:val="0"/>
          <w:numId w:val="35"/>
        </w:numPr>
      </w:pPr>
      <w:r>
        <w:t>Expected Calibration Loss (ECL)</w:t>
      </w:r>
    </w:p>
    <w:p w14:paraId="77812635" w14:textId="529260AE" w:rsidR="00F74232" w:rsidRPr="00F74232" w:rsidRDefault="00F74232" w:rsidP="00F74232">
      <w:pPr>
        <w:pStyle w:val="Mystyle"/>
      </w:pPr>
      <w:r>
        <w:t>All models were trained and evaluated per fold, with structures and logs stored under the /experiments/ directory.</w:t>
      </w:r>
    </w:p>
    <w:p w14:paraId="7F15C19A" w14:textId="0276B8B4" w:rsidR="009303D9" w:rsidRDefault="006A7F7E" w:rsidP="006B6B66">
      <w:pPr>
        <w:pStyle w:val="Heading1"/>
      </w:pPr>
      <w:r w:rsidRPr="006A7F7E">
        <w:t>Results</w:t>
      </w:r>
    </w:p>
    <w:p w14:paraId="0DF51F44" w14:textId="28A15B0D" w:rsidR="00D7123C" w:rsidRDefault="00F74232" w:rsidP="00D7123C">
      <w:pPr>
        <w:pStyle w:val="Heading2"/>
      </w:pPr>
      <w:r w:rsidRPr="00F74232">
        <w:t>Heart Disease Dataset</w:t>
      </w:r>
      <w:r>
        <w:t>.</w:t>
      </w:r>
    </w:p>
    <w:tbl>
      <w:tblPr>
        <w:tblStyle w:val="TableGrid"/>
        <w:tblW w:w="0pt" w:type="auto"/>
        <w:tblLook w:firstRow="1" w:lastRow="0" w:firstColumn="1" w:lastColumn="0" w:noHBand="0" w:noVBand="1"/>
      </w:tblPr>
      <w:tblGrid>
        <w:gridCol w:w="1012"/>
        <w:gridCol w:w="891"/>
        <w:gridCol w:w="623"/>
        <w:gridCol w:w="664"/>
        <w:gridCol w:w="540"/>
        <w:gridCol w:w="610"/>
        <w:gridCol w:w="516"/>
      </w:tblGrid>
      <w:tr w:rsidR="00064040" w14:paraId="6B49B668" w14:textId="77777777" w:rsidTr="004A41FA">
        <w:trPr>
          <w:trHeight w:val="644"/>
        </w:trPr>
        <w:tc>
          <w:tcPr>
            <w:tcW w:w="0pt" w:type="auto"/>
            <w:vAlign w:val="center"/>
          </w:tcPr>
          <w:p w14:paraId="376EA532" w14:textId="64614F4B" w:rsidR="00064040" w:rsidRPr="004A41FA" w:rsidRDefault="00064040" w:rsidP="004A41FA">
            <w:pPr>
              <w:pStyle w:val="BodyText"/>
              <w:spacing w:after="0pt"/>
              <w:ind w:firstLine="0pt"/>
              <w:jc w:val="center"/>
              <w:rPr>
                <w:sz w:val="16"/>
                <w:szCs w:val="16"/>
                <w:lang w:val="en-US"/>
              </w:rPr>
            </w:pPr>
            <w:bookmarkStart w:id="0" w:name="_Hlk213677097"/>
            <w:r w:rsidRPr="004A41FA">
              <w:rPr>
                <w:sz w:val="16"/>
                <w:szCs w:val="16"/>
                <w:lang w:val="en-US"/>
              </w:rPr>
              <w:t>Model</w:t>
            </w:r>
          </w:p>
        </w:tc>
        <w:tc>
          <w:tcPr>
            <w:tcW w:w="0pt" w:type="auto"/>
            <w:vAlign w:val="center"/>
          </w:tcPr>
          <w:p w14:paraId="2AC44795" w14:textId="5ADF4C9F" w:rsidR="00064040" w:rsidRPr="004A41FA" w:rsidRDefault="00064040" w:rsidP="004A41FA">
            <w:pPr>
              <w:pStyle w:val="BodyText"/>
              <w:spacing w:after="0pt"/>
              <w:ind w:firstLine="0pt"/>
              <w:jc w:val="center"/>
              <w:rPr>
                <w:sz w:val="16"/>
                <w:szCs w:val="16"/>
                <w:lang w:val="en-US"/>
              </w:rPr>
            </w:pPr>
            <w:r w:rsidRPr="004A41FA">
              <w:rPr>
                <w:sz w:val="16"/>
                <w:szCs w:val="16"/>
                <w:lang w:val="en-US"/>
              </w:rPr>
              <w:t>Balanced Acc</w:t>
            </w:r>
          </w:p>
        </w:tc>
        <w:tc>
          <w:tcPr>
            <w:tcW w:w="0pt" w:type="auto"/>
            <w:vAlign w:val="center"/>
          </w:tcPr>
          <w:p w14:paraId="46FADF7E" w14:textId="519EF590" w:rsidR="00064040" w:rsidRPr="004A41FA" w:rsidRDefault="00064040" w:rsidP="004A41FA">
            <w:pPr>
              <w:pStyle w:val="BodyText"/>
              <w:spacing w:after="0pt"/>
              <w:ind w:firstLine="0pt"/>
              <w:jc w:val="center"/>
              <w:rPr>
                <w:sz w:val="16"/>
                <w:szCs w:val="16"/>
                <w:lang w:val="en-US"/>
              </w:rPr>
            </w:pPr>
            <w:r w:rsidRPr="004A41FA">
              <w:rPr>
                <w:sz w:val="16"/>
                <w:szCs w:val="16"/>
                <w:lang w:val="en-US"/>
              </w:rPr>
              <w:t>F1</w:t>
            </w:r>
          </w:p>
        </w:tc>
        <w:tc>
          <w:tcPr>
            <w:tcW w:w="0pt" w:type="auto"/>
            <w:vAlign w:val="center"/>
          </w:tcPr>
          <w:p w14:paraId="215CBFBD" w14:textId="5307A7EC" w:rsidR="00064040" w:rsidRPr="004A41FA" w:rsidRDefault="00064040" w:rsidP="004A41FA">
            <w:pPr>
              <w:pStyle w:val="BodyText"/>
              <w:spacing w:after="0pt"/>
              <w:ind w:firstLine="0pt"/>
              <w:jc w:val="center"/>
              <w:rPr>
                <w:sz w:val="16"/>
                <w:szCs w:val="16"/>
                <w:lang w:val="en-US"/>
              </w:rPr>
            </w:pPr>
            <w:r w:rsidRPr="004A41FA">
              <w:rPr>
                <w:sz w:val="16"/>
                <w:szCs w:val="16"/>
                <w:lang w:val="en-US"/>
              </w:rPr>
              <w:t>AUC</w:t>
            </w:r>
          </w:p>
        </w:tc>
        <w:tc>
          <w:tcPr>
            <w:tcW w:w="0pt" w:type="auto"/>
            <w:vAlign w:val="center"/>
          </w:tcPr>
          <w:p w14:paraId="349D2CCC" w14:textId="22E73DD8" w:rsidR="00064040" w:rsidRPr="004A41FA" w:rsidRDefault="00064040" w:rsidP="004A41FA">
            <w:pPr>
              <w:pStyle w:val="BodyText"/>
              <w:spacing w:after="0pt"/>
              <w:ind w:firstLine="0pt"/>
              <w:jc w:val="center"/>
              <w:rPr>
                <w:sz w:val="16"/>
                <w:szCs w:val="16"/>
                <w:lang w:val="en-US"/>
              </w:rPr>
            </w:pPr>
            <w:r w:rsidRPr="004A41FA">
              <w:rPr>
                <w:sz w:val="16"/>
                <w:szCs w:val="16"/>
                <w:lang w:val="en-US"/>
              </w:rPr>
              <w:t>Brier</w:t>
            </w:r>
          </w:p>
        </w:tc>
        <w:tc>
          <w:tcPr>
            <w:tcW w:w="0pt" w:type="auto"/>
            <w:vAlign w:val="center"/>
          </w:tcPr>
          <w:p w14:paraId="7E347CC3" w14:textId="2AA42943" w:rsidR="00064040" w:rsidRPr="004A41FA" w:rsidRDefault="00064040" w:rsidP="004A41FA">
            <w:pPr>
              <w:pStyle w:val="BodyText"/>
              <w:spacing w:after="0pt"/>
              <w:ind w:firstLine="0pt"/>
              <w:jc w:val="center"/>
              <w:rPr>
                <w:sz w:val="16"/>
                <w:szCs w:val="16"/>
                <w:lang w:val="en-US"/>
              </w:rPr>
            </w:pPr>
            <w:r w:rsidRPr="004A41FA">
              <w:rPr>
                <w:sz w:val="16"/>
                <w:szCs w:val="16"/>
                <w:lang w:val="en-US"/>
              </w:rPr>
              <w:t>KL Div</w:t>
            </w:r>
          </w:p>
        </w:tc>
        <w:tc>
          <w:tcPr>
            <w:tcW w:w="0pt" w:type="auto"/>
            <w:vAlign w:val="center"/>
          </w:tcPr>
          <w:p w14:paraId="3EA35381" w14:textId="0A3BD1BB" w:rsidR="00064040" w:rsidRPr="004A41FA" w:rsidRDefault="00064040" w:rsidP="004A41FA">
            <w:pPr>
              <w:pStyle w:val="BodyText"/>
              <w:spacing w:after="0pt"/>
              <w:ind w:firstLine="0pt"/>
              <w:jc w:val="center"/>
              <w:rPr>
                <w:sz w:val="16"/>
                <w:szCs w:val="16"/>
                <w:lang w:val="en-US"/>
              </w:rPr>
            </w:pPr>
            <w:r w:rsidRPr="004A41FA">
              <w:rPr>
                <w:sz w:val="16"/>
                <w:szCs w:val="16"/>
                <w:lang w:val="en-US"/>
              </w:rPr>
              <w:t>ECL</w:t>
            </w:r>
          </w:p>
        </w:tc>
      </w:tr>
      <w:tr w:rsidR="00064040" w14:paraId="6C76E7B0" w14:textId="77777777" w:rsidTr="004A41FA">
        <w:trPr>
          <w:trHeight w:val="644"/>
        </w:trPr>
        <w:tc>
          <w:tcPr>
            <w:tcW w:w="0pt" w:type="auto"/>
            <w:vAlign w:val="center"/>
          </w:tcPr>
          <w:p w14:paraId="05E7A3F4" w14:textId="5F771965" w:rsidR="00064040" w:rsidRPr="004A41FA" w:rsidRDefault="00064040" w:rsidP="004A41FA">
            <w:pPr>
              <w:pStyle w:val="BodyText"/>
              <w:spacing w:after="0pt"/>
              <w:ind w:firstLine="0pt"/>
              <w:jc w:val="center"/>
              <w:rPr>
                <w:sz w:val="16"/>
                <w:szCs w:val="16"/>
                <w:lang w:val="en-US"/>
              </w:rPr>
            </w:pPr>
            <w:r w:rsidRPr="004A41FA">
              <w:rPr>
                <w:sz w:val="16"/>
                <w:szCs w:val="16"/>
                <w:lang w:val="en-US"/>
              </w:rPr>
              <w:t>Discrete BN</w:t>
            </w:r>
          </w:p>
        </w:tc>
        <w:tc>
          <w:tcPr>
            <w:tcW w:w="0pt" w:type="auto"/>
            <w:vAlign w:val="center"/>
          </w:tcPr>
          <w:p w14:paraId="228977F9" w14:textId="5A482164" w:rsidR="00064040" w:rsidRPr="004A41FA" w:rsidRDefault="00064040" w:rsidP="004A41FA">
            <w:pPr>
              <w:pStyle w:val="BodyText"/>
              <w:spacing w:after="0pt"/>
              <w:ind w:firstLine="0pt"/>
              <w:jc w:val="center"/>
              <w:rPr>
                <w:sz w:val="16"/>
                <w:szCs w:val="16"/>
                <w:lang w:val="en-US"/>
              </w:rPr>
            </w:pPr>
            <w:r w:rsidRPr="004A41FA">
              <w:rPr>
                <w:sz w:val="16"/>
                <w:szCs w:val="16"/>
                <w:lang w:val="en-US"/>
              </w:rPr>
              <w:t>0.79 ± 0.01</w:t>
            </w:r>
          </w:p>
        </w:tc>
        <w:tc>
          <w:tcPr>
            <w:tcW w:w="0pt" w:type="auto"/>
            <w:vAlign w:val="center"/>
          </w:tcPr>
          <w:p w14:paraId="0ECC4501" w14:textId="3058F071" w:rsidR="00064040" w:rsidRPr="004A41FA" w:rsidRDefault="00064040" w:rsidP="004A41FA">
            <w:pPr>
              <w:pStyle w:val="BodyText"/>
              <w:spacing w:after="0pt"/>
              <w:ind w:firstLine="0pt"/>
              <w:jc w:val="center"/>
              <w:rPr>
                <w:sz w:val="16"/>
                <w:szCs w:val="16"/>
                <w:lang w:val="en-US"/>
              </w:rPr>
            </w:pPr>
            <w:r w:rsidRPr="004A41FA">
              <w:rPr>
                <w:sz w:val="16"/>
                <w:szCs w:val="16"/>
                <w:lang w:val="en-US"/>
              </w:rPr>
              <w:t>0.82 ± 0.01</w:t>
            </w:r>
          </w:p>
        </w:tc>
        <w:tc>
          <w:tcPr>
            <w:tcW w:w="0pt" w:type="auto"/>
            <w:vAlign w:val="center"/>
          </w:tcPr>
          <w:p w14:paraId="4D7FFE05" w14:textId="706D7980" w:rsidR="00064040" w:rsidRPr="004A41FA" w:rsidRDefault="00064040" w:rsidP="004A41FA">
            <w:pPr>
              <w:pStyle w:val="BodyText"/>
              <w:spacing w:after="0pt"/>
              <w:ind w:firstLine="0pt"/>
              <w:jc w:val="center"/>
              <w:rPr>
                <w:sz w:val="16"/>
                <w:szCs w:val="16"/>
                <w:lang w:val="en-US"/>
              </w:rPr>
            </w:pPr>
            <w:r w:rsidRPr="004A41FA">
              <w:rPr>
                <w:sz w:val="16"/>
                <w:szCs w:val="16"/>
                <w:lang w:val="en-US"/>
              </w:rPr>
              <w:t>0.80 ± 0.02</w:t>
            </w:r>
          </w:p>
        </w:tc>
        <w:tc>
          <w:tcPr>
            <w:tcW w:w="0pt" w:type="auto"/>
            <w:vAlign w:val="center"/>
          </w:tcPr>
          <w:p w14:paraId="17413806" w14:textId="0C78055A" w:rsidR="00064040" w:rsidRPr="004A41FA" w:rsidRDefault="00064040" w:rsidP="004A41FA">
            <w:pPr>
              <w:pStyle w:val="BodyText"/>
              <w:spacing w:after="0pt"/>
              <w:ind w:firstLine="0pt"/>
              <w:jc w:val="center"/>
              <w:rPr>
                <w:sz w:val="16"/>
                <w:szCs w:val="16"/>
                <w:lang w:val="en-US"/>
              </w:rPr>
            </w:pPr>
            <w:r w:rsidRPr="004A41FA">
              <w:rPr>
                <w:sz w:val="16"/>
                <w:szCs w:val="16"/>
                <w:lang w:val="en-US"/>
              </w:rPr>
              <w:t>0.17</w:t>
            </w:r>
          </w:p>
        </w:tc>
        <w:tc>
          <w:tcPr>
            <w:tcW w:w="0pt" w:type="auto"/>
            <w:vAlign w:val="center"/>
          </w:tcPr>
          <w:p w14:paraId="4240EAAC" w14:textId="60D29312" w:rsidR="00064040" w:rsidRPr="004A41FA" w:rsidRDefault="00064040" w:rsidP="004A41FA">
            <w:pPr>
              <w:pStyle w:val="BodyText"/>
              <w:spacing w:after="0pt"/>
              <w:ind w:firstLine="0pt"/>
              <w:jc w:val="center"/>
              <w:rPr>
                <w:sz w:val="16"/>
                <w:szCs w:val="16"/>
                <w:lang w:val="en-US"/>
              </w:rPr>
            </w:pPr>
            <w:r w:rsidRPr="004A41FA">
              <w:rPr>
                <w:sz w:val="16"/>
                <w:szCs w:val="16"/>
                <w:lang w:val="en-US"/>
              </w:rPr>
              <w:t>452.2</w:t>
            </w:r>
          </w:p>
        </w:tc>
        <w:tc>
          <w:tcPr>
            <w:tcW w:w="0pt" w:type="auto"/>
            <w:vAlign w:val="center"/>
          </w:tcPr>
          <w:p w14:paraId="4F778EB1" w14:textId="2EAFE39A" w:rsidR="00064040" w:rsidRPr="004A41FA" w:rsidRDefault="00064040" w:rsidP="004A41FA">
            <w:pPr>
              <w:pStyle w:val="BodyText"/>
              <w:spacing w:after="0pt"/>
              <w:ind w:firstLine="0pt"/>
              <w:jc w:val="center"/>
              <w:rPr>
                <w:sz w:val="16"/>
                <w:szCs w:val="16"/>
                <w:lang w:val="en-US"/>
              </w:rPr>
            </w:pPr>
            <w:r w:rsidRPr="004A41FA">
              <w:rPr>
                <w:sz w:val="16"/>
                <w:szCs w:val="16"/>
                <w:lang w:val="en-US"/>
              </w:rPr>
              <w:t>0.09</w:t>
            </w:r>
          </w:p>
        </w:tc>
      </w:tr>
      <w:tr w:rsidR="00064040" w14:paraId="136B9C9D" w14:textId="77777777" w:rsidTr="004A41FA">
        <w:trPr>
          <w:trHeight w:val="645"/>
        </w:trPr>
        <w:tc>
          <w:tcPr>
            <w:tcW w:w="0pt" w:type="auto"/>
            <w:vAlign w:val="center"/>
          </w:tcPr>
          <w:p w14:paraId="28A32A19" w14:textId="3BCDD4CB" w:rsidR="00064040" w:rsidRPr="004A41FA" w:rsidRDefault="00064040" w:rsidP="004A41FA">
            <w:pPr>
              <w:pStyle w:val="BodyText"/>
              <w:spacing w:after="0pt"/>
              <w:ind w:firstLine="0pt"/>
              <w:jc w:val="center"/>
              <w:rPr>
                <w:sz w:val="16"/>
                <w:szCs w:val="16"/>
                <w:lang w:val="en-US"/>
              </w:rPr>
            </w:pPr>
            <w:r w:rsidRPr="004A41FA">
              <w:rPr>
                <w:sz w:val="16"/>
                <w:szCs w:val="16"/>
                <w:lang w:val="en-US"/>
              </w:rPr>
              <w:t>Gaussian BN (KRR)</w:t>
            </w:r>
          </w:p>
        </w:tc>
        <w:tc>
          <w:tcPr>
            <w:tcW w:w="0pt" w:type="auto"/>
            <w:vAlign w:val="center"/>
          </w:tcPr>
          <w:p w14:paraId="1692CEEF" w14:textId="7C478974" w:rsidR="00064040" w:rsidRPr="004A41FA" w:rsidRDefault="00064040" w:rsidP="004A41FA">
            <w:pPr>
              <w:pStyle w:val="BodyText"/>
              <w:spacing w:after="0pt"/>
              <w:ind w:firstLine="0pt"/>
              <w:jc w:val="center"/>
              <w:rPr>
                <w:sz w:val="16"/>
                <w:szCs w:val="16"/>
                <w:lang w:val="en-US"/>
              </w:rPr>
            </w:pPr>
            <w:r w:rsidRPr="004A41FA">
              <w:rPr>
                <w:sz w:val="16"/>
                <w:szCs w:val="16"/>
                <w:lang w:val="en-US"/>
              </w:rPr>
              <w:t>0.59 ± 0.05</w:t>
            </w:r>
          </w:p>
        </w:tc>
        <w:tc>
          <w:tcPr>
            <w:tcW w:w="0pt" w:type="auto"/>
            <w:vAlign w:val="center"/>
          </w:tcPr>
          <w:p w14:paraId="1919761A" w14:textId="3E05EEDF" w:rsidR="00064040" w:rsidRPr="004A41FA" w:rsidRDefault="00064040" w:rsidP="004A41FA">
            <w:pPr>
              <w:pStyle w:val="BodyText"/>
              <w:spacing w:after="0pt"/>
              <w:ind w:firstLine="0pt"/>
              <w:jc w:val="center"/>
              <w:rPr>
                <w:sz w:val="16"/>
                <w:szCs w:val="16"/>
                <w:lang w:val="en-US"/>
              </w:rPr>
            </w:pPr>
            <w:r w:rsidRPr="004A41FA">
              <w:rPr>
                <w:sz w:val="16"/>
                <w:szCs w:val="16"/>
                <w:lang w:val="en-US"/>
              </w:rPr>
              <w:t>0.45 ± 0.21</w:t>
            </w:r>
          </w:p>
        </w:tc>
        <w:tc>
          <w:tcPr>
            <w:tcW w:w="0pt" w:type="auto"/>
            <w:vAlign w:val="center"/>
          </w:tcPr>
          <w:p w14:paraId="00D47DAB" w14:textId="5DF851AB" w:rsidR="00064040" w:rsidRPr="004A41FA" w:rsidRDefault="00064040" w:rsidP="004A41FA">
            <w:pPr>
              <w:pStyle w:val="BodyText"/>
              <w:spacing w:after="0pt"/>
              <w:ind w:firstLine="0pt"/>
              <w:jc w:val="center"/>
              <w:rPr>
                <w:sz w:val="16"/>
                <w:szCs w:val="16"/>
                <w:lang w:val="en-US"/>
              </w:rPr>
            </w:pPr>
            <w:r w:rsidRPr="004A41FA">
              <w:rPr>
                <w:sz w:val="16"/>
                <w:szCs w:val="16"/>
                <w:lang w:val="en-US"/>
              </w:rPr>
              <w:t>0.56 ± 0.06</w:t>
            </w:r>
          </w:p>
        </w:tc>
        <w:tc>
          <w:tcPr>
            <w:tcW w:w="0pt" w:type="auto"/>
            <w:vAlign w:val="center"/>
          </w:tcPr>
          <w:p w14:paraId="2550C095" w14:textId="1A3C3824" w:rsidR="00064040" w:rsidRPr="004A41FA" w:rsidRDefault="00064040" w:rsidP="004A41FA">
            <w:pPr>
              <w:pStyle w:val="BodyText"/>
              <w:spacing w:after="0pt"/>
              <w:ind w:firstLine="0pt"/>
              <w:jc w:val="center"/>
              <w:rPr>
                <w:sz w:val="16"/>
                <w:szCs w:val="16"/>
                <w:lang w:val="en-US"/>
              </w:rPr>
            </w:pPr>
            <w:r w:rsidRPr="004A41FA">
              <w:rPr>
                <w:sz w:val="16"/>
                <w:szCs w:val="16"/>
                <w:lang w:val="en-US"/>
              </w:rPr>
              <w:t>0.38</w:t>
            </w:r>
          </w:p>
        </w:tc>
        <w:tc>
          <w:tcPr>
            <w:tcW w:w="0pt" w:type="auto"/>
            <w:vAlign w:val="center"/>
          </w:tcPr>
          <w:p w14:paraId="72E5C1C4" w14:textId="79D96CF3" w:rsidR="00064040" w:rsidRPr="004A41FA" w:rsidRDefault="00064040" w:rsidP="004A41FA">
            <w:pPr>
              <w:pStyle w:val="BodyText"/>
              <w:spacing w:after="0pt"/>
              <w:ind w:firstLine="0pt"/>
              <w:jc w:val="center"/>
              <w:rPr>
                <w:sz w:val="16"/>
                <w:szCs w:val="16"/>
                <w:lang w:val="en-US"/>
              </w:rPr>
            </w:pPr>
            <w:r w:rsidRPr="004A41FA">
              <w:rPr>
                <w:sz w:val="16"/>
                <w:szCs w:val="16"/>
                <w:lang w:val="en-US"/>
              </w:rPr>
              <w:t>66.6</w:t>
            </w:r>
          </w:p>
        </w:tc>
        <w:tc>
          <w:tcPr>
            <w:tcW w:w="0pt" w:type="auto"/>
            <w:vAlign w:val="center"/>
          </w:tcPr>
          <w:p w14:paraId="73476254" w14:textId="0E41CBEB" w:rsidR="00064040" w:rsidRPr="004A41FA" w:rsidRDefault="00064040" w:rsidP="004A41FA">
            <w:pPr>
              <w:pStyle w:val="BodyText"/>
              <w:spacing w:after="0pt"/>
              <w:ind w:firstLine="0pt"/>
              <w:jc w:val="center"/>
              <w:rPr>
                <w:sz w:val="16"/>
                <w:szCs w:val="16"/>
                <w:lang w:val="en-US"/>
              </w:rPr>
            </w:pPr>
            <w:r w:rsidRPr="004A41FA">
              <w:rPr>
                <w:sz w:val="16"/>
                <w:szCs w:val="16"/>
                <w:lang w:val="en-US"/>
              </w:rPr>
              <w:t>0.36</w:t>
            </w:r>
          </w:p>
        </w:tc>
      </w:tr>
      <w:bookmarkEnd w:id="0"/>
    </w:tbl>
    <w:p w14:paraId="3C4DCDBF" w14:textId="77777777" w:rsidR="004A41FA" w:rsidRDefault="004A41FA" w:rsidP="004A41FA">
      <w:pPr>
        <w:pStyle w:val="BodyText"/>
        <w:ind w:firstLine="0pt"/>
        <w:rPr>
          <w:lang w:val="en-US"/>
        </w:rPr>
      </w:pPr>
    </w:p>
    <w:p w14:paraId="00B13A38" w14:textId="0FDAE8CA" w:rsidR="009303D9" w:rsidRDefault="004A41FA" w:rsidP="004A41FA">
      <w:pPr>
        <w:pStyle w:val="BodyText"/>
        <w:ind w:firstLine="0pt"/>
        <w:rPr>
          <w:lang w:val="en-US"/>
        </w:rPr>
      </w:pPr>
      <w:r w:rsidRPr="004A41FA">
        <w:rPr>
          <w:rFonts w:hint="eastAsia"/>
          <w:lang w:val="en-US"/>
        </w:rPr>
        <w:t xml:space="preserve">The discrete model produced stronger calibration and consistency, while the Gaussian BN captured subtler variable </w:t>
      </w:r>
      <w:r w:rsidRPr="004A41FA">
        <w:rPr>
          <w:rFonts w:hint="eastAsia"/>
          <w:lang w:val="en-US"/>
        </w:rPr>
        <w:t xml:space="preserve">interactions (e.g., </w:t>
      </w:r>
      <w:proofErr w:type="spellStart"/>
      <w:r w:rsidRPr="004A41FA">
        <w:rPr>
          <w:rFonts w:hint="eastAsia"/>
          <w:lang w:val="en-US"/>
        </w:rPr>
        <w:t>thal</w:t>
      </w:r>
      <w:proofErr w:type="spellEnd"/>
      <w:r w:rsidRPr="004A41FA">
        <w:rPr>
          <w:rFonts w:hint="eastAsia"/>
          <w:lang w:val="en-US"/>
        </w:rPr>
        <w:t xml:space="preserve"> </w:t>
      </w:r>
      <w:r w:rsidRPr="004A41FA">
        <w:rPr>
          <w:rFonts w:hint="eastAsia"/>
          <w:lang w:val="en-US"/>
        </w:rPr>
        <w:t>→</w:t>
      </w:r>
      <w:r w:rsidRPr="004A41FA">
        <w:rPr>
          <w:rFonts w:hint="eastAsia"/>
          <w:lang w:val="en-US"/>
        </w:rPr>
        <w:t xml:space="preserve"> target, cp </w:t>
      </w:r>
      <w:r w:rsidRPr="004A41FA">
        <w:rPr>
          <w:rFonts w:hint="eastAsia"/>
          <w:lang w:val="en-US"/>
        </w:rPr>
        <w:t>→</w:t>
      </w:r>
      <w:r w:rsidRPr="004A41FA">
        <w:rPr>
          <w:rFonts w:hint="eastAsia"/>
          <w:lang w:val="en-US"/>
        </w:rPr>
        <w:t xml:space="preserve"> target) but struggled with numerical stability.</w:t>
      </w:r>
    </w:p>
    <w:p w14:paraId="022F7032" w14:textId="2ABCC55C" w:rsidR="004A41FA" w:rsidRDefault="004A41FA" w:rsidP="004A41FA">
      <w:pPr>
        <w:pStyle w:val="Heading2"/>
      </w:pPr>
      <w:r w:rsidRPr="004A41FA">
        <w:t>Fraud Detection Dataset</w:t>
      </w:r>
      <w:r>
        <w:t>.</w:t>
      </w:r>
    </w:p>
    <w:tbl>
      <w:tblPr>
        <w:tblStyle w:val="TableGrid"/>
        <w:tblW w:w="0pt" w:type="auto"/>
        <w:tblLook w:firstRow="1" w:lastRow="0" w:firstColumn="1" w:lastColumn="0" w:noHBand="0" w:noVBand="1"/>
      </w:tblPr>
      <w:tblGrid>
        <w:gridCol w:w="983"/>
        <w:gridCol w:w="880"/>
        <w:gridCol w:w="606"/>
        <w:gridCol w:w="650"/>
        <w:gridCol w:w="540"/>
        <w:gridCol w:w="681"/>
        <w:gridCol w:w="516"/>
      </w:tblGrid>
      <w:tr w:rsidR="004A41FA" w14:paraId="36C9AC01" w14:textId="77777777" w:rsidTr="007B0406">
        <w:trPr>
          <w:trHeight w:val="644"/>
        </w:trPr>
        <w:tc>
          <w:tcPr>
            <w:tcW w:w="0pt" w:type="auto"/>
            <w:vAlign w:val="center"/>
          </w:tcPr>
          <w:p w14:paraId="3F5FED64" w14:textId="77777777" w:rsidR="004A41FA" w:rsidRPr="004A41FA" w:rsidRDefault="004A41FA" w:rsidP="002E4968">
            <w:pPr>
              <w:pStyle w:val="BodyText"/>
              <w:spacing w:after="0pt" w:line="13.80pt" w:lineRule="auto"/>
              <w:ind w:firstLine="0pt"/>
              <w:jc w:val="center"/>
              <w:rPr>
                <w:sz w:val="16"/>
                <w:szCs w:val="16"/>
                <w:lang w:val="en-US"/>
              </w:rPr>
            </w:pPr>
            <w:bookmarkStart w:id="1" w:name="_Hlk213677416"/>
            <w:r w:rsidRPr="004A41FA">
              <w:rPr>
                <w:sz w:val="16"/>
                <w:szCs w:val="16"/>
                <w:lang w:val="en-US"/>
              </w:rPr>
              <w:t>Model</w:t>
            </w:r>
          </w:p>
        </w:tc>
        <w:tc>
          <w:tcPr>
            <w:tcW w:w="0pt" w:type="auto"/>
            <w:vAlign w:val="center"/>
          </w:tcPr>
          <w:p w14:paraId="5E22FB14" w14:textId="77777777" w:rsidR="004A41FA" w:rsidRPr="004A41FA" w:rsidRDefault="004A41FA" w:rsidP="002E4968">
            <w:pPr>
              <w:pStyle w:val="BodyText"/>
              <w:spacing w:after="0pt" w:line="13.80pt" w:lineRule="auto"/>
              <w:ind w:firstLine="0pt"/>
              <w:jc w:val="center"/>
              <w:rPr>
                <w:sz w:val="16"/>
                <w:szCs w:val="16"/>
                <w:lang w:val="en-US"/>
              </w:rPr>
            </w:pPr>
            <w:r w:rsidRPr="004A41FA">
              <w:rPr>
                <w:sz w:val="16"/>
                <w:szCs w:val="16"/>
                <w:lang w:val="en-US"/>
              </w:rPr>
              <w:t>Balanced Acc</w:t>
            </w:r>
          </w:p>
        </w:tc>
        <w:tc>
          <w:tcPr>
            <w:tcW w:w="0pt" w:type="auto"/>
            <w:vAlign w:val="center"/>
          </w:tcPr>
          <w:p w14:paraId="7F0721BA" w14:textId="77777777" w:rsidR="004A41FA" w:rsidRPr="004A41FA" w:rsidRDefault="004A41FA" w:rsidP="002E4968">
            <w:pPr>
              <w:pStyle w:val="BodyText"/>
              <w:spacing w:after="0pt" w:line="13.80pt" w:lineRule="auto"/>
              <w:ind w:firstLine="0pt"/>
              <w:jc w:val="center"/>
              <w:rPr>
                <w:sz w:val="16"/>
                <w:szCs w:val="16"/>
                <w:lang w:val="en-US"/>
              </w:rPr>
            </w:pPr>
            <w:r w:rsidRPr="004A41FA">
              <w:rPr>
                <w:sz w:val="16"/>
                <w:szCs w:val="16"/>
                <w:lang w:val="en-US"/>
              </w:rPr>
              <w:t>F1</w:t>
            </w:r>
          </w:p>
        </w:tc>
        <w:tc>
          <w:tcPr>
            <w:tcW w:w="0pt" w:type="auto"/>
            <w:vAlign w:val="center"/>
          </w:tcPr>
          <w:p w14:paraId="4FA5D940" w14:textId="77777777" w:rsidR="004A41FA" w:rsidRPr="004A41FA" w:rsidRDefault="004A41FA" w:rsidP="002E4968">
            <w:pPr>
              <w:pStyle w:val="BodyText"/>
              <w:spacing w:after="0pt" w:line="13.80pt" w:lineRule="auto"/>
              <w:ind w:firstLine="0pt"/>
              <w:jc w:val="center"/>
              <w:rPr>
                <w:sz w:val="16"/>
                <w:szCs w:val="16"/>
                <w:lang w:val="en-US"/>
              </w:rPr>
            </w:pPr>
            <w:r w:rsidRPr="004A41FA">
              <w:rPr>
                <w:sz w:val="16"/>
                <w:szCs w:val="16"/>
                <w:lang w:val="en-US"/>
              </w:rPr>
              <w:t>AUC</w:t>
            </w:r>
          </w:p>
        </w:tc>
        <w:tc>
          <w:tcPr>
            <w:tcW w:w="0pt" w:type="auto"/>
            <w:vAlign w:val="center"/>
          </w:tcPr>
          <w:p w14:paraId="288C4FAE" w14:textId="77777777" w:rsidR="004A41FA" w:rsidRPr="004A41FA" w:rsidRDefault="004A41FA" w:rsidP="002E4968">
            <w:pPr>
              <w:pStyle w:val="BodyText"/>
              <w:spacing w:after="0pt" w:line="13.80pt" w:lineRule="auto"/>
              <w:ind w:firstLine="0pt"/>
              <w:jc w:val="center"/>
              <w:rPr>
                <w:sz w:val="16"/>
                <w:szCs w:val="16"/>
                <w:lang w:val="en-US"/>
              </w:rPr>
            </w:pPr>
            <w:r w:rsidRPr="004A41FA">
              <w:rPr>
                <w:sz w:val="16"/>
                <w:szCs w:val="16"/>
                <w:lang w:val="en-US"/>
              </w:rPr>
              <w:t>Brier</w:t>
            </w:r>
          </w:p>
        </w:tc>
        <w:tc>
          <w:tcPr>
            <w:tcW w:w="0pt" w:type="auto"/>
            <w:vAlign w:val="center"/>
          </w:tcPr>
          <w:p w14:paraId="29D9A17A" w14:textId="77777777" w:rsidR="004A41FA" w:rsidRPr="004A41FA" w:rsidRDefault="004A41FA" w:rsidP="002E4968">
            <w:pPr>
              <w:pStyle w:val="BodyText"/>
              <w:spacing w:after="0pt" w:line="13.80pt" w:lineRule="auto"/>
              <w:ind w:firstLine="0pt"/>
              <w:jc w:val="center"/>
              <w:rPr>
                <w:sz w:val="16"/>
                <w:szCs w:val="16"/>
                <w:lang w:val="en-US"/>
              </w:rPr>
            </w:pPr>
            <w:r w:rsidRPr="004A41FA">
              <w:rPr>
                <w:sz w:val="16"/>
                <w:szCs w:val="16"/>
                <w:lang w:val="en-US"/>
              </w:rPr>
              <w:t>KL Div</w:t>
            </w:r>
          </w:p>
        </w:tc>
        <w:tc>
          <w:tcPr>
            <w:tcW w:w="0pt" w:type="auto"/>
            <w:vAlign w:val="center"/>
          </w:tcPr>
          <w:p w14:paraId="1D1481F1" w14:textId="77777777" w:rsidR="004A41FA" w:rsidRPr="004A41FA" w:rsidRDefault="004A41FA" w:rsidP="002E4968">
            <w:pPr>
              <w:pStyle w:val="BodyText"/>
              <w:spacing w:after="0pt" w:line="13.80pt" w:lineRule="auto"/>
              <w:ind w:firstLine="0pt"/>
              <w:jc w:val="center"/>
              <w:rPr>
                <w:sz w:val="16"/>
                <w:szCs w:val="16"/>
                <w:lang w:val="en-US"/>
              </w:rPr>
            </w:pPr>
            <w:r w:rsidRPr="004A41FA">
              <w:rPr>
                <w:sz w:val="16"/>
                <w:szCs w:val="16"/>
                <w:lang w:val="en-US"/>
              </w:rPr>
              <w:t>ECL</w:t>
            </w:r>
          </w:p>
        </w:tc>
      </w:tr>
      <w:tr w:rsidR="004A41FA" w14:paraId="6626682C" w14:textId="77777777" w:rsidTr="007B0406">
        <w:trPr>
          <w:trHeight w:val="644"/>
        </w:trPr>
        <w:tc>
          <w:tcPr>
            <w:tcW w:w="0pt" w:type="auto"/>
            <w:vAlign w:val="center"/>
          </w:tcPr>
          <w:p w14:paraId="71D877B4" w14:textId="77777777" w:rsidR="004A41FA" w:rsidRPr="004A41FA" w:rsidRDefault="004A41FA" w:rsidP="002E4968">
            <w:pPr>
              <w:pStyle w:val="BodyText"/>
              <w:spacing w:after="0pt" w:line="13.80pt" w:lineRule="auto"/>
              <w:ind w:firstLine="0pt"/>
              <w:jc w:val="center"/>
              <w:rPr>
                <w:sz w:val="16"/>
                <w:szCs w:val="16"/>
                <w:lang w:val="en-US"/>
              </w:rPr>
            </w:pPr>
            <w:r w:rsidRPr="004A41FA">
              <w:rPr>
                <w:sz w:val="16"/>
                <w:szCs w:val="16"/>
                <w:lang w:val="en-US"/>
              </w:rPr>
              <w:t>Discrete BN</w:t>
            </w:r>
          </w:p>
        </w:tc>
        <w:tc>
          <w:tcPr>
            <w:tcW w:w="0pt" w:type="auto"/>
            <w:vAlign w:val="center"/>
          </w:tcPr>
          <w:p w14:paraId="18753053" w14:textId="4089E632" w:rsidR="004A41FA" w:rsidRPr="004A41FA" w:rsidRDefault="004A41FA" w:rsidP="002E4968">
            <w:pPr>
              <w:pStyle w:val="BodyText"/>
              <w:spacing w:after="0pt" w:line="13.80pt" w:lineRule="auto"/>
              <w:ind w:firstLine="0pt"/>
              <w:jc w:val="center"/>
              <w:rPr>
                <w:sz w:val="16"/>
                <w:szCs w:val="16"/>
                <w:lang w:val="en-US"/>
              </w:rPr>
            </w:pPr>
            <w:r w:rsidRPr="004A41FA">
              <w:rPr>
                <w:sz w:val="16"/>
                <w:szCs w:val="16"/>
                <w:lang w:val="en-US"/>
              </w:rPr>
              <w:t>0.66 ± 0.02</w:t>
            </w:r>
          </w:p>
        </w:tc>
        <w:tc>
          <w:tcPr>
            <w:tcW w:w="0pt" w:type="auto"/>
            <w:vAlign w:val="center"/>
          </w:tcPr>
          <w:p w14:paraId="62CBA469" w14:textId="021166FD" w:rsidR="004A41FA" w:rsidRPr="004A41FA" w:rsidRDefault="004A41FA" w:rsidP="002E4968">
            <w:pPr>
              <w:pStyle w:val="BodyText"/>
              <w:spacing w:after="0pt" w:line="13.80pt" w:lineRule="auto"/>
              <w:ind w:firstLine="0pt"/>
              <w:jc w:val="center"/>
              <w:rPr>
                <w:sz w:val="16"/>
                <w:szCs w:val="16"/>
                <w:lang w:val="en-US"/>
              </w:rPr>
            </w:pPr>
            <w:r w:rsidRPr="004A41FA">
              <w:rPr>
                <w:sz w:val="16"/>
                <w:szCs w:val="16"/>
                <w:lang w:val="en-US"/>
              </w:rPr>
              <w:t>0.64 ± 0.01</w:t>
            </w:r>
          </w:p>
        </w:tc>
        <w:tc>
          <w:tcPr>
            <w:tcW w:w="0pt" w:type="auto"/>
            <w:vAlign w:val="center"/>
          </w:tcPr>
          <w:p w14:paraId="396F3C31" w14:textId="45B0E332" w:rsidR="004A41FA" w:rsidRPr="004A41FA" w:rsidRDefault="004A41FA" w:rsidP="002E4968">
            <w:pPr>
              <w:pStyle w:val="BodyText"/>
              <w:spacing w:after="0pt" w:line="13.80pt" w:lineRule="auto"/>
              <w:ind w:firstLine="0pt"/>
              <w:jc w:val="center"/>
              <w:rPr>
                <w:sz w:val="16"/>
                <w:szCs w:val="16"/>
                <w:lang w:val="en-US"/>
              </w:rPr>
            </w:pPr>
            <w:r w:rsidRPr="004A41FA">
              <w:rPr>
                <w:sz w:val="16"/>
                <w:szCs w:val="16"/>
                <w:lang w:val="en-US"/>
              </w:rPr>
              <w:t>0.50 ± 0.02</w:t>
            </w:r>
          </w:p>
        </w:tc>
        <w:tc>
          <w:tcPr>
            <w:tcW w:w="0pt" w:type="auto"/>
            <w:vAlign w:val="center"/>
          </w:tcPr>
          <w:p w14:paraId="7B64FACA" w14:textId="04623890" w:rsidR="004A41FA" w:rsidRPr="004A41FA" w:rsidRDefault="004A41FA" w:rsidP="002E4968">
            <w:pPr>
              <w:pStyle w:val="BodyText"/>
              <w:spacing w:after="0pt" w:line="13.80pt" w:lineRule="auto"/>
              <w:ind w:firstLine="0pt"/>
              <w:jc w:val="center"/>
              <w:rPr>
                <w:sz w:val="16"/>
                <w:szCs w:val="16"/>
                <w:lang w:val="en-US"/>
              </w:rPr>
            </w:pPr>
            <w:r w:rsidRPr="004A41FA">
              <w:rPr>
                <w:sz w:val="18"/>
                <w:szCs w:val="18"/>
                <w:lang w:val="en-US"/>
              </w:rPr>
              <w:t>0.28</w:t>
            </w:r>
          </w:p>
        </w:tc>
        <w:tc>
          <w:tcPr>
            <w:tcW w:w="0pt" w:type="auto"/>
            <w:vAlign w:val="center"/>
          </w:tcPr>
          <w:p w14:paraId="6BF61329" w14:textId="132EDECE" w:rsidR="004A41FA" w:rsidRPr="004A41FA" w:rsidRDefault="004A41FA" w:rsidP="002E4968">
            <w:pPr>
              <w:pStyle w:val="BodyText"/>
              <w:spacing w:after="0pt" w:line="13.80pt" w:lineRule="auto"/>
              <w:ind w:firstLine="0pt"/>
              <w:jc w:val="center"/>
              <w:rPr>
                <w:sz w:val="16"/>
                <w:szCs w:val="16"/>
                <w:lang w:val="en-US"/>
              </w:rPr>
            </w:pPr>
            <w:r w:rsidRPr="004A41FA">
              <w:rPr>
                <w:sz w:val="16"/>
                <w:szCs w:val="16"/>
                <w:lang w:val="en-US"/>
              </w:rPr>
              <w:t>20,956</w:t>
            </w:r>
          </w:p>
        </w:tc>
        <w:tc>
          <w:tcPr>
            <w:tcW w:w="0pt" w:type="auto"/>
            <w:vAlign w:val="center"/>
          </w:tcPr>
          <w:p w14:paraId="5A4A0ECB" w14:textId="6A236736" w:rsidR="004A41FA" w:rsidRPr="004A41FA" w:rsidRDefault="004A41FA" w:rsidP="002E4968">
            <w:pPr>
              <w:pStyle w:val="BodyText"/>
              <w:spacing w:after="0pt" w:line="13.80pt" w:lineRule="auto"/>
              <w:ind w:firstLine="0pt"/>
              <w:jc w:val="center"/>
              <w:rPr>
                <w:sz w:val="16"/>
                <w:szCs w:val="16"/>
                <w:lang w:val="en-US"/>
              </w:rPr>
            </w:pPr>
            <w:r w:rsidRPr="004A41FA">
              <w:rPr>
                <w:sz w:val="16"/>
                <w:szCs w:val="16"/>
                <w:lang w:val="en-US"/>
              </w:rPr>
              <w:t>0.25</w:t>
            </w:r>
          </w:p>
        </w:tc>
      </w:tr>
      <w:tr w:rsidR="004A41FA" w14:paraId="0ADFCBBE" w14:textId="77777777" w:rsidTr="007B0406">
        <w:trPr>
          <w:trHeight w:val="645"/>
        </w:trPr>
        <w:tc>
          <w:tcPr>
            <w:tcW w:w="0pt" w:type="auto"/>
            <w:vAlign w:val="center"/>
          </w:tcPr>
          <w:p w14:paraId="6A77456F" w14:textId="77777777" w:rsidR="004A41FA" w:rsidRPr="004A41FA" w:rsidRDefault="004A41FA" w:rsidP="002E4968">
            <w:pPr>
              <w:pStyle w:val="BodyText"/>
              <w:spacing w:after="0pt" w:line="13.80pt" w:lineRule="auto"/>
              <w:ind w:firstLine="0pt"/>
              <w:jc w:val="center"/>
              <w:rPr>
                <w:sz w:val="16"/>
                <w:szCs w:val="16"/>
                <w:lang w:val="en-US"/>
              </w:rPr>
            </w:pPr>
            <w:r w:rsidRPr="004A41FA">
              <w:rPr>
                <w:sz w:val="16"/>
                <w:szCs w:val="16"/>
                <w:lang w:val="en-US"/>
              </w:rPr>
              <w:t>Gaussian BN (KRR)</w:t>
            </w:r>
          </w:p>
        </w:tc>
        <w:tc>
          <w:tcPr>
            <w:tcW w:w="0pt" w:type="auto"/>
            <w:vAlign w:val="center"/>
          </w:tcPr>
          <w:p w14:paraId="7CAFB146" w14:textId="4C26E400" w:rsidR="004A41FA" w:rsidRPr="004A41FA" w:rsidRDefault="004A41FA" w:rsidP="002E4968">
            <w:pPr>
              <w:pStyle w:val="BodyText"/>
              <w:spacing w:after="0pt" w:line="13.80pt" w:lineRule="auto"/>
              <w:ind w:firstLine="0pt"/>
              <w:jc w:val="center"/>
              <w:rPr>
                <w:sz w:val="16"/>
                <w:szCs w:val="16"/>
                <w:lang w:val="en-US"/>
              </w:rPr>
            </w:pPr>
            <w:r w:rsidRPr="004A41FA">
              <w:rPr>
                <w:sz w:val="16"/>
                <w:szCs w:val="16"/>
                <w:lang w:val="en-US"/>
              </w:rPr>
              <w:t>0.50 ± 0.00</w:t>
            </w:r>
          </w:p>
        </w:tc>
        <w:tc>
          <w:tcPr>
            <w:tcW w:w="0pt" w:type="auto"/>
            <w:vAlign w:val="center"/>
          </w:tcPr>
          <w:p w14:paraId="7B30D797" w14:textId="65D9F1B6" w:rsidR="004A41FA" w:rsidRPr="004A41FA" w:rsidRDefault="004A41FA" w:rsidP="002E4968">
            <w:pPr>
              <w:pStyle w:val="BodyText"/>
              <w:spacing w:after="0pt" w:line="13.80pt" w:lineRule="auto"/>
              <w:ind w:firstLine="0pt"/>
              <w:jc w:val="center"/>
              <w:rPr>
                <w:sz w:val="16"/>
                <w:szCs w:val="16"/>
                <w:lang w:val="en-US"/>
              </w:rPr>
            </w:pPr>
            <w:r w:rsidRPr="004A41FA">
              <w:rPr>
                <w:sz w:val="16"/>
                <w:szCs w:val="16"/>
                <w:lang w:val="en-US"/>
              </w:rPr>
              <w:t>0.00 ± 0.00</w:t>
            </w:r>
          </w:p>
        </w:tc>
        <w:tc>
          <w:tcPr>
            <w:tcW w:w="0pt" w:type="auto"/>
            <w:vAlign w:val="center"/>
          </w:tcPr>
          <w:p w14:paraId="1BCBC427" w14:textId="0D1C06E0" w:rsidR="004A41FA" w:rsidRPr="004A41FA" w:rsidRDefault="004A41FA" w:rsidP="002E4968">
            <w:pPr>
              <w:pStyle w:val="BodyText"/>
              <w:spacing w:after="0pt" w:line="13.80pt" w:lineRule="auto"/>
              <w:ind w:firstLine="0pt"/>
              <w:jc w:val="center"/>
              <w:rPr>
                <w:sz w:val="16"/>
                <w:szCs w:val="16"/>
                <w:lang w:val="en-US"/>
              </w:rPr>
            </w:pPr>
            <w:r w:rsidRPr="004A41FA">
              <w:rPr>
                <w:sz w:val="16"/>
                <w:szCs w:val="16"/>
                <w:lang w:val="en-US"/>
              </w:rPr>
              <w:t>0.00 ± 0.00</w:t>
            </w:r>
          </w:p>
        </w:tc>
        <w:tc>
          <w:tcPr>
            <w:tcW w:w="0pt" w:type="auto"/>
            <w:vAlign w:val="center"/>
          </w:tcPr>
          <w:p w14:paraId="7330CF3A" w14:textId="77777777" w:rsidR="004A41FA" w:rsidRPr="004A41FA" w:rsidRDefault="004A41FA" w:rsidP="002E4968">
            <w:pPr>
              <w:pStyle w:val="BodyText"/>
              <w:spacing w:after="0pt" w:line="13.80pt" w:lineRule="auto"/>
              <w:ind w:firstLine="0pt"/>
              <w:jc w:val="center"/>
              <w:rPr>
                <w:sz w:val="16"/>
                <w:szCs w:val="16"/>
                <w:lang w:val="en-US"/>
              </w:rPr>
            </w:pPr>
            <w:r w:rsidRPr="004A41FA">
              <w:rPr>
                <w:sz w:val="16"/>
                <w:szCs w:val="16"/>
                <w:lang w:val="en-US"/>
              </w:rPr>
              <w:t>0.38</w:t>
            </w:r>
          </w:p>
        </w:tc>
        <w:tc>
          <w:tcPr>
            <w:tcW w:w="0pt" w:type="auto"/>
            <w:vAlign w:val="center"/>
          </w:tcPr>
          <w:p w14:paraId="328AD3B7" w14:textId="5AA647CB" w:rsidR="004A41FA" w:rsidRPr="004A41FA" w:rsidRDefault="004A41FA" w:rsidP="002E4968">
            <w:pPr>
              <w:pStyle w:val="BodyText"/>
              <w:spacing w:after="0pt" w:line="13.80pt" w:lineRule="auto"/>
              <w:ind w:firstLine="0pt"/>
              <w:jc w:val="center"/>
              <w:rPr>
                <w:sz w:val="16"/>
                <w:szCs w:val="16"/>
                <w:lang w:val="en-US"/>
              </w:rPr>
            </w:pPr>
            <w:r w:rsidRPr="004A41FA">
              <w:rPr>
                <w:sz w:val="16"/>
                <w:szCs w:val="16"/>
                <w:lang w:val="en-US"/>
              </w:rPr>
              <w:t>488–700</w:t>
            </w:r>
          </w:p>
        </w:tc>
        <w:tc>
          <w:tcPr>
            <w:tcW w:w="0pt" w:type="auto"/>
            <w:vAlign w:val="center"/>
          </w:tcPr>
          <w:p w14:paraId="12E8DFD6" w14:textId="54A64FA8" w:rsidR="004A41FA" w:rsidRPr="004A41FA" w:rsidRDefault="004A41FA" w:rsidP="002E4968">
            <w:pPr>
              <w:pStyle w:val="BodyText"/>
              <w:spacing w:after="0pt" w:line="13.80pt" w:lineRule="auto"/>
              <w:ind w:firstLine="0pt"/>
              <w:jc w:val="center"/>
              <w:rPr>
                <w:sz w:val="16"/>
                <w:szCs w:val="16"/>
                <w:lang w:val="en-US"/>
              </w:rPr>
            </w:pPr>
            <w:r w:rsidRPr="004A41FA">
              <w:rPr>
                <w:sz w:val="16"/>
                <w:szCs w:val="16"/>
                <w:lang w:val="en-US"/>
              </w:rPr>
              <w:t>0.62</w:t>
            </w:r>
          </w:p>
        </w:tc>
      </w:tr>
      <w:bookmarkEnd w:id="1"/>
    </w:tbl>
    <w:p w14:paraId="462AE5C9" w14:textId="77777777" w:rsidR="004A41FA" w:rsidRDefault="004A41FA" w:rsidP="004A41FA">
      <w:pPr>
        <w:pStyle w:val="Mystyle"/>
        <w:ind w:firstLine="0pt"/>
      </w:pPr>
    </w:p>
    <w:p w14:paraId="2E7F5F6E" w14:textId="77777777" w:rsidR="004A41FA" w:rsidRDefault="004A41FA" w:rsidP="004A41FA">
      <w:pPr>
        <w:pStyle w:val="Mystyle"/>
        <w:rPr>
          <w:rFonts w:hint="eastAsia"/>
        </w:rPr>
      </w:pPr>
      <w:r>
        <w:rPr>
          <w:rFonts w:hint="eastAsia"/>
        </w:rPr>
        <w:t>The fraud dataset exposed GBN</w:t>
      </w:r>
      <w:r>
        <w:rPr>
          <w:rFonts w:hint="eastAsia"/>
        </w:rPr>
        <w:t>’</w:t>
      </w:r>
      <w:r>
        <w:rPr>
          <w:rFonts w:hint="eastAsia"/>
        </w:rPr>
        <w:t xml:space="preserve">s limitations: strong feature redundancy and correlated engineered variables (e.g., </w:t>
      </w:r>
      <w:proofErr w:type="spellStart"/>
      <w:r>
        <w:rPr>
          <w:rFonts w:hint="eastAsia"/>
        </w:rPr>
        <w:t>Risk_Score_bin</w:t>
      </w:r>
      <w:proofErr w:type="spellEnd"/>
      <w:r>
        <w:rPr>
          <w:rFonts w:hint="eastAsia"/>
        </w:rPr>
        <w:t xml:space="preserve">, </w:t>
      </w:r>
      <w:proofErr w:type="spellStart"/>
      <w:r>
        <w:rPr>
          <w:rFonts w:hint="eastAsia"/>
        </w:rPr>
        <w:t>Transaction_Amount_bin</w:t>
      </w:r>
      <w:proofErr w:type="spellEnd"/>
      <w:r>
        <w:rPr>
          <w:rFonts w:hint="eastAsia"/>
        </w:rPr>
        <w:t xml:space="preserve">) led to flat probabilistic predictions (AUC </w:t>
      </w:r>
      <w:r>
        <w:rPr>
          <w:rFonts w:hint="eastAsia"/>
        </w:rPr>
        <w:t>≈</w:t>
      </w:r>
      <w:r>
        <w:rPr>
          <w:rFonts w:hint="eastAsia"/>
        </w:rPr>
        <w:t xml:space="preserve"> 0.5).</w:t>
      </w:r>
    </w:p>
    <w:p w14:paraId="4E1122F1" w14:textId="677CD115" w:rsidR="004A41FA" w:rsidRDefault="004A41FA" w:rsidP="004A41FA">
      <w:pPr>
        <w:pStyle w:val="Mystyle"/>
      </w:pPr>
      <w:r>
        <w:t xml:space="preserve">However, structure analysis consistently revealed Failed_Transaction_Count_7d, </w:t>
      </w:r>
      <w:proofErr w:type="spellStart"/>
      <w:r>
        <w:t>Is_Weekend</w:t>
      </w:r>
      <w:proofErr w:type="spellEnd"/>
      <w:r>
        <w:t xml:space="preserve">, and </w:t>
      </w:r>
      <w:proofErr w:type="spellStart"/>
      <w:r>
        <w:t>Device_Type</w:t>
      </w:r>
      <w:proofErr w:type="spellEnd"/>
      <w:r>
        <w:t xml:space="preserve"> as the most influential parents of the </w:t>
      </w:r>
      <w:proofErr w:type="spellStart"/>
      <w:r>
        <w:t>Fraud_Label</w:t>
      </w:r>
      <w:proofErr w:type="spellEnd"/>
      <w:r>
        <w:t>.</w:t>
      </w:r>
    </w:p>
    <w:p w14:paraId="46EA47CA" w14:textId="0A0A0C5F" w:rsidR="004A41FA" w:rsidRDefault="004A41FA" w:rsidP="004A41FA">
      <w:pPr>
        <w:pStyle w:val="Heading2"/>
      </w:pPr>
      <w:r w:rsidRPr="004A41FA">
        <w:t>Challenges and Solutions</w:t>
      </w:r>
      <w:r>
        <w:t>.</w:t>
      </w:r>
    </w:p>
    <w:tbl>
      <w:tblPr>
        <w:tblStyle w:val="TableGrid"/>
        <w:tblW w:w="0pt" w:type="auto"/>
        <w:tblLook w:firstRow="1" w:lastRow="0" w:firstColumn="1" w:lastColumn="0" w:noHBand="0" w:noVBand="1"/>
      </w:tblPr>
      <w:tblGrid>
        <w:gridCol w:w="1357"/>
        <w:gridCol w:w="1499"/>
        <w:gridCol w:w="2000"/>
      </w:tblGrid>
      <w:tr w:rsidR="002E4968" w:rsidRPr="002E4968" w14:paraId="12F6DFE2" w14:textId="77777777" w:rsidTr="002E4968">
        <w:trPr>
          <w:trHeight w:val="552"/>
        </w:trPr>
        <w:tc>
          <w:tcPr>
            <w:tcW w:w="0pt" w:type="auto"/>
            <w:vAlign w:val="center"/>
          </w:tcPr>
          <w:p w14:paraId="4CC194C0" w14:textId="37EDC29E" w:rsidR="002E4968" w:rsidRPr="002E4968" w:rsidRDefault="002E4968" w:rsidP="002E4968">
            <w:pPr>
              <w:spacing w:line="13.80pt" w:lineRule="auto"/>
              <w:rPr>
                <w:sz w:val="16"/>
                <w:szCs w:val="16"/>
              </w:rPr>
            </w:pPr>
            <w:r w:rsidRPr="002E4968">
              <w:rPr>
                <w:sz w:val="16"/>
                <w:szCs w:val="16"/>
              </w:rPr>
              <w:t>Problem</w:t>
            </w:r>
          </w:p>
        </w:tc>
        <w:tc>
          <w:tcPr>
            <w:tcW w:w="0pt" w:type="auto"/>
            <w:vAlign w:val="center"/>
          </w:tcPr>
          <w:p w14:paraId="39745594" w14:textId="5BEB6A28" w:rsidR="002E4968" w:rsidRPr="002E4968" w:rsidRDefault="002E4968" w:rsidP="002E4968">
            <w:pPr>
              <w:spacing w:line="13.80pt" w:lineRule="auto"/>
              <w:rPr>
                <w:sz w:val="16"/>
                <w:szCs w:val="16"/>
              </w:rPr>
            </w:pPr>
            <w:r w:rsidRPr="002E4968">
              <w:rPr>
                <w:sz w:val="16"/>
                <w:szCs w:val="16"/>
              </w:rPr>
              <w:t>Cause</w:t>
            </w:r>
          </w:p>
        </w:tc>
        <w:tc>
          <w:tcPr>
            <w:tcW w:w="0pt" w:type="auto"/>
            <w:vAlign w:val="center"/>
          </w:tcPr>
          <w:p w14:paraId="3F03E1B6" w14:textId="73E7AD2B" w:rsidR="002E4968" w:rsidRPr="002E4968" w:rsidRDefault="002E4968" w:rsidP="002E4968">
            <w:pPr>
              <w:spacing w:line="13.80pt" w:lineRule="auto"/>
              <w:rPr>
                <w:sz w:val="16"/>
                <w:szCs w:val="16"/>
              </w:rPr>
            </w:pPr>
            <w:r w:rsidRPr="002E4968">
              <w:rPr>
                <w:sz w:val="16"/>
                <w:szCs w:val="16"/>
              </w:rPr>
              <w:t>Solution</w:t>
            </w:r>
          </w:p>
        </w:tc>
      </w:tr>
      <w:tr w:rsidR="002E4968" w:rsidRPr="002E4968" w14:paraId="02661530" w14:textId="77777777" w:rsidTr="002E4968">
        <w:trPr>
          <w:trHeight w:val="552"/>
        </w:trPr>
        <w:tc>
          <w:tcPr>
            <w:tcW w:w="0pt" w:type="auto"/>
            <w:vAlign w:val="center"/>
          </w:tcPr>
          <w:p w14:paraId="23F78FA2" w14:textId="503AD50A" w:rsidR="002E4968" w:rsidRPr="002E4968" w:rsidRDefault="002E4968" w:rsidP="002E4968">
            <w:pPr>
              <w:spacing w:line="13.80pt" w:lineRule="auto"/>
              <w:rPr>
                <w:sz w:val="16"/>
                <w:szCs w:val="16"/>
              </w:rPr>
            </w:pPr>
            <w:r w:rsidRPr="002E4968">
              <w:rPr>
                <w:sz w:val="16"/>
                <w:szCs w:val="16"/>
              </w:rPr>
              <w:t>Data Leakage</w:t>
            </w:r>
          </w:p>
        </w:tc>
        <w:tc>
          <w:tcPr>
            <w:tcW w:w="0pt" w:type="auto"/>
            <w:vAlign w:val="center"/>
          </w:tcPr>
          <w:p w14:paraId="6B4E0BF8" w14:textId="40E48D6C" w:rsidR="002E4968" w:rsidRPr="002E4968" w:rsidRDefault="002E4968" w:rsidP="002E4968">
            <w:pPr>
              <w:spacing w:line="13.80pt" w:lineRule="auto"/>
              <w:rPr>
                <w:sz w:val="16"/>
                <w:szCs w:val="16"/>
              </w:rPr>
            </w:pPr>
            <w:r w:rsidRPr="002E4968">
              <w:rPr>
                <w:sz w:val="16"/>
                <w:szCs w:val="16"/>
              </w:rPr>
              <w:t>Target appearing as BN parent</w:t>
            </w:r>
          </w:p>
        </w:tc>
        <w:tc>
          <w:tcPr>
            <w:tcW w:w="0pt" w:type="auto"/>
            <w:vAlign w:val="center"/>
          </w:tcPr>
          <w:p w14:paraId="2C2E2C4B" w14:textId="6896E728" w:rsidR="002E4968" w:rsidRPr="002E4968" w:rsidRDefault="002E4968" w:rsidP="002E4968">
            <w:pPr>
              <w:spacing w:line="13.80pt" w:lineRule="auto"/>
              <w:rPr>
                <w:sz w:val="16"/>
                <w:szCs w:val="16"/>
              </w:rPr>
            </w:pPr>
            <w:r w:rsidRPr="002E4968">
              <w:rPr>
                <w:sz w:val="16"/>
                <w:szCs w:val="16"/>
              </w:rPr>
              <w:t>Enforced leaf-node constraint + leakage logs</w:t>
            </w:r>
          </w:p>
        </w:tc>
      </w:tr>
      <w:tr w:rsidR="002E4968" w:rsidRPr="002E4968" w14:paraId="6221C449" w14:textId="77777777" w:rsidTr="002E4968">
        <w:trPr>
          <w:trHeight w:val="552"/>
        </w:trPr>
        <w:tc>
          <w:tcPr>
            <w:tcW w:w="0pt" w:type="auto"/>
            <w:vAlign w:val="center"/>
          </w:tcPr>
          <w:p w14:paraId="2147810C" w14:textId="4B690232" w:rsidR="002E4968" w:rsidRPr="002E4968" w:rsidRDefault="002E4968" w:rsidP="002E4968">
            <w:pPr>
              <w:spacing w:line="13.80pt" w:lineRule="auto"/>
              <w:rPr>
                <w:sz w:val="16"/>
                <w:szCs w:val="16"/>
              </w:rPr>
            </w:pPr>
            <w:proofErr w:type="spellStart"/>
            <w:r w:rsidRPr="002E4968">
              <w:rPr>
                <w:sz w:val="16"/>
                <w:szCs w:val="16"/>
              </w:rPr>
              <w:t>bnlearn</w:t>
            </w:r>
            <w:proofErr w:type="spellEnd"/>
            <w:r w:rsidRPr="002E4968">
              <w:rPr>
                <w:sz w:val="16"/>
                <w:szCs w:val="16"/>
              </w:rPr>
              <w:t xml:space="preserve"> errors</w:t>
            </w:r>
          </w:p>
        </w:tc>
        <w:tc>
          <w:tcPr>
            <w:tcW w:w="0pt" w:type="auto"/>
            <w:vAlign w:val="center"/>
          </w:tcPr>
          <w:p w14:paraId="4F2E5C16" w14:textId="67548398" w:rsidR="002E4968" w:rsidRPr="002E4968" w:rsidRDefault="002E4968" w:rsidP="002E4968">
            <w:pPr>
              <w:spacing w:line="13.80pt" w:lineRule="auto"/>
              <w:rPr>
                <w:sz w:val="16"/>
                <w:szCs w:val="16"/>
              </w:rPr>
            </w:pPr>
            <w:proofErr w:type="spellStart"/>
            <w:r w:rsidRPr="002E4968">
              <w:rPr>
                <w:sz w:val="16"/>
                <w:szCs w:val="16"/>
              </w:rPr>
              <w:t>bw_list_method</w:t>
            </w:r>
            <w:proofErr w:type="spellEnd"/>
            <w:r w:rsidRPr="002E4968">
              <w:rPr>
                <w:sz w:val="16"/>
                <w:szCs w:val="16"/>
              </w:rPr>
              <w:t xml:space="preserve"> undefined for blacklists</w:t>
            </w:r>
          </w:p>
        </w:tc>
        <w:tc>
          <w:tcPr>
            <w:tcW w:w="0pt" w:type="auto"/>
            <w:vAlign w:val="center"/>
          </w:tcPr>
          <w:p w14:paraId="408FA7B6" w14:textId="211D43C6" w:rsidR="002E4968" w:rsidRPr="002E4968" w:rsidRDefault="002E4968" w:rsidP="002E4968">
            <w:pPr>
              <w:spacing w:line="13.80pt" w:lineRule="auto"/>
              <w:rPr>
                <w:sz w:val="16"/>
                <w:szCs w:val="16"/>
              </w:rPr>
            </w:pPr>
            <w:r w:rsidRPr="002E4968">
              <w:rPr>
                <w:sz w:val="16"/>
                <w:szCs w:val="16"/>
              </w:rPr>
              <w:t xml:space="preserve">Explicitly set </w:t>
            </w:r>
            <w:proofErr w:type="spellStart"/>
            <w:r w:rsidRPr="002E4968">
              <w:rPr>
                <w:sz w:val="16"/>
                <w:szCs w:val="16"/>
              </w:rPr>
              <w:t>bw_list_method</w:t>
            </w:r>
            <w:proofErr w:type="spellEnd"/>
            <w:r w:rsidRPr="002E4968">
              <w:rPr>
                <w:sz w:val="16"/>
                <w:szCs w:val="16"/>
              </w:rPr>
              <w:t>='edges'</w:t>
            </w:r>
          </w:p>
        </w:tc>
      </w:tr>
      <w:tr w:rsidR="002E4968" w:rsidRPr="002E4968" w14:paraId="59C8B3E0" w14:textId="77777777" w:rsidTr="002E4968">
        <w:trPr>
          <w:trHeight w:val="552"/>
        </w:trPr>
        <w:tc>
          <w:tcPr>
            <w:tcW w:w="0pt" w:type="auto"/>
            <w:vAlign w:val="center"/>
          </w:tcPr>
          <w:p w14:paraId="44741630" w14:textId="4AE04C77" w:rsidR="002E4968" w:rsidRPr="002E4968" w:rsidRDefault="002E4968" w:rsidP="002E4968">
            <w:pPr>
              <w:spacing w:line="13.80pt" w:lineRule="auto"/>
              <w:rPr>
                <w:sz w:val="16"/>
                <w:szCs w:val="16"/>
              </w:rPr>
            </w:pPr>
            <w:r w:rsidRPr="002E4968">
              <w:rPr>
                <w:sz w:val="16"/>
                <w:szCs w:val="16"/>
              </w:rPr>
              <w:t>Overfitting in continuous models</w:t>
            </w:r>
          </w:p>
        </w:tc>
        <w:tc>
          <w:tcPr>
            <w:tcW w:w="0pt" w:type="auto"/>
            <w:vAlign w:val="center"/>
          </w:tcPr>
          <w:p w14:paraId="3483F7F8" w14:textId="5128F692" w:rsidR="002E4968" w:rsidRPr="002E4968" w:rsidRDefault="002E4968" w:rsidP="002E4968">
            <w:pPr>
              <w:spacing w:line="13.80pt" w:lineRule="auto"/>
              <w:rPr>
                <w:sz w:val="16"/>
                <w:szCs w:val="16"/>
              </w:rPr>
            </w:pPr>
            <w:r w:rsidRPr="002E4968">
              <w:rPr>
                <w:sz w:val="16"/>
                <w:szCs w:val="16"/>
              </w:rPr>
              <w:t>Small folds, collinearity</w:t>
            </w:r>
          </w:p>
        </w:tc>
        <w:tc>
          <w:tcPr>
            <w:tcW w:w="0pt" w:type="auto"/>
            <w:vAlign w:val="center"/>
          </w:tcPr>
          <w:p w14:paraId="45CCB857" w14:textId="1617B386" w:rsidR="002E4968" w:rsidRPr="002E4968" w:rsidRDefault="002E4968" w:rsidP="002E4968">
            <w:pPr>
              <w:spacing w:line="13.80pt" w:lineRule="auto"/>
              <w:rPr>
                <w:sz w:val="16"/>
                <w:szCs w:val="16"/>
              </w:rPr>
            </w:pPr>
            <w:r w:rsidRPr="002E4968">
              <w:rPr>
                <w:sz w:val="16"/>
                <w:szCs w:val="16"/>
              </w:rPr>
              <w:t xml:space="preserve">Switched to </w:t>
            </w:r>
            <w:proofErr w:type="spellStart"/>
            <w:r w:rsidRPr="002E4968">
              <w:rPr>
                <w:sz w:val="16"/>
                <w:szCs w:val="16"/>
              </w:rPr>
              <w:t>KernelRidge</w:t>
            </w:r>
            <w:proofErr w:type="spellEnd"/>
            <w:r w:rsidRPr="002E4968">
              <w:rPr>
                <w:sz w:val="16"/>
                <w:szCs w:val="16"/>
              </w:rPr>
              <w:t xml:space="preserve"> + normalization</w:t>
            </w:r>
          </w:p>
        </w:tc>
      </w:tr>
      <w:tr w:rsidR="002E4968" w:rsidRPr="002E4968" w14:paraId="6A6B3C7F" w14:textId="77777777" w:rsidTr="002E4968">
        <w:trPr>
          <w:trHeight w:val="552"/>
        </w:trPr>
        <w:tc>
          <w:tcPr>
            <w:tcW w:w="0pt" w:type="auto"/>
            <w:vAlign w:val="center"/>
          </w:tcPr>
          <w:p w14:paraId="03A98327" w14:textId="554CA371" w:rsidR="002E4968" w:rsidRPr="002E4968" w:rsidRDefault="002E4968" w:rsidP="002E4968">
            <w:pPr>
              <w:spacing w:line="13.80pt" w:lineRule="auto"/>
              <w:rPr>
                <w:sz w:val="16"/>
                <w:szCs w:val="16"/>
              </w:rPr>
            </w:pPr>
            <w:r w:rsidRPr="002E4968">
              <w:rPr>
                <w:sz w:val="16"/>
                <w:szCs w:val="16"/>
              </w:rPr>
              <w:t>High KL Divergence in Fraud</w:t>
            </w:r>
          </w:p>
        </w:tc>
        <w:tc>
          <w:tcPr>
            <w:tcW w:w="0pt" w:type="auto"/>
            <w:vAlign w:val="center"/>
          </w:tcPr>
          <w:p w14:paraId="19191C6D" w14:textId="790764D6" w:rsidR="002E4968" w:rsidRPr="002E4968" w:rsidRDefault="002E4968" w:rsidP="002E4968">
            <w:pPr>
              <w:spacing w:line="13.80pt" w:lineRule="auto"/>
              <w:rPr>
                <w:sz w:val="16"/>
                <w:szCs w:val="16"/>
              </w:rPr>
            </w:pPr>
            <w:r w:rsidRPr="002E4968">
              <w:rPr>
                <w:sz w:val="16"/>
                <w:szCs w:val="16"/>
              </w:rPr>
              <w:t>Uninformative structure</w:t>
            </w:r>
          </w:p>
        </w:tc>
        <w:tc>
          <w:tcPr>
            <w:tcW w:w="0pt" w:type="auto"/>
            <w:vAlign w:val="center"/>
          </w:tcPr>
          <w:p w14:paraId="73645058" w14:textId="6FF30082" w:rsidR="002E4968" w:rsidRPr="002E4968" w:rsidRDefault="002E4968" w:rsidP="002E4968">
            <w:pPr>
              <w:spacing w:line="13.80pt" w:lineRule="auto"/>
              <w:rPr>
                <w:sz w:val="16"/>
                <w:szCs w:val="16"/>
              </w:rPr>
            </w:pPr>
            <w:r w:rsidRPr="002E4968">
              <w:rPr>
                <w:sz w:val="16"/>
                <w:szCs w:val="16"/>
              </w:rPr>
              <w:t>Reduced feature space, dropped redundant bins</w:t>
            </w:r>
          </w:p>
        </w:tc>
      </w:tr>
      <w:tr w:rsidR="002E4968" w:rsidRPr="002E4968" w14:paraId="2604CDF2" w14:textId="77777777" w:rsidTr="002E4968">
        <w:trPr>
          <w:trHeight w:val="552"/>
        </w:trPr>
        <w:tc>
          <w:tcPr>
            <w:tcW w:w="0pt" w:type="auto"/>
            <w:vAlign w:val="center"/>
          </w:tcPr>
          <w:p w14:paraId="2EFCD025" w14:textId="5F004455" w:rsidR="002E4968" w:rsidRPr="002E4968" w:rsidRDefault="002E4968" w:rsidP="002E4968">
            <w:pPr>
              <w:spacing w:line="13.80pt" w:lineRule="auto"/>
              <w:rPr>
                <w:sz w:val="16"/>
                <w:szCs w:val="16"/>
              </w:rPr>
            </w:pPr>
            <w:r w:rsidRPr="002E4968">
              <w:rPr>
                <w:sz w:val="16"/>
                <w:szCs w:val="16"/>
              </w:rPr>
              <w:t>Computational cost</w:t>
            </w:r>
          </w:p>
        </w:tc>
        <w:tc>
          <w:tcPr>
            <w:tcW w:w="0pt" w:type="auto"/>
            <w:vAlign w:val="center"/>
          </w:tcPr>
          <w:p w14:paraId="33C9E685" w14:textId="2C153392" w:rsidR="002E4968" w:rsidRPr="002E4968" w:rsidRDefault="002E4968" w:rsidP="002E4968">
            <w:pPr>
              <w:spacing w:line="13.80pt" w:lineRule="auto"/>
              <w:rPr>
                <w:sz w:val="16"/>
                <w:szCs w:val="16"/>
              </w:rPr>
            </w:pPr>
            <w:r w:rsidRPr="002E4968">
              <w:rPr>
                <w:sz w:val="16"/>
                <w:szCs w:val="16"/>
              </w:rPr>
              <w:t>Large fraud dataset</w:t>
            </w:r>
          </w:p>
        </w:tc>
        <w:tc>
          <w:tcPr>
            <w:tcW w:w="0pt" w:type="auto"/>
            <w:vAlign w:val="center"/>
          </w:tcPr>
          <w:p w14:paraId="639D564E" w14:textId="0FB0FEDC" w:rsidR="002E4968" w:rsidRPr="002E4968" w:rsidRDefault="002E4968" w:rsidP="002E4968">
            <w:pPr>
              <w:spacing w:line="13.80pt" w:lineRule="auto"/>
              <w:rPr>
                <w:sz w:val="16"/>
                <w:szCs w:val="16"/>
              </w:rPr>
            </w:pPr>
            <w:r w:rsidRPr="002E4968">
              <w:rPr>
                <w:sz w:val="16"/>
                <w:szCs w:val="16"/>
              </w:rPr>
              <w:t xml:space="preserve">Added </w:t>
            </w:r>
            <w:proofErr w:type="spellStart"/>
            <w:r w:rsidRPr="002E4968">
              <w:rPr>
                <w:sz w:val="16"/>
                <w:szCs w:val="16"/>
              </w:rPr>
              <w:t>downsampling</w:t>
            </w:r>
            <w:proofErr w:type="spellEnd"/>
            <w:r w:rsidRPr="002E4968">
              <w:rPr>
                <w:sz w:val="16"/>
                <w:szCs w:val="16"/>
              </w:rPr>
              <w:t xml:space="preserve"> + safe parallel folds</w:t>
            </w:r>
          </w:p>
        </w:tc>
      </w:tr>
    </w:tbl>
    <w:p w14:paraId="45C9685C" w14:textId="77777777" w:rsidR="002E4968" w:rsidRDefault="002E4968" w:rsidP="002E4968">
      <w:pPr>
        <w:pStyle w:val="Mystyle"/>
      </w:pPr>
    </w:p>
    <w:p w14:paraId="33324639" w14:textId="5CABCC4C" w:rsidR="004A41FA" w:rsidRPr="004A41FA" w:rsidRDefault="002E4968" w:rsidP="002E4968">
      <w:pPr>
        <w:pStyle w:val="Mystyle"/>
      </w:pPr>
      <w:r w:rsidRPr="002E4968">
        <w:t>Through these iterations, the final pipeline became fully cross-validated, leakage-safe, and audit-logged, capable of producing reproducible probabilistic results.</w:t>
      </w:r>
    </w:p>
    <w:p w14:paraId="39592862" w14:textId="4DBE5AF1" w:rsidR="006A7F7E" w:rsidRDefault="006A7F7E" w:rsidP="006A7F7E">
      <w:pPr>
        <w:pStyle w:val="Heading1"/>
      </w:pPr>
      <w:r w:rsidRPr="006A7F7E">
        <w:t>Discussion</w:t>
      </w:r>
    </w:p>
    <w:p w14:paraId="77C80E5A" w14:textId="17B28F86" w:rsidR="00E00C10" w:rsidRDefault="002E4968" w:rsidP="002E4968">
      <w:pPr>
        <w:pStyle w:val="Mystyle"/>
      </w:pPr>
      <w:r w:rsidRPr="002E4968">
        <w:rPr>
          <w:rStyle w:val="MystyleChar"/>
        </w:rPr>
        <w:t>The comparison across both datasets shows a clear trade-off between interpretability and expressiveness</w:t>
      </w:r>
      <w:r w:rsidR="00E00C10">
        <w:t>.</w:t>
      </w:r>
    </w:p>
    <w:p w14:paraId="7403589B" w14:textId="4C89C1A1" w:rsidR="002E4968" w:rsidRDefault="002E4968" w:rsidP="002E4968">
      <w:pPr>
        <w:pStyle w:val="ListParagraph"/>
        <w:numPr>
          <w:ilvl w:val="0"/>
          <w:numId w:val="36"/>
        </w:numPr>
        <w:jc w:val="both"/>
      </w:pPr>
      <w:r w:rsidRPr="002E4968">
        <w:t>Discrete BNs are robust, simple, and computationally efficient, providing clear CPTs that align with expert reasoning.</w:t>
      </w:r>
    </w:p>
    <w:p w14:paraId="424380EB" w14:textId="399EBAEB" w:rsidR="002E4968" w:rsidRDefault="002E4968" w:rsidP="002E4968">
      <w:pPr>
        <w:pStyle w:val="ListParagraph"/>
        <w:numPr>
          <w:ilvl w:val="0"/>
          <w:numId w:val="36"/>
        </w:numPr>
        <w:jc w:val="both"/>
      </w:pPr>
      <w:r w:rsidRPr="002E4968">
        <w:t>Gaussian BNs, while theoretically powerful, are more sensitive to poor conditioning in the covariance structure.</w:t>
      </w:r>
    </w:p>
    <w:p w14:paraId="6706688D" w14:textId="77777777" w:rsidR="002E4968" w:rsidRDefault="002E4968" w:rsidP="002E4968">
      <w:pPr>
        <w:pStyle w:val="ListParagraph"/>
        <w:jc w:val="both"/>
      </w:pPr>
    </w:p>
    <w:p w14:paraId="0B4DAC48" w14:textId="117045D4" w:rsidR="002E4968" w:rsidRDefault="002E4968" w:rsidP="002E4968">
      <w:pPr>
        <w:pStyle w:val="Mystyle"/>
      </w:pPr>
      <w:r w:rsidRPr="002E4968">
        <w:t>The experiments demonstrate that data quality and preprocessing have greater impact on Bayesian performance than model type alone. The heart dataset benefited from clear clinical boundaries (helping discretization), while the fraud dataset required complex continuous relationships, where GBNs underperformed.</w:t>
      </w:r>
    </w:p>
    <w:p w14:paraId="3A2866F7" w14:textId="472A2C9F" w:rsidR="006A7F7E" w:rsidRDefault="006A7F7E" w:rsidP="006A7F7E">
      <w:pPr>
        <w:pStyle w:val="Heading1"/>
      </w:pPr>
      <w:r w:rsidRPr="006A7F7E">
        <w:lastRenderedPageBreak/>
        <w:t>Conclusion</w:t>
      </w:r>
    </w:p>
    <w:p w14:paraId="25CBCB22" w14:textId="77777777" w:rsidR="002E4968" w:rsidRDefault="002E4968" w:rsidP="002E4968">
      <w:pPr>
        <w:pStyle w:val="Mystyle"/>
      </w:pPr>
      <w:r>
        <w:t>Both Bayesian paradigms were successfully implemented and applied to two datasets.</w:t>
      </w:r>
    </w:p>
    <w:p w14:paraId="163CA0C9" w14:textId="77777777" w:rsidR="002E4968" w:rsidRDefault="002E4968" w:rsidP="002E4968">
      <w:pPr>
        <w:pStyle w:val="Mystyle"/>
      </w:pPr>
      <w:r>
        <w:t>The Discrete BN achieved the best overall results in both fraud detection and heart disease classification, offering reliable and interpretable probabilistic inference.</w:t>
      </w:r>
    </w:p>
    <w:p w14:paraId="2EF0F2CC" w14:textId="77777777" w:rsidR="002E4968" w:rsidRDefault="002E4968" w:rsidP="002E4968">
      <w:pPr>
        <w:pStyle w:val="Mystyle"/>
      </w:pPr>
      <w:r>
        <w:t>The Gaussian BN pipeline was more complex but generalized poorly to noisy, redundant financial data.</w:t>
      </w:r>
    </w:p>
    <w:p w14:paraId="16FB9945" w14:textId="113849DF" w:rsidR="00E00C10" w:rsidRDefault="002E4968" w:rsidP="002E4968">
      <w:pPr>
        <w:pStyle w:val="Mystyle"/>
      </w:pPr>
      <w:r>
        <w:t>This comparison provides practical insight into how probabilistic reasoning frameworks can be tailored for different problem types in applied AI.</w:t>
      </w:r>
    </w:p>
    <w:p w14:paraId="5D8782CA" w14:textId="2EB57A2B" w:rsidR="002E4968" w:rsidRDefault="002E4968" w:rsidP="002E4968">
      <w:pPr>
        <w:pStyle w:val="Mystyle"/>
      </w:pPr>
      <w:r w:rsidRPr="002E4968">
        <w:t>Future work includes hybrid BN modeling for mixed data types and experimenting with Gaussian Processes to capture non-linear conditional dependencies.</w:t>
      </w:r>
    </w:p>
    <w:p w14:paraId="11F194B5" w14:textId="77777777" w:rsidR="00366DDD" w:rsidRDefault="00366DDD" w:rsidP="00E00C10">
      <w:pPr>
        <w:jc w:val="both"/>
      </w:pPr>
    </w:p>
    <w:p w14:paraId="18B7CAB6" w14:textId="709D3F1D" w:rsidR="009303D9" w:rsidRDefault="009303D9" w:rsidP="00E00C10">
      <w:pPr>
        <w:pStyle w:val="Heading5"/>
      </w:pPr>
      <w:r w:rsidRPr="005B520E">
        <w:t>References</w:t>
      </w:r>
    </w:p>
    <w:p w14:paraId="1052024F" w14:textId="2813A243" w:rsidR="00162FC7" w:rsidRDefault="00162FC7" w:rsidP="00310CA8">
      <w:pPr>
        <w:pStyle w:val="Mystyle"/>
      </w:pPr>
      <w:r>
        <w:t xml:space="preserve">[1] </w:t>
      </w:r>
      <w:r w:rsidRPr="00162FC7">
        <w:t xml:space="preserve"> </w:t>
      </w:r>
      <w:r w:rsidRPr="00162FC7">
        <w:t xml:space="preserve">Scutari, M., 2010. Learning Bayesian networks with the </w:t>
      </w:r>
      <w:proofErr w:type="spellStart"/>
      <w:r w:rsidRPr="00162FC7">
        <w:t>bnlearn</w:t>
      </w:r>
      <w:proofErr w:type="spellEnd"/>
      <w:r w:rsidRPr="00162FC7">
        <w:t xml:space="preserve"> R package. Journal of statistical software, 35, pp.1-22</w:t>
      </w:r>
      <w:r w:rsidR="00A418C3">
        <w:t>.</w:t>
      </w:r>
    </w:p>
    <w:p w14:paraId="0813FE0B" w14:textId="77777777" w:rsidR="001F5777" w:rsidRDefault="00162FC7" w:rsidP="001F5777">
      <w:pPr>
        <w:pStyle w:val="Mystyle"/>
      </w:pPr>
      <w:r>
        <w:t xml:space="preserve">[2]  </w:t>
      </w:r>
      <w:r w:rsidRPr="00162FC7">
        <w:t xml:space="preserve">Ali, A., Abd Razak, S., Othman, S.H., Eisa, T.A.E., Al-Dhaqm, A., Nasser, M., Elhassan, T., </w:t>
      </w:r>
      <w:proofErr w:type="spellStart"/>
      <w:r w:rsidRPr="00162FC7">
        <w:t>Elshafie</w:t>
      </w:r>
      <w:proofErr w:type="spellEnd"/>
      <w:r w:rsidRPr="00162FC7">
        <w:t>, H. and Saif, A., 2022. Financial fraud detection based on machine learning: a systematic literature review. Applied Sciences, 12(19), p.9637.</w:t>
      </w:r>
    </w:p>
    <w:p w14:paraId="5DE85838" w14:textId="2E05FF29" w:rsidR="001F5777" w:rsidRPr="00E00C10" w:rsidRDefault="001F5777" w:rsidP="001F5777">
      <w:pPr>
        <w:pStyle w:val="Mystyle"/>
        <w:sectPr w:rsidR="001F5777" w:rsidRPr="00E00C10" w:rsidSect="003B4E04">
          <w:type w:val="continuous"/>
          <w:pgSz w:w="595.30pt" w:h="841.90pt" w:code="9"/>
          <w:pgMar w:top="54pt" w:right="45.35pt" w:bottom="72pt" w:left="45.35pt" w:header="36pt" w:footer="36pt" w:gutter="0pt"/>
          <w:cols w:num="2" w:space="18pt"/>
          <w:docGrid w:linePitch="360"/>
        </w:sectPr>
      </w:pPr>
      <w:r>
        <w:t>[3]</w:t>
      </w:r>
      <w:r w:rsidRPr="001F5777">
        <w:rPr>
          <w:rFonts w:ascii="Arial" w:hAnsi="Arial" w:cs="Arial"/>
          <w:color w:val="222222"/>
          <w:spacing w:val="0"/>
          <w:shd w:val="clear" w:color="auto" w:fill="FFFFFF"/>
          <w:lang w:val="en-US" w:eastAsia="en-US"/>
        </w:rPr>
        <w:t xml:space="preserve"> </w:t>
      </w:r>
      <w:r w:rsidRPr="001F5777">
        <w:rPr>
          <w:lang w:val="en-US"/>
        </w:rPr>
        <w:t xml:space="preserve">Suo, X., Huang, X., Zhong, L., Luo, Q., Ding, L. and Xue, F., 2024. Development and Validation of a Bayesian Network‐Based Model for Predicting Coronary Heart Disease Risk </w:t>
      </w:r>
      <w:proofErr w:type="gramStart"/>
      <w:r w:rsidRPr="001F5777">
        <w:rPr>
          <w:lang w:val="en-US"/>
        </w:rPr>
        <w:t>From</w:t>
      </w:r>
      <w:proofErr w:type="gramEnd"/>
      <w:r w:rsidRPr="001F5777">
        <w:rPr>
          <w:lang w:val="en-US"/>
        </w:rPr>
        <w:t xml:space="preserve"> Electronic Health Records. </w:t>
      </w:r>
      <w:r w:rsidRPr="001F5777">
        <w:rPr>
          <w:i/>
          <w:iCs/>
          <w:lang w:val="en-US"/>
        </w:rPr>
        <w:t>Journal of the American Heart Association</w:t>
      </w:r>
      <w:r w:rsidRPr="001F5777">
        <w:rPr>
          <w:lang w:val="en-US"/>
        </w:rPr>
        <w:t>, </w:t>
      </w:r>
      <w:r w:rsidRPr="001F5777">
        <w:rPr>
          <w:i/>
          <w:iCs/>
          <w:lang w:val="en-US"/>
        </w:rPr>
        <w:t>13</w:t>
      </w:r>
      <w:r w:rsidRPr="001F5777">
        <w:rPr>
          <w:lang w:val="en-US"/>
        </w:rPr>
        <w:t xml:space="preserve">(1), </w:t>
      </w:r>
      <w:proofErr w:type="gramStart"/>
      <w:r w:rsidRPr="001F5777">
        <w:rPr>
          <w:lang w:val="en-US"/>
        </w:rPr>
        <w:t>p.e</w:t>
      </w:r>
      <w:proofErr w:type="gramEnd"/>
      <w:r w:rsidRPr="001F5777">
        <w:rPr>
          <w:lang w:val="en-US"/>
        </w:rPr>
        <w:t>029400.</w:t>
      </w:r>
    </w:p>
    <w:p w14:paraId="358D4DB6" w14:textId="6C699086" w:rsidR="009303D9" w:rsidRDefault="009303D9" w:rsidP="00E00C10">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14:paraId="112E6E23" w14:textId="77777777" w:rsidR="002B1C76" w:rsidRDefault="002B1C76" w:rsidP="001A3B3D">
      <w:r>
        <w:separator/>
      </w:r>
    </w:p>
  </w:endnote>
  <w:endnote w:type="continuationSeparator" w:id="0">
    <w:p w14:paraId="70327CDA" w14:textId="77777777" w:rsidR="002B1C76" w:rsidRDefault="002B1C7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Arial">
    <w:panose1 w:val="020B0604020202020204"/>
    <w:charset w:characterSet="iso-8859-1"/>
    <w:family w:val="swiss"/>
    <w:pitch w:val="variable"/>
    <w:sig w:usb0="E0002EFF" w:usb1="C000785B"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2E658A5F" w14:textId="7C41B31D" w:rsidR="00B24B8B" w:rsidRDefault="00B24B8B">
    <w:pPr>
      <w:pStyle w:val="Footer"/>
    </w:pPr>
    <w:r>
      <w:t>3</w:t>
    </w: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sdt>
    <w:sdtPr>
      <w:id w:val="-191073181"/>
      <w:docPartObj>
        <w:docPartGallery w:val="Page Numbers (Bottom of Page)"/>
        <w:docPartUnique/>
      </w:docPartObj>
    </w:sdtPr>
    <w:sdtEndPr>
      <w:rPr>
        <w:noProof/>
      </w:rPr>
    </w:sdtEndPr>
    <w:sdtContent>
      <w:p w14:paraId="0AD57A19" w14:textId="5632EA2E" w:rsidR="00B24B8B" w:rsidRDefault="00B24B8B">
        <w:pPr>
          <w:pStyle w:val="Footer"/>
        </w:pPr>
        <w:r>
          <w:fldChar w:fldCharType="begin"/>
        </w:r>
        <w:r>
          <w:instrText xml:space="preserve"> PAGE   \* MERGEFORMAT </w:instrText>
        </w:r>
        <w:r>
          <w:fldChar w:fldCharType="separate"/>
        </w:r>
        <w:r>
          <w:rPr>
            <w:noProof/>
          </w:rPr>
          <w:t>2</w:t>
        </w:r>
        <w:r>
          <w:rPr>
            <w:noProof/>
          </w:rPr>
          <w:fldChar w:fldCharType="end"/>
        </w:r>
      </w:p>
    </w:sdtContent>
  </w:sdt>
  <w:p w14:paraId="3EC8A253" w14:textId="51C8D810"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14:paraId="1B2FC279" w14:textId="77777777" w:rsidR="002B1C76" w:rsidRDefault="002B1C76" w:rsidP="001A3B3D">
      <w:r>
        <w:separator/>
      </w:r>
    </w:p>
  </w:footnote>
  <w:footnote w:type="continuationSeparator" w:id="0">
    <w:p w14:paraId="6182C8AD" w14:textId="77777777" w:rsidR="002B1C76" w:rsidRDefault="002B1C76"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21458D4"/>
    <w:multiLevelType w:val="hybridMultilevel"/>
    <w:tmpl w:val="0CA2130E"/>
    <w:lvl w:ilvl="0" w:tplc="0409000F">
      <w:start w:val="1"/>
      <w:numFmt w:val="decimal"/>
      <w:lvlText w:val="%1."/>
      <w:lvlJc w:val="start"/>
      <w:pPr>
        <w:ind w:start="50.40pt" w:hanging="18pt"/>
      </w:pPr>
    </w:lvl>
    <w:lvl w:ilvl="1" w:tplc="04090019" w:tentative="1">
      <w:start w:val="1"/>
      <w:numFmt w:val="lowerLetter"/>
      <w:lvlText w:val="%2."/>
      <w:lvlJc w:val="start"/>
      <w:pPr>
        <w:ind w:start="86.40pt" w:hanging="18pt"/>
      </w:pPr>
    </w:lvl>
    <w:lvl w:ilvl="2" w:tplc="0409001B" w:tentative="1">
      <w:start w:val="1"/>
      <w:numFmt w:val="lowerRoman"/>
      <w:lvlText w:val="%3."/>
      <w:lvlJc w:val="end"/>
      <w:pPr>
        <w:ind w:start="122.40pt" w:hanging="9pt"/>
      </w:pPr>
    </w:lvl>
    <w:lvl w:ilvl="3" w:tplc="0409000F" w:tentative="1">
      <w:start w:val="1"/>
      <w:numFmt w:val="decimal"/>
      <w:lvlText w:val="%4."/>
      <w:lvlJc w:val="start"/>
      <w:pPr>
        <w:ind w:start="158.40pt" w:hanging="18pt"/>
      </w:pPr>
    </w:lvl>
    <w:lvl w:ilvl="4" w:tplc="04090019" w:tentative="1">
      <w:start w:val="1"/>
      <w:numFmt w:val="lowerLetter"/>
      <w:lvlText w:val="%5."/>
      <w:lvlJc w:val="start"/>
      <w:pPr>
        <w:ind w:start="194.40pt" w:hanging="18pt"/>
      </w:pPr>
    </w:lvl>
    <w:lvl w:ilvl="5" w:tplc="0409001B" w:tentative="1">
      <w:start w:val="1"/>
      <w:numFmt w:val="lowerRoman"/>
      <w:lvlText w:val="%6."/>
      <w:lvlJc w:val="end"/>
      <w:pPr>
        <w:ind w:start="230.40pt" w:hanging="9pt"/>
      </w:pPr>
    </w:lvl>
    <w:lvl w:ilvl="6" w:tplc="0409000F" w:tentative="1">
      <w:start w:val="1"/>
      <w:numFmt w:val="decimal"/>
      <w:lvlText w:val="%7."/>
      <w:lvlJc w:val="start"/>
      <w:pPr>
        <w:ind w:start="266.40pt" w:hanging="18pt"/>
      </w:pPr>
    </w:lvl>
    <w:lvl w:ilvl="7" w:tplc="04090019" w:tentative="1">
      <w:start w:val="1"/>
      <w:numFmt w:val="lowerLetter"/>
      <w:lvlText w:val="%8."/>
      <w:lvlJc w:val="start"/>
      <w:pPr>
        <w:ind w:start="302.40pt" w:hanging="18pt"/>
      </w:pPr>
    </w:lvl>
    <w:lvl w:ilvl="8" w:tplc="0409001B" w:tentative="1">
      <w:start w:val="1"/>
      <w:numFmt w:val="lowerRoman"/>
      <w:lvlText w:val="%9."/>
      <w:lvlJc w:val="end"/>
      <w:pPr>
        <w:ind w:start="338.40pt" w:hanging="9pt"/>
      </w:pPr>
    </w:lvl>
  </w:abstractNum>
  <w:abstractNum w:abstractNumId="12" w15:restartNumberingAfterBreak="0">
    <w:nsid w:val="111A537A"/>
    <w:multiLevelType w:val="hybridMultilevel"/>
    <w:tmpl w:val="677A37FE"/>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13" w15:restartNumberingAfterBreak="0">
    <w:nsid w:val="1ABB2790"/>
    <w:multiLevelType w:val="hybridMultilevel"/>
    <w:tmpl w:val="306E6802"/>
    <w:lvl w:ilvl="0" w:tplc="203C1EF6">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4"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5"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1F43CAB"/>
    <w:multiLevelType w:val="hybridMultilevel"/>
    <w:tmpl w:val="F1085096"/>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17"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2C0159E3"/>
    <w:multiLevelType w:val="multilevel"/>
    <w:tmpl w:val="35BCC86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9" w15:restartNumberingAfterBreak="0">
    <w:nsid w:val="2E384493"/>
    <w:multiLevelType w:val="hybridMultilevel"/>
    <w:tmpl w:val="4392972A"/>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20" w15:restartNumberingAfterBreak="0">
    <w:nsid w:val="2F10296F"/>
    <w:multiLevelType w:val="hybridMultilevel"/>
    <w:tmpl w:val="9F70FB72"/>
    <w:lvl w:ilvl="0" w:tplc="04090001">
      <w:start w:val="1"/>
      <w:numFmt w:val="bullet"/>
      <w:lvlText w:val=""/>
      <w:lvlJc w:val="start"/>
      <w:pPr>
        <w:ind w:start="32.40pt" w:hanging="18pt"/>
      </w:pPr>
      <w:rPr>
        <w:rFonts w:ascii="Symbol" w:hAnsi="Symbol" w:hint="default"/>
      </w:rPr>
    </w:lvl>
    <w:lvl w:ilvl="1" w:tplc="04090003" w:tentative="1">
      <w:start w:val="1"/>
      <w:numFmt w:val="bullet"/>
      <w:lvlText w:val="o"/>
      <w:lvlJc w:val="start"/>
      <w:pPr>
        <w:ind w:start="68.40pt" w:hanging="18pt"/>
      </w:pPr>
      <w:rPr>
        <w:rFonts w:ascii="Courier New" w:hAnsi="Courier New" w:cs="Courier New" w:hint="default"/>
      </w:rPr>
    </w:lvl>
    <w:lvl w:ilvl="2" w:tplc="04090005" w:tentative="1">
      <w:start w:val="1"/>
      <w:numFmt w:val="bullet"/>
      <w:lvlText w:val=""/>
      <w:lvlJc w:val="start"/>
      <w:pPr>
        <w:ind w:start="104.40pt" w:hanging="18pt"/>
      </w:pPr>
      <w:rPr>
        <w:rFonts w:ascii="Wingdings" w:hAnsi="Wingdings" w:hint="default"/>
      </w:rPr>
    </w:lvl>
    <w:lvl w:ilvl="3" w:tplc="04090001" w:tentative="1">
      <w:start w:val="1"/>
      <w:numFmt w:val="bullet"/>
      <w:lvlText w:val=""/>
      <w:lvlJc w:val="start"/>
      <w:pPr>
        <w:ind w:start="140.40pt" w:hanging="18pt"/>
      </w:pPr>
      <w:rPr>
        <w:rFonts w:ascii="Symbol" w:hAnsi="Symbol" w:hint="default"/>
      </w:rPr>
    </w:lvl>
    <w:lvl w:ilvl="4" w:tplc="04090003" w:tentative="1">
      <w:start w:val="1"/>
      <w:numFmt w:val="bullet"/>
      <w:lvlText w:val="o"/>
      <w:lvlJc w:val="start"/>
      <w:pPr>
        <w:ind w:start="176.40pt" w:hanging="18pt"/>
      </w:pPr>
      <w:rPr>
        <w:rFonts w:ascii="Courier New" w:hAnsi="Courier New" w:cs="Courier New" w:hint="default"/>
      </w:rPr>
    </w:lvl>
    <w:lvl w:ilvl="5" w:tplc="04090005" w:tentative="1">
      <w:start w:val="1"/>
      <w:numFmt w:val="bullet"/>
      <w:lvlText w:val=""/>
      <w:lvlJc w:val="start"/>
      <w:pPr>
        <w:ind w:start="212.40pt" w:hanging="18pt"/>
      </w:pPr>
      <w:rPr>
        <w:rFonts w:ascii="Wingdings" w:hAnsi="Wingdings" w:hint="default"/>
      </w:rPr>
    </w:lvl>
    <w:lvl w:ilvl="6" w:tplc="04090001" w:tentative="1">
      <w:start w:val="1"/>
      <w:numFmt w:val="bullet"/>
      <w:lvlText w:val=""/>
      <w:lvlJc w:val="start"/>
      <w:pPr>
        <w:ind w:start="248.40pt" w:hanging="18pt"/>
      </w:pPr>
      <w:rPr>
        <w:rFonts w:ascii="Symbol" w:hAnsi="Symbol" w:hint="default"/>
      </w:rPr>
    </w:lvl>
    <w:lvl w:ilvl="7" w:tplc="04090003" w:tentative="1">
      <w:start w:val="1"/>
      <w:numFmt w:val="bullet"/>
      <w:lvlText w:val="o"/>
      <w:lvlJc w:val="start"/>
      <w:pPr>
        <w:ind w:start="284.40pt" w:hanging="18pt"/>
      </w:pPr>
      <w:rPr>
        <w:rFonts w:ascii="Courier New" w:hAnsi="Courier New" w:cs="Courier New" w:hint="default"/>
      </w:rPr>
    </w:lvl>
    <w:lvl w:ilvl="8" w:tplc="04090005" w:tentative="1">
      <w:start w:val="1"/>
      <w:numFmt w:val="bullet"/>
      <w:lvlText w:val=""/>
      <w:lvlJc w:val="start"/>
      <w:pPr>
        <w:ind w:start="320.40pt" w:hanging="18pt"/>
      </w:pPr>
      <w:rPr>
        <w:rFonts w:ascii="Wingdings" w:hAnsi="Wingdings" w:hint="default"/>
      </w:rPr>
    </w:lvl>
  </w:abstractNum>
  <w:abstractNum w:abstractNumId="21"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2" w15:restartNumberingAfterBreak="0">
    <w:nsid w:val="38EF5ED8"/>
    <w:multiLevelType w:val="hybridMultilevel"/>
    <w:tmpl w:val="57A27242"/>
    <w:lvl w:ilvl="0" w:tplc="04090001">
      <w:start w:val="1"/>
      <w:numFmt w:val="bullet"/>
      <w:lvlText w:val=""/>
      <w:lvlJc w:val="start"/>
      <w:pPr>
        <w:ind w:start="36pt" w:hanging="18pt"/>
      </w:pPr>
      <w:rPr>
        <w:rFonts w:ascii="Symbol" w:hAnsi="Symbol" w:hint="default"/>
      </w:rPr>
    </w:lvl>
    <w:lvl w:ilvl="1" w:tplc="04090003">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3"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4"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5" w15:restartNumberingAfterBreak="0">
    <w:nsid w:val="4795759D"/>
    <w:multiLevelType w:val="multilevel"/>
    <w:tmpl w:val="A4CE062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6"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7" w15:restartNumberingAfterBreak="0">
    <w:nsid w:val="509A6CFC"/>
    <w:multiLevelType w:val="multilevel"/>
    <w:tmpl w:val="8194AA7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9" w15:restartNumberingAfterBreak="0">
    <w:nsid w:val="622A25C6"/>
    <w:multiLevelType w:val="hybridMultilevel"/>
    <w:tmpl w:val="98E895C6"/>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0" w15:restartNumberingAfterBreak="0">
    <w:nsid w:val="68DD33AF"/>
    <w:multiLevelType w:val="hybridMultilevel"/>
    <w:tmpl w:val="D63A0042"/>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3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514809768">
    <w:abstractNumId w:val="21"/>
  </w:num>
  <w:num w:numId="2" w16cid:durableId="1829251307">
    <w:abstractNumId w:val="31"/>
  </w:num>
  <w:num w:numId="3" w16cid:durableId="102577901">
    <w:abstractNumId w:val="17"/>
  </w:num>
  <w:num w:numId="4" w16cid:durableId="1933008987">
    <w:abstractNumId w:val="24"/>
  </w:num>
  <w:num w:numId="5" w16cid:durableId="973870603">
    <w:abstractNumId w:val="24"/>
  </w:num>
  <w:num w:numId="6" w16cid:durableId="369187280">
    <w:abstractNumId w:val="24"/>
  </w:num>
  <w:num w:numId="7" w16cid:durableId="2140150065">
    <w:abstractNumId w:val="24"/>
  </w:num>
  <w:num w:numId="8" w16cid:durableId="663166963">
    <w:abstractNumId w:val="28"/>
  </w:num>
  <w:num w:numId="9" w16cid:durableId="493498549">
    <w:abstractNumId w:val="32"/>
  </w:num>
  <w:num w:numId="10" w16cid:durableId="1930772168">
    <w:abstractNumId w:val="23"/>
  </w:num>
  <w:num w:numId="11" w16cid:durableId="2022007596">
    <w:abstractNumId w:val="15"/>
  </w:num>
  <w:num w:numId="12" w16cid:durableId="776752859">
    <w:abstractNumId w:val="14"/>
  </w:num>
  <w:num w:numId="13" w16cid:durableId="682442093">
    <w:abstractNumId w:val="0"/>
  </w:num>
  <w:num w:numId="14" w16cid:durableId="320502403">
    <w:abstractNumId w:val="10"/>
  </w:num>
  <w:num w:numId="15" w16cid:durableId="2138715843">
    <w:abstractNumId w:val="8"/>
  </w:num>
  <w:num w:numId="16" w16cid:durableId="652874809">
    <w:abstractNumId w:val="7"/>
  </w:num>
  <w:num w:numId="17" w16cid:durableId="1019085762">
    <w:abstractNumId w:val="6"/>
  </w:num>
  <w:num w:numId="18" w16cid:durableId="336462354">
    <w:abstractNumId w:val="5"/>
  </w:num>
  <w:num w:numId="19" w16cid:durableId="1992251010">
    <w:abstractNumId w:val="9"/>
  </w:num>
  <w:num w:numId="20" w16cid:durableId="1112087187">
    <w:abstractNumId w:val="4"/>
  </w:num>
  <w:num w:numId="21" w16cid:durableId="1964967916">
    <w:abstractNumId w:val="3"/>
  </w:num>
  <w:num w:numId="22" w16cid:durableId="113796282">
    <w:abstractNumId w:val="2"/>
  </w:num>
  <w:num w:numId="23" w16cid:durableId="411049321">
    <w:abstractNumId w:val="1"/>
  </w:num>
  <w:num w:numId="24" w16cid:durableId="1356614499">
    <w:abstractNumId w:val="26"/>
  </w:num>
  <w:num w:numId="25" w16cid:durableId="2056194719">
    <w:abstractNumId w:val="25"/>
  </w:num>
  <w:num w:numId="26" w16cid:durableId="98380126">
    <w:abstractNumId w:val="20"/>
  </w:num>
  <w:num w:numId="27" w16cid:durableId="1910531774">
    <w:abstractNumId w:val="18"/>
  </w:num>
  <w:num w:numId="28" w16cid:durableId="1724788698">
    <w:abstractNumId w:val="11"/>
  </w:num>
  <w:num w:numId="29" w16cid:durableId="1844784361">
    <w:abstractNumId w:val="12"/>
  </w:num>
  <w:num w:numId="30" w16cid:durableId="356546008">
    <w:abstractNumId w:val="22"/>
  </w:num>
  <w:num w:numId="31" w16cid:durableId="1139615269">
    <w:abstractNumId w:val="27"/>
  </w:num>
  <w:num w:numId="32" w16cid:durableId="24794354">
    <w:abstractNumId w:val="13"/>
  </w:num>
  <w:num w:numId="33" w16cid:durableId="836310571">
    <w:abstractNumId w:val="16"/>
  </w:num>
  <w:num w:numId="34" w16cid:durableId="1907494162">
    <w:abstractNumId w:val="19"/>
  </w:num>
  <w:num w:numId="35" w16cid:durableId="1959872031">
    <w:abstractNumId w:val="30"/>
  </w:num>
  <w:num w:numId="36" w16cid:durableId="2097046860">
    <w:abstractNumId w:val="29"/>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5BDA"/>
    <w:rsid w:val="00030E51"/>
    <w:rsid w:val="0004781E"/>
    <w:rsid w:val="00064040"/>
    <w:rsid w:val="00064522"/>
    <w:rsid w:val="0008758A"/>
    <w:rsid w:val="0009149E"/>
    <w:rsid w:val="00092738"/>
    <w:rsid w:val="000C1E68"/>
    <w:rsid w:val="000C5DE9"/>
    <w:rsid w:val="000C6F61"/>
    <w:rsid w:val="000E5307"/>
    <w:rsid w:val="001207B4"/>
    <w:rsid w:val="00145885"/>
    <w:rsid w:val="00152A87"/>
    <w:rsid w:val="00162FC7"/>
    <w:rsid w:val="0018360E"/>
    <w:rsid w:val="001A2EFD"/>
    <w:rsid w:val="001A3B3D"/>
    <w:rsid w:val="001B67DC"/>
    <w:rsid w:val="001F2D07"/>
    <w:rsid w:val="001F5777"/>
    <w:rsid w:val="002254A9"/>
    <w:rsid w:val="00226D40"/>
    <w:rsid w:val="00233D97"/>
    <w:rsid w:val="002347A2"/>
    <w:rsid w:val="00243E14"/>
    <w:rsid w:val="00251C7D"/>
    <w:rsid w:val="00276431"/>
    <w:rsid w:val="002850E3"/>
    <w:rsid w:val="002B1C76"/>
    <w:rsid w:val="002C73F3"/>
    <w:rsid w:val="002E4968"/>
    <w:rsid w:val="00300AB3"/>
    <w:rsid w:val="00310CA8"/>
    <w:rsid w:val="00341A7E"/>
    <w:rsid w:val="00354FCF"/>
    <w:rsid w:val="00366DDD"/>
    <w:rsid w:val="0039128D"/>
    <w:rsid w:val="003A19E2"/>
    <w:rsid w:val="003B2B40"/>
    <w:rsid w:val="003B4E04"/>
    <w:rsid w:val="003C1733"/>
    <w:rsid w:val="003D7821"/>
    <w:rsid w:val="003F5A08"/>
    <w:rsid w:val="00420716"/>
    <w:rsid w:val="004325FB"/>
    <w:rsid w:val="00441718"/>
    <w:rsid w:val="004432BA"/>
    <w:rsid w:val="0044407E"/>
    <w:rsid w:val="00447BB9"/>
    <w:rsid w:val="004508DD"/>
    <w:rsid w:val="00456B71"/>
    <w:rsid w:val="0046031D"/>
    <w:rsid w:val="00464400"/>
    <w:rsid w:val="004707B4"/>
    <w:rsid w:val="00473AC9"/>
    <w:rsid w:val="004A41FA"/>
    <w:rsid w:val="004D72B5"/>
    <w:rsid w:val="00551B7F"/>
    <w:rsid w:val="0056610F"/>
    <w:rsid w:val="00575BCA"/>
    <w:rsid w:val="005874AD"/>
    <w:rsid w:val="005915D4"/>
    <w:rsid w:val="0059655C"/>
    <w:rsid w:val="005B0344"/>
    <w:rsid w:val="005B520E"/>
    <w:rsid w:val="005E2800"/>
    <w:rsid w:val="00605825"/>
    <w:rsid w:val="00645D22"/>
    <w:rsid w:val="00651A08"/>
    <w:rsid w:val="00654204"/>
    <w:rsid w:val="00670434"/>
    <w:rsid w:val="006A7F7E"/>
    <w:rsid w:val="006B3585"/>
    <w:rsid w:val="006B6B66"/>
    <w:rsid w:val="006F60CE"/>
    <w:rsid w:val="006F6D3D"/>
    <w:rsid w:val="007079E3"/>
    <w:rsid w:val="00714515"/>
    <w:rsid w:val="00715BEA"/>
    <w:rsid w:val="00740EEA"/>
    <w:rsid w:val="007678BA"/>
    <w:rsid w:val="00794804"/>
    <w:rsid w:val="007B2CC2"/>
    <w:rsid w:val="007B33F1"/>
    <w:rsid w:val="007B3E13"/>
    <w:rsid w:val="007B6DDA"/>
    <w:rsid w:val="007C0308"/>
    <w:rsid w:val="007C2FF2"/>
    <w:rsid w:val="007C4ECD"/>
    <w:rsid w:val="007C75F2"/>
    <w:rsid w:val="007D6232"/>
    <w:rsid w:val="007F1F99"/>
    <w:rsid w:val="007F768F"/>
    <w:rsid w:val="0080791D"/>
    <w:rsid w:val="00836367"/>
    <w:rsid w:val="00873603"/>
    <w:rsid w:val="008A2C7D"/>
    <w:rsid w:val="008B6524"/>
    <w:rsid w:val="008C4B23"/>
    <w:rsid w:val="008F6E2C"/>
    <w:rsid w:val="009303D9"/>
    <w:rsid w:val="00933C64"/>
    <w:rsid w:val="0095510F"/>
    <w:rsid w:val="00972203"/>
    <w:rsid w:val="009D6609"/>
    <w:rsid w:val="009F1D79"/>
    <w:rsid w:val="00A059B3"/>
    <w:rsid w:val="00A13F82"/>
    <w:rsid w:val="00A418C3"/>
    <w:rsid w:val="00A971E4"/>
    <w:rsid w:val="00AA6B3F"/>
    <w:rsid w:val="00AB643C"/>
    <w:rsid w:val="00AD3926"/>
    <w:rsid w:val="00AE01AB"/>
    <w:rsid w:val="00AE2E9B"/>
    <w:rsid w:val="00AE3409"/>
    <w:rsid w:val="00B11A60"/>
    <w:rsid w:val="00B219DF"/>
    <w:rsid w:val="00B22613"/>
    <w:rsid w:val="00B24B8B"/>
    <w:rsid w:val="00B44A76"/>
    <w:rsid w:val="00B768D1"/>
    <w:rsid w:val="00B83DB8"/>
    <w:rsid w:val="00B83E54"/>
    <w:rsid w:val="00BA1025"/>
    <w:rsid w:val="00BC3420"/>
    <w:rsid w:val="00BD670B"/>
    <w:rsid w:val="00BE3A81"/>
    <w:rsid w:val="00BE4EEC"/>
    <w:rsid w:val="00BE7D3C"/>
    <w:rsid w:val="00BF5FF6"/>
    <w:rsid w:val="00C0207F"/>
    <w:rsid w:val="00C025D2"/>
    <w:rsid w:val="00C16117"/>
    <w:rsid w:val="00C3075A"/>
    <w:rsid w:val="00C46BBE"/>
    <w:rsid w:val="00C919A4"/>
    <w:rsid w:val="00CA4392"/>
    <w:rsid w:val="00CC393F"/>
    <w:rsid w:val="00CE2469"/>
    <w:rsid w:val="00D15903"/>
    <w:rsid w:val="00D2176E"/>
    <w:rsid w:val="00D33E61"/>
    <w:rsid w:val="00D632BE"/>
    <w:rsid w:val="00D7123C"/>
    <w:rsid w:val="00D72D06"/>
    <w:rsid w:val="00D7522C"/>
    <w:rsid w:val="00D7536F"/>
    <w:rsid w:val="00D76668"/>
    <w:rsid w:val="00DC520C"/>
    <w:rsid w:val="00E00C10"/>
    <w:rsid w:val="00E07383"/>
    <w:rsid w:val="00E07909"/>
    <w:rsid w:val="00E165BC"/>
    <w:rsid w:val="00E61E12"/>
    <w:rsid w:val="00E64394"/>
    <w:rsid w:val="00E7596C"/>
    <w:rsid w:val="00E878F2"/>
    <w:rsid w:val="00E87F0B"/>
    <w:rsid w:val="00EA5290"/>
    <w:rsid w:val="00EB0778"/>
    <w:rsid w:val="00ED0149"/>
    <w:rsid w:val="00EF7DE3"/>
    <w:rsid w:val="00F03103"/>
    <w:rsid w:val="00F22828"/>
    <w:rsid w:val="00F271DE"/>
    <w:rsid w:val="00F32DED"/>
    <w:rsid w:val="00F627DA"/>
    <w:rsid w:val="00F67DBF"/>
    <w:rsid w:val="00F7288F"/>
    <w:rsid w:val="00F74232"/>
    <w:rsid w:val="00F847A6"/>
    <w:rsid w:val="00F9441B"/>
    <w:rsid w:val="00FA4C32"/>
    <w:rsid w:val="00FC5B0B"/>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18B46EA"/>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A41FA"/>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num" w:pos="18pt"/>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tabs>
        <w:tab w:val="clear" w:pos="32.40pt"/>
        <w:tab w:val="num" w:pos="18pt"/>
      </w:tabs>
      <w:spacing w:after="2pt"/>
      <w:ind w:firstLine="0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234pt"/>
        <w:tab w:val="end" w:pos="468pt"/>
      </w:tabs>
    </w:pPr>
  </w:style>
  <w:style w:type="character" w:customStyle="1" w:styleId="FooterChar">
    <w:name w:val="Footer Char"/>
    <w:basedOn w:val="DefaultParagraphFont"/>
    <w:link w:val="Footer"/>
    <w:uiPriority w:val="99"/>
    <w:rsid w:val="001A3B3D"/>
  </w:style>
  <w:style w:type="paragraph" w:styleId="ListParagraph">
    <w:name w:val="List Paragraph"/>
    <w:basedOn w:val="Normal"/>
    <w:uiPriority w:val="34"/>
    <w:qFormat/>
    <w:rsid w:val="000C6F61"/>
    <w:pPr>
      <w:ind w:start="36pt"/>
      <w:contextualSpacing/>
    </w:pPr>
  </w:style>
  <w:style w:type="table" w:styleId="TableGrid">
    <w:name w:val="Table Grid"/>
    <w:basedOn w:val="TableNormal"/>
    <w:rsid w:val="00D7123C"/>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Strong">
    <w:name w:val="Strong"/>
    <w:basedOn w:val="DefaultParagraphFont"/>
    <w:uiPriority w:val="22"/>
    <w:qFormat/>
    <w:rsid w:val="00D7123C"/>
    <w:rPr>
      <w:b/>
      <w:bCs/>
    </w:rPr>
  </w:style>
  <w:style w:type="character" w:styleId="Hyperlink">
    <w:name w:val="Hyperlink"/>
    <w:basedOn w:val="DefaultParagraphFont"/>
    <w:uiPriority w:val="99"/>
    <w:rsid w:val="007079E3"/>
    <w:rPr>
      <w:color w:val="0563C1" w:themeColor="hyperlink"/>
      <w:u w:val="single"/>
    </w:rPr>
  </w:style>
  <w:style w:type="paragraph" w:styleId="Caption">
    <w:name w:val="caption"/>
    <w:basedOn w:val="Normal"/>
    <w:next w:val="Normal"/>
    <w:semiHidden/>
    <w:unhideWhenUsed/>
    <w:qFormat/>
    <w:rsid w:val="00B24B8B"/>
    <w:pPr>
      <w:spacing w:after="10pt"/>
    </w:pPr>
    <w:rPr>
      <w:i/>
      <w:iCs/>
      <w:color w:val="44546A" w:themeColor="text2"/>
      <w:sz w:val="18"/>
      <w:szCs w:val="18"/>
    </w:rPr>
  </w:style>
  <w:style w:type="paragraph" w:customStyle="1" w:styleId="Mystyle">
    <w:name w:val="Mystyle"/>
    <w:basedOn w:val="BodyText"/>
    <w:link w:val="MystyleChar"/>
    <w:qFormat/>
    <w:rsid w:val="00F74232"/>
  </w:style>
  <w:style w:type="character" w:customStyle="1" w:styleId="MystyleChar">
    <w:name w:val="Mystyle Char"/>
    <w:basedOn w:val="DefaultParagraphFont"/>
    <w:link w:val="Mystyle"/>
    <w:rsid w:val="00F74232"/>
    <w:rPr>
      <w:spacing w:val="-1"/>
      <w:lang w:val="x-none" w:eastAsia="x-non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750370">
      <w:bodyDiv w:val="1"/>
      <w:marLeft w:val="0pt"/>
      <w:marRight w:val="0pt"/>
      <w:marTop w:val="0pt"/>
      <w:marBottom w:val="0pt"/>
      <w:divBdr>
        <w:top w:val="none" w:sz="0" w:space="0" w:color="auto"/>
        <w:left w:val="none" w:sz="0" w:space="0" w:color="auto"/>
        <w:bottom w:val="none" w:sz="0" w:space="0" w:color="auto"/>
        <w:right w:val="none" w:sz="0" w:space="0" w:color="auto"/>
      </w:divBdr>
    </w:div>
    <w:div w:id="95685433">
      <w:bodyDiv w:val="1"/>
      <w:marLeft w:val="0pt"/>
      <w:marRight w:val="0pt"/>
      <w:marTop w:val="0pt"/>
      <w:marBottom w:val="0pt"/>
      <w:divBdr>
        <w:top w:val="none" w:sz="0" w:space="0" w:color="auto"/>
        <w:left w:val="none" w:sz="0" w:space="0" w:color="auto"/>
        <w:bottom w:val="none" w:sz="0" w:space="0" w:color="auto"/>
        <w:right w:val="none" w:sz="0" w:space="0" w:color="auto"/>
      </w:divBdr>
    </w:div>
    <w:div w:id="163011096">
      <w:bodyDiv w:val="1"/>
      <w:marLeft w:val="0pt"/>
      <w:marRight w:val="0pt"/>
      <w:marTop w:val="0pt"/>
      <w:marBottom w:val="0pt"/>
      <w:divBdr>
        <w:top w:val="none" w:sz="0" w:space="0" w:color="auto"/>
        <w:left w:val="none" w:sz="0" w:space="0" w:color="auto"/>
        <w:bottom w:val="none" w:sz="0" w:space="0" w:color="auto"/>
        <w:right w:val="none" w:sz="0" w:space="0" w:color="auto"/>
      </w:divBdr>
    </w:div>
    <w:div w:id="180631207">
      <w:bodyDiv w:val="1"/>
      <w:marLeft w:val="0pt"/>
      <w:marRight w:val="0pt"/>
      <w:marTop w:val="0pt"/>
      <w:marBottom w:val="0pt"/>
      <w:divBdr>
        <w:top w:val="none" w:sz="0" w:space="0" w:color="auto"/>
        <w:left w:val="none" w:sz="0" w:space="0" w:color="auto"/>
        <w:bottom w:val="none" w:sz="0" w:space="0" w:color="auto"/>
        <w:right w:val="none" w:sz="0" w:space="0" w:color="auto"/>
      </w:divBdr>
    </w:div>
    <w:div w:id="365955480">
      <w:bodyDiv w:val="1"/>
      <w:marLeft w:val="0pt"/>
      <w:marRight w:val="0pt"/>
      <w:marTop w:val="0pt"/>
      <w:marBottom w:val="0pt"/>
      <w:divBdr>
        <w:top w:val="none" w:sz="0" w:space="0" w:color="auto"/>
        <w:left w:val="none" w:sz="0" w:space="0" w:color="auto"/>
        <w:bottom w:val="none" w:sz="0" w:space="0" w:color="auto"/>
        <w:right w:val="none" w:sz="0" w:space="0" w:color="auto"/>
      </w:divBdr>
    </w:div>
    <w:div w:id="399912760">
      <w:bodyDiv w:val="1"/>
      <w:marLeft w:val="0pt"/>
      <w:marRight w:val="0pt"/>
      <w:marTop w:val="0pt"/>
      <w:marBottom w:val="0pt"/>
      <w:divBdr>
        <w:top w:val="none" w:sz="0" w:space="0" w:color="auto"/>
        <w:left w:val="none" w:sz="0" w:space="0" w:color="auto"/>
        <w:bottom w:val="none" w:sz="0" w:space="0" w:color="auto"/>
        <w:right w:val="none" w:sz="0" w:space="0" w:color="auto"/>
      </w:divBdr>
    </w:div>
    <w:div w:id="744844170">
      <w:bodyDiv w:val="1"/>
      <w:marLeft w:val="0pt"/>
      <w:marRight w:val="0pt"/>
      <w:marTop w:val="0pt"/>
      <w:marBottom w:val="0pt"/>
      <w:divBdr>
        <w:top w:val="none" w:sz="0" w:space="0" w:color="auto"/>
        <w:left w:val="none" w:sz="0" w:space="0" w:color="auto"/>
        <w:bottom w:val="none" w:sz="0" w:space="0" w:color="auto"/>
        <w:right w:val="none" w:sz="0" w:space="0" w:color="auto"/>
      </w:divBdr>
    </w:div>
    <w:div w:id="877863407">
      <w:bodyDiv w:val="1"/>
      <w:marLeft w:val="0pt"/>
      <w:marRight w:val="0pt"/>
      <w:marTop w:val="0pt"/>
      <w:marBottom w:val="0pt"/>
      <w:divBdr>
        <w:top w:val="none" w:sz="0" w:space="0" w:color="auto"/>
        <w:left w:val="none" w:sz="0" w:space="0" w:color="auto"/>
        <w:bottom w:val="none" w:sz="0" w:space="0" w:color="auto"/>
        <w:right w:val="none" w:sz="0" w:space="0" w:color="auto"/>
      </w:divBdr>
    </w:div>
    <w:div w:id="880482050">
      <w:bodyDiv w:val="1"/>
      <w:marLeft w:val="0pt"/>
      <w:marRight w:val="0pt"/>
      <w:marTop w:val="0pt"/>
      <w:marBottom w:val="0pt"/>
      <w:divBdr>
        <w:top w:val="none" w:sz="0" w:space="0" w:color="auto"/>
        <w:left w:val="none" w:sz="0" w:space="0" w:color="auto"/>
        <w:bottom w:val="none" w:sz="0" w:space="0" w:color="auto"/>
        <w:right w:val="none" w:sz="0" w:space="0" w:color="auto"/>
      </w:divBdr>
    </w:div>
    <w:div w:id="1020548382">
      <w:bodyDiv w:val="1"/>
      <w:marLeft w:val="0pt"/>
      <w:marRight w:val="0pt"/>
      <w:marTop w:val="0pt"/>
      <w:marBottom w:val="0pt"/>
      <w:divBdr>
        <w:top w:val="none" w:sz="0" w:space="0" w:color="auto"/>
        <w:left w:val="none" w:sz="0" w:space="0" w:color="auto"/>
        <w:bottom w:val="none" w:sz="0" w:space="0" w:color="auto"/>
        <w:right w:val="none" w:sz="0" w:space="0" w:color="auto"/>
      </w:divBdr>
    </w:div>
    <w:div w:id="1088765978">
      <w:bodyDiv w:val="1"/>
      <w:marLeft w:val="0pt"/>
      <w:marRight w:val="0pt"/>
      <w:marTop w:val="0pt"/>
      <w:marBottom w:val="0pt"/>
      <w:divBdr>
        <w:top w:val="none" w:sz="0" w:space="0" w:color="auto"/>
        <w:left w:val="none" w:sz="0" w:space="0" w:color="auto"/>
        <w:bottom w:val="none" w:sz="0" w:space="0" w:color="auto"/>
        <w:right w:val="none" w:sz="0" w:space="0" w:color="auto"/>
      </w:divBdr>
    </w:div>
    <w:div w:id="1232274952">
      <w:bodyDiv w:val="1"/>
      <w:marLeft w:val="0pt"/>
      <w:marRight w:val="0pt"/>
      <w:marTop w:val="0pt"/>
      <w:marBottom w:val="0pt"/>
      <w:divBdr>
        <w:top w:val="none" w:sz="0" w:space="0" w:color="auto"/>
        <w:left w:val="none" w:sz="0" w:space="0" w:color="auto"/>
        <w:bottom w:val="none" w:sz="0" w:space="0" w:color="auto"/>
        <w:right w:val="none" w:sz="0" w:space="0" w:color="auto"/>
      </w:divBdr>
    </w:div>
    <w:div w:id="1406338615">
      <w:bodyDiv w:val="1"/>
      <w:marLeft w:val="0pt"/>
      <w:marRight w:val="0pt"/>
      <w:marTop w:val="0pt"/>
      <w:marBottom w:val="0pt"/>
      <w:divBdr>
        <w:top w:val="none" w:sz="0" w:space="0" w:color="auto"/>
        <w:left w:val="none" w:sz="0" w:space="0" w:color="auto"/>
        <w:bottom w:val="none" w:sz="0" w:space="0" w:color="auto"/>
        <w:right w:val="none" w:sz="0" w:space="0" w:color="auto"/>
      </w:divBdr>
    </w:div>
    <w:div w:id="1441299186">
      <w:bodyDiv w:val="1"/>
      <w:marLeft w:val="0pt"/>
      <w:marRight w:val="0pt"/>
      <w:marTop w:val="0pt"/>
      <w:marBottom w:val="0pt"/>
      <w:divBdr>
        <w:top w:val="none" w:sz="0" w:space="0" w:color="auto"/>
        <w:left w:val="none" w:sz="0" w:space="0" w:color="auto"/>
        <w:bottom w:val="none" w:sz="0" w:space="0" w:color="auto"/>
        <w:right w:val="none" w:sz="0" w:space="0" w:color="auto"/>
      </w:divBdr>
    </w:div>
    <w:div w:id="1500193484">
      <w:bodyDiv w:val="1"/>
      <w:marLeft w:val="0pt"/>
      <w:marRight w:val="0pt"/>
      <w:marTop w:val="0pt"/>
      <w:marBottom w:val="0pt"/>
      <w:divBdr>
        <w:top w:val="none" w:sz="0" w:space="0" w:color="auto"/>
        <w:left w:val="none" w:sz="0" w:space="0" w:color="auto"/>
        <w:bottom w:val="none" w:sz="0" w:space="0" w:color="auto"/>
        <w:right w:val="none" w:sz="0" w:space="0" w:color="auto"/>
      </w:divBdr>
    </w:div>
    <w:div w:id="1561553797">
      <w:bodyDiv w:val="1"/>
      <w:marLeft w:val="0pt"/>
      <w:marRight w:val="0pt"/>
      <w:marTop w:val="0pt"/>
      <w:marBottom w:val="0pt"/>
      <w:divBdr>
        <w:top w:val="none" w:sz="0" w:space="0" w:color="auto"/>
        <w:left w:val="none" w:sz="0" w:space="0" w:color="auto"/>
        <w:bottom w:val="none" w:sz="0" w:space="0" w:color="auto"/>
        <w:right w:val="none" w:sz="0" w:space="0" w:color="auto"/>
      </w:divBdr>
    </w:div>
    <w:div w:id="1759905198">
      <w:bodyDiv w:val="1"/>
      <w:marLeft w:val="0pt"/>
      <w:marRight w:val="0pt"/>
      <w:marTop w:val="0pt"/>
      <w:marBottom w:val="0pt"/>
      <w:divBdr>
        <w:top w:val="none" w:sz="0" w:space="0" w:color="auto"/>
        <w:left w:val="none" w:sz="0" w:space="0" w:color="auto"/>
        <w:bottom w:val="none" w:sz="0" w:space="0" w:color="auto"/>
        <w:right w:val="none" w:sz="0" w:space="0" w:color="auto"/>
      </w:divBdr>
    </w:div>
    <w:div w:id="1770390187">
      <w:bodyDiv w:val="1"/>
      <w:marLeft w:val="0pt"/>
      <w:marRight w:val="0pt"/>
      <w:marTop w:val="0pt"/>
      <w:marBottom w:val="0pt"/>
      <w:divBdr>
        <w:top w:val="none" w:sz="0" w:space="0" w:color="auto"/>
        <w:left w:val="none" w:sz="0" w:space="0" w:color="auto"/>
        <w:bottom w:val="none" w:sz="0" w:space="0" w:color="auto"/>
        <w:right w:val="none" w:sz="0" w:space="0" w:color="auto"/>
      </w:divBdr>
    </w:div>
    <w:div w:id="1834442379">
      <w:bodyDiv w:val="1"/>
      <w:marLeft w:val="0pt"/>
      <w:marRight w:val="0pt"/>
      <w:marTop w:val="0pt"/>
      <w:marBottom w:val="0pt"/>
      <w:divBdr>
        <w:top w:val="none" w:sz="0" w:space="0" w:color="auto"/>
        <w:left w:val="none" w:sz="0" w:space="0" w:color="auto"/>
        <w:bottom w:val="none" w:sz="0" w:space="0" w:color="auto"/>
        <w:right w:val="none" w:sz="0" w:space="0" w:color="auto"/>
      </w:divBdr>
    </w:div>
    <w:div w:id="1848597009">
      <w:bodyDiv w:val="1"/>
      <w:marLeft w:val="0pt"/>
      <w:marRight w:val="0pt"/>
      <w:marTop w:val="0pt"/>
      <w:marBottom w:val="0pt"/>
      <w:divBdr>
        <w:top w:val="none" w:sz="0" w:space="0" w:color="auto"/>
        <w:left w:val="none" w:sz="0" w:space="0" w:color="auto"/>
        <w:bottom w:val="none" w:sz="0" w:space="0" w:color="auto"/>
        <w:right w:val="none" w:sz="0" w:space="0" w:color="auto"/>
      </w:divBdr>
    </w:div>
    <w:div w:id="2030526083">
      <w:bodyDiv w:val="1"/>
      <w:marLeft w:val="0pt"/>
      <w:marRight w:val="0pt"/>
      <w:marTop w:val="0pt"/>
      <w:marBottom w:val="0pt"/>
      <w:divBdr>
        <w:top w:val="none" w:sz="0" w:space="0" w:color="auto"/>
        <w:left w:val="none" w:sz="0" w:space="0" w:color="auto"/>
        <w:bottom w:val="none" w:sz="0" w:space="0" w:color="auto"/>
        <w:right w:val="none" w:sz="0" w:space="0" w:color="auto"/>
      </w:divBdr>
    </w:div>
    <w:div w:id="2051877420">
      <w:bodyDiv w:val="1"/>
      <w:marLeft w:val="0pt"/>
      <w:marRight w:val="0pt"/>
      <w:marTop w:val="0pt"/>
      <w:marBottom w:val="0pt"/>
      <w:divBdr>
        <w:top w:val="none" w:sz="0" w:space="0" w:color="auto"/>
        <w:left w:val="none" w:sz="0" w:space="0" w:color="auto"/>
        <w:bottom w:val="none" w:sz="0" w:space="0" w:color="auto"/>
        <w:right w:val="none" w:sz="0" w:space="0" w:color="auto"/>
      </w:divBdr>
    </w:div>
    <w:div w:id="2088840510">
      <w:bodyDiv w:val="1"/>
      <w:marLeft w:val="0pt"/>
      <w:marRight w:val="0pt"/>
      <w:marTop w:val="0pt"/>
      <w:marBottom w:val="0pt"/>
      <w:divBdr>
        <w:top w:val="none" w:sz="0" w:space="0" w:color="auto"/>
        <w:left w:val="none" w:sz="0" w:space="0" w:color="auto"/>
        <w:bottom w:val="none" w:sz="0" w:space="0" w:color="auto"/>
        <w:right w:val="none" w:sz="0" w:space="0" w:color="auto"/>
      </w:divBdr>
    </w:div>
    <w:div w:id="2122452569">
      <w:bodyDiv w:val="1"/>
      <w:marLeft w:val="0pt"/>
      <w:marRight w:val="0pt"/>
      <w:marTop w:val="0pt"/>
      <w:marBottom w:val="0pt"/>
      <w:divBdr>
        <w:top w:val="none" w:sz="0" w:space="0" w:color="auto"/>
        <w:left w:val="none" w:sz="0" w:space="0" w:color="auto"/>
        <w:bottom w:val="none" w:sz="0" w:space="0" w:color="auto"/>
        <w:right w:val="none" w:sz="0" w:space="0" w:color="auto"/>
      </w:divBdr>
    </w:div>
    <w:div w:id="2128694151">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mailto:29736038@students.lincoln.ac.uk" TargetMode="External"/><Relationship Id="rId4" Type="http://purl.oclc.org/ooxml/officeDocument/relationships/settings" Target="settings.xml"/><Relationship Id="rId9" Type="http://purl.oclc.org/ooxml/officeDocument/relationships/footer" Target="footer2.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656</TotalTime>
  <Pages>3</Pages>
  <Words>1468</Words>
  <Characters>8374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Hao Nguyen</cp:lastModifiedBy>
  <cp:revision>87</cp:revision>
  <cp:lastPrinted>2025-04-26T22:02:00Z</cp:lastPrinted>
  <dcterms:created xsi:type="dcterms:W3CDTF">2019-01-08T18:42:00Z</dcterms:created>
  <dcterms:modified xsi:type="dcterms:W3CDTF">2025-11-10T15:18:00Z</dcterms:modified>
</cp:coreProperties>
</file>