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1E" w:rsidRDefault="000B4620">
      <w:pPr>
        <w:spacing w:after="0" w:line="480" w:lineRule="auto"/>
        <w:jc w:val="center"/>
      </w:pPr>
      <w:r>
        <w:rPr>
          <w:rFonts w:ascii="Times New Roman" w:hAnsi="Times New Roman" w:cs="Times New Roman"/>
          <w:color w:val="000000"/>
          <w:sz w:val="24"/>
          <w:szCs w:val="24"/>
        </w:rPr>
        <w:t>Works Cited</w:t>
      </w:r>
    </w:p>
    <w:p w:rsidR="00F8551E" w:rsidRDefault="000B4620">
      <w:pPr>
        <w:spacing w:after="0" w:line="480" w:lineRule="auto"/>
        <w:ind w:left="720" w:hanging="720"/>
      </w:pPr>
      <w:r>
        <w:rPr>
          <w:rFonts w:ascii="Times New Roman" w:hAnsi="Times New Roman" w:cs="Times New Roman"/>
          <w:color w:val="000000"/>
          <w:sz w:val="24"/>
          <w:szCs w:val="24"/>
        </w:rPr>
        <w:t xml:space="preserve">Baum, David. "Reading a Phylogenetic Tree: The Meaning of Monophyletic Groups." </w:t>
      </w:r>
      <w:r>
        <w:rPr>
          <w:rFonts w:ascii="Times New Roman" w:hAnsi="Times New Roman" w:cs="Times New Roman"/>
          <w:i/>
          <w:color w:val="000000"/>
          <w:sz w:val="24"/>
          <w:szCs w:val="24"/>
        </w:rPr>
        <w:t>Scitable</w:t>
      </w:r>
      <w:r>
        <w:rPr>
          <w:rFonts w:ascii="Times New Roman" w:hAnsi="Times New Roman" w:cs="Times New Roman"/>
          <w:color w:val="000000"/>
          <w:sz w:val="24"/>
          <w:szCs w:val="24"/>
        </w:rPr>
        <w:t>. NatureEducation, 2008. Web. 12 Oct. 2015. &lt;http://www.nature.com/scitable/topicpage/reading-a-phylogenetic-tree-the-meaning-of-41956&gt;</w:t>
      </w:r>
      <w:r>
        <w:rPr>
          <w:rFonts w:ascii="Times New Roman" w:hAnsi="Times New Roman" w:cs="Times New Roman"/>
          <w:color w:val="000000"/>
          <w:sz w:val="24"/>
          <w:szCs w:val="24"/>
        </w:rPr>
        <w:t>. This article specializes in the reading and usage of an evolutionary tree, providing many illustrations to help detail the author's points. It goes over the different representations of trees, and shows how although they look very different, they portray</w:t>
      </w:r>
      <w:r>
        <w:rPr>
          <w:rFonts w:ascii="Times New Roman" w:hAnsi="Times New Roman" w:cs="Times New Roman"/>
          <w:color w:val="000000"/>
          <w:sz w:val="24"/>
          <w:szCs w:val="24"/>
        </w:rPr>
        <w:t xml:space="preserve"> the same information.</w:t>
      </w:r>
    </w:p>
    <w:p w:rsidR="00F8551E" w:rsidRDefault="000B4620">
      <w:pPr>
        <w:spacing w:after="0" w:line="480" w:lineRule="auto"/>
        <w:ind w:left="720" w:hanging="720"/>
      </w:pPr>
      <w:r>
        <w:rPr>
          <w:rFonts w:ascii="Times New Roman" w:hAnsi="Times New Roman" w:cs="Times New Roman"/>
          <w:color w:val="000000"/>
          <w:sz w:val="24"/>
          <w:szCs w:val="24"/>
        </w:rPr>
        <w:t xml:space="preserve">Baum, David A., and Susan Offner. "Phylogenies and Tree Thinking." </w:t>
      </w:r>
      <w:r>
        <w:rPr>
          <w:rFonts w:ascii="Times New Roman" w:hAnsi="Times New Roman" w:cs="Times New Roman"/>
          <w:i/>
          <w:color w:val="000000"/>
          <w:sz w:val="24"/>
          <w:szCs w:val="24"/>
        </w:rPr>
        <w:t>American Biology Teacher</w:t>
      </w:r>
      <w:r>
        <w:rPr>
          <w:rFonts w:ascii="Times New Roman" w:hAnsi="Times New Roman" w:cs="Times New Roman"/>
          <w:color w:val="000000"/>
          <w:sz w:val="24"/>
          <w:szCs w:val="24"/>
        </w:rPr>
        <w:t xml:space="preserve"> 70.4: 222-29. Print. This source provides an in-depth introduction to the concepts of phylogeny, going over basic definitions and terms while</w:t>
      </w:r>
      <w:r>
        <w:rPr>
          <w:rFonts w:ascii="Times New Roman" w:hAnsi="Times New Roman" w:cs="Times New Roman"/>
          <w:color w:val="000000"/>
          <w:sz w:val="24"/>
          <w:szCs w:val="24"/>
        </w:rPr>
        <w:t xml:space="preserve"> providing detailed examples with each topic. It is fairly accessible and goes into detail on mistakes that students make whilst analyzing trees, and how their use is more and more important in classrooms.</w:t>
      </w:r>
    </w:p>
    <w:p w:rsidR="00F8551E" w:rsidRDefault="000B4620">
      <w:pPr>
        <w:spacing w:after="0" w:line="480" w:lineRule="auto"/>
        <w:ind w:left="720" w:hanging="720"/>
      </w:pPr>
      <w:r>
        <w:rPr>
          <w:rFonts w:ascii="Times New Roman" w:hAnsi="Times New Roman" w:cs="Times New Roman"/>
          <w:color w:val="000000"/>
          <w:sz w:val="24"/>
          <w:szCs w:val="24"/>
        </w:rPr>
        <w:t xml:space="preserve">"Division of AIDS (DAIDS)." </w:t>
      </w:r>
      <w:r>
        <w:rPr>
          <w:rFonts w:ascii="Times New Roman" w:hAnsi="Times New Roman" w:cs="Times New Roman"/>
          <w:i/>
          <w:color w:val="000000"/>
          <w:sz w:val="24"/>
          <w:szCs w:val="24"/>
        </w:rPr>
        <w:t xml:space="preserve">National Institute of </w:t>
      </w:r>
      <w:r>
        <w:rPr>
          <w:rFonts w:ascii="Times New Roman" w:hAnsi="Times New Roman" w:cs="Times New Roman"/>
          <w:i/>
          <w:color w:val="000000"/>
          <w:sz w:val="24"/>
          <w:szCs w:val="24"/>
        </w:rPr>
        <w:t>Allergy and Infectious Diseaces</w:t>
      </w:r>
      <w:r>
        <w:rPr>
          <w:rFonts w:ascii="Times New Roman" w:hAnsi="Times New Roman" w:cs="Times New Roman"/>
          <w:color w:val="000000"/>
          <w:sz w:val="24"/>
          <w:szCs w:val="24"/>
        </w:rPr>
        <w:t>. N.p., n.d. Web. 12 Oct. 2015. &lt;http://www.niaid.nih.gov/about/organization/daids/Pages/default.aspx&gt;. This article provides basic information on the HIV virus, the HIV/AIDS epidemic, and what has been done so far to fight a</w:t>
      </w:r>
      <w:r>
        <w:rPr>
          <w:rFonts w:ascii="Times New Roman" w:hAnsi="Times New Roman" w:cs="Times New Roman"/>
          <w:color w:val="000000"/>
          <w:sz w:val="24"/>
          <w:szCs w:val="24"/>
        </w:rPr>
        <w:t>gainst it.</w:t>
      </w:r>
    </w:p>
    <w:p w:rsidR="00F8551E" w:rsidRDefault="000B4620">
      <w:pPr>
        <w:spacing w:after="0" w:line="480" w:lineRule="auto"/>
        <w:ind w:left="720" w:hanging="720"/>
      </w:pPr>
      <w:r>
        <w:rPr>
          <w:rFonts w:ascii="Times New Roman" w:hAnsi="Times New Roman" w:cs="Times New Roman"/>
          <w:color w:val="000000"/>
          <w:sz w:val="24"/>
          <w:szCs w:val="24"/>
        </w:rPr>
        <w:t xml:space="preserve">"Human Immunodeficiency Virus Type 2 (HIV-2)." </w:t>
      </w:r>
      <w:r>
        <w:rPr>
          <w:rFonts w:ascii="Times New Roman" w:hAnsi="Times New Roman" w:cs="Times New Roman"/>
          <w:i/>
          <w:color w:val="000000"/>
          <w:sz w:val="24"/>
          <w:szCs w:val="24"/>
        </w:rPr>
        <w:t>HIV Clinical Resource</w:t>
      </w:r>
      <w:r>
        <w:rPr>
          <w:rFonts w:ascii="Times New Roman" w:hAnsi="Times New Roman" w:cs="Times New Roman"/>
          <w:color w:val="000000"/>
          <w:sz w:val="24"/>
          <w:szCs w:val="24"/>
        </w:rPr>
        <w:t>. N.p., n.d. Web. 15 Nov. 2015. &lt;http://www.hivguidelines.org/clinical-guidelines/adults/human-immunodeficiency-virus-type-2-hiv-2/&gt;. This website provides an introduction to th</w:t>
      </w:r>
      <w:r>
        <w:rPr>
          <w:rFonts w:ascii="Times New Roman" w:hAnsi="Times New Roman" w:cs="Times New Roman"/>
          <w:color w:val="000000"/>
          <w:sz w:val="24"/>
          <w:szCs w:val="24"/>
        </w:rPr>
        <w:t xml:space="preserve">e HIV-2 subtype and talks about its history and effect on the human body. It also briefly </w:t>
      </w:r>
      <w:r>
        <w:rPr>
          <w:rFonts w:ascii="Times New Roman" w:hAnsi="Times New Roman" w:cs="Times New Roman"/>
          <w:color w:val="000000"/>
          <w:sz w:val="24"/>
          <w:szCs w:val="24"/>
        </w:rPr>
        <w:lastRenderedPageBreak/>
        <w:t>discusses differences between it and the HIV-1 subtype as well as treatments for both viruses.</w:t>
      </w:r>
    </w:p>
    <w:p w:rsidR="00F8551E" w:rsidRDefault="000B4620">
      <w:pPr>
        <w:spacing w:after="0" w:line="480" w:lineRule="auto"/>
        <w:ind w:left="720" w:hanging="720"/>
      </w:pPr>
      <w:r>
        <w:rPr>
          <w:rFonts w:ascii="Times New Roman" w:hAnsi="Times New Roman" w:cs="Times New Roman"/>
          <w:color w:val="000000"/>
          <w:sz w:val="24"/>
          <w:szCs w:val="24"/>
        </w:rPr>
        <w:t xml:space="preserve">Nyamweya, Samuel, et al. "Comparing HIV-1 and HIV-2 Infection: Lessons </w:t>
      </w:r>
      <w:r>
        <w:rPr>
          <w:rFonts w:ascii="Times New Roman" w:hAnsi="Times New Roman" w:cs="Times New Roman"/>
          <w:color w:val="000000"/>
          <w:sz w:val="24"/>
          <w:szCs w:val="24"/>
        </w:rPr>
        <w:t xml:space="preserve">for Viral Immunopathogenesis." </w:t>
      </w:r>
      <w:r>
        <w:rPr>
          <w:rFonts w:ascii="Times New Roman" w:hAnsi="Times New Roman" w:cs="Times New Roman"/>
          <w:i/>
          <w:color w:val="000000"/>
          <w:sz w:val="24"/>
          <w:szCs w:val="24"/>
        </w:rPr>
        <w:t>Wiley Online Library</w:t>
      </w:r>
      <w:r>
        <w:rPr>
          <w:rFonts w:ascii="Times New Roman" w:hAnsi="Times New Roman" w:cs="Times New Roman"/>
          <w:color w:val="000000"/>
          <w:sz w:val="24"/>
          <w:szCs w:val="24"/>
        </w:rPr>
        <w:t>. N.p., n.d. Web. 15 Nov. 2015. &lt;http://www.ncbi.nlm.nih.gov/pubmed/23444290&gt;. This article focuses on the differences between the HIV-1 and HIV-2 subtypes. It discusses differences in region, biochemistry</w:t>
      </w:r>
      <w:r>
        <w:rPr>
          <w:rFonts w:ascii="Times New Roman" w:hAnsi="Times New Roman" w:cs="Times New Roman"/>
          <w:color w:val="000000"/>
          <w:sz w:val="24"/>
          <w:szCs w:val="24"/>
        </w:rPr>
        <w:t>, origin, and progression to AIDS. It also discusses how these differences could be used to better current treatment for HIV.</w:t>
      </w:r>
    </w:p>
    <w:p w:rsidR="00F8551E" w:rsidRDefault="000B4620">
      <w:pPr>
        <w:spacing w:after="0" w:line="480" w:lineRule="auto"/>
        <w:ind w:left="720" w:hanging="720"/>
      </w:pPr>
      <w:r>
        <w:rPr>
          <w:rFonts w:ascii="Times New Roman" w:hAnsi="Times New Roman" w:cs="Times New Roman"/>
          <w:color w:val="000000"/>
          <w:sz w:val="24"/>
          <w:szCs w:val="24"/>
        </w:rPr>
        <w:t xml:space="preserve">Thanukos, Anna. "Phylogenetic Systematics, a.k.a. Evolutionary Trees." </w:t>
      </w:r>
      <w:r>
        <w:rPr>
          <w:rFonts w:ascii="Times New Roman" w:hAnsi="Times New Roman" w:cs="Times New Roman"/>
          <w:i/>
          <w:color w:val="000000"/>
          <w:sz w:val="24"/>
          <w:szCs w:val="24"/>
        </w:rPr>
        <w:t>Understanding Evolution</w:t>
      </w:r>
      <w:r>
        <w:rPr>
          <w:rFonts w:ascii="Times New Roman" w:hAnsi="Times New Roman" w:cs="Times New Roman"/>
          <w:color w:val="000000"/>
          <w:sz w:val="24"/>
          <w:szCs w:val="24"/>
        </w:rPr>
        <w:t>. U of California Museum of Paleonto</w:t>
      </w:r>
      <w:r>
        <w:rPr>
          <w:rFonts w:ascii="Times New Roman" w:hAnsi="Times New Roman" w:cs="Times New Roman"/>
          <w:color w:val="000000"/>
          <w:sz w:val="24"/>
          <w:szCs w:val="24"/>
        </w:rPr>
        <w:t>logy, 2006. Web. 12 Oct. 2015. &lt;http://evolution.berkeley.edu/evolibrary/article/phylogenetics_01&gt;. This website provides further introductions into evolutionary trees, and defines various terms needed in the field. It also discusses the uses and applicati</w:t>
      </w:r>
      <w:r>
        <w:rPr>
          <w:rFonts w:ascii="Times New Roman" w:hAnsi="Times New Roman" w:cs="Times New Roman"/>
          <w:color w:val="000000"/>
          <w:sz w:val="24"/>
          <w:szCs w:val="24"/>
        </w:rPr>
        <w:t>ons of trees in modern-day biology.</w:t>
      </w:r>
    </w:p>
    <w:sectPr w:rsidR="00F8551E" w:rsidSect="000F6147">
      <w:headerReference w:type="even" r:id="rId8"/>
      <w:headerReference w:type="default" r:id="rId9"/>
      <w:footerReference w:type="even" r:id="rId10"/>
      <w:footerReference w:type="default" r:id="rId11"/>
      <w:headerReference w:type="first" r:id="rId12"/>
      <w:footerReference w:type="first" r:id="rId13"/>
      <w:pgSz w:w="12240" w:h="15840" w:code="9"/>
      <w:pgMar w:top="1444" w:right="1444" w:bottom="1444" w:left="144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620" w:rsidRDefault="000B4620" w:rsidP="006E0FDA">
      <w:pPr>
        <w:spacing w:after="0" w:line="240" w:lineRule="auto"/>
      </w:pPr>
      <w:r>
        <w:separator/>
      </w:r>
    </w:p>
  </w:endnote>
  <w:endnote w:type="continuationSeparator" w:id="0">
    <w:p w:rsidR="000B4620" w:rsidRDefault="000B462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C0" w:rsidRDefault="000F38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C0" w:rsidRDefault="000F38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C0" w:rsidRDefault="000F3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620" w:rsidRDefault="000B4620" w:rsidP="006E0FDA">
      <w:pPr>
        <w:spacing w:after="0" w:line="240" w:lineRule="auto"/>
      </w:pPr>
      <w:r>
        <w:separator/>
      </w:r>
    </w:p>
  </w:footnote>
  <w:footnote w:type="continuationSeparator" w:id="0">
    <w:p w:rsidR="000B4620" w:rsidRDefault="000B4620" w:rsidP="006E0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C0" w:rsidRDefault="000F38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249" w:rsidRDefault="004D7249" w:rsidP="004D7249">
    <w:pPr>
      <w:pStyle w:val="Header"/>
      <w:jc w:val="right"/>
    </w:pPr>
    <w:r>
      <w:t>Vivek Bhupatiraju</w:t>
    </w:r>
  </w:p>
  <w:p w:rsidR="004D7249" w:rsidRDefault="004D7249" w:rsidP="004D7249">
    <w:pPr>
      <w:pStyle w:val="Header"/>
      <w:jc w:val="right"/>
    </w:pPr>
    <w:r>
      <w:t>2015-16 Science Fair</w:t>
    </w:r>
  </w:p>
  <w:p w:rsidR="004D7249" w:rsidRDefault="004D7249" w:rsidP="004D7249">
    <w:pPr>
      <w:pStyle w:val="Header"/>
      <w:jc w:val="right"/>
    </w:pPr>
    <w:r>
      <w:t>1</w:t>
    </w:r>
    <w:r w:rsidR="000F38C0">
      <w:t>1</w:t>
    </w:r>
    <w:r>
      <w:t>/1</w:t>
    </w:r>
    <w:r w:rsidR="000F38C0">
      <w:t>5</w:t>
    </w:r>
    <w:bookmarkStart w:id="0" w:name="_GoBack"/>
    <w:bookmarkEnd w:id="0"/>
    <w:r>
      <w:t>/15</w:t>
    </w:r>
  </w:p>
  <w:p w:rsidR="004D7249" w:rsidRPr="004D7249" w:rsidRDefault="004D7249">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C0" w:rsidRDefault="000F38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B4620"/>
    <w:rsid w:val="000F38C0"/>
    <w:rsid w:val="000F6147"/>
    <w:rsid w:val="00112029"/>
    <w:rsid w:val="00135412"/>
    <w:rsid w:val="00361FF4"/>
    <w:rsid w:val="003B5299"/>
    <w:rsid w:val="00493A0C"/>
    <w:rsid w:val="004D6B48"/>
    <w:rsid w:val="004D7249"/>
    <w:rsid w:val="00531A4E"/>
    <w:rsid w:val="00535F5A"/>
    <w:rsid w:val="00555F58"/>
    <w:rsid w:val="006E6663"/>
    <w:rsid w:val="008B3AC2"/>
    <w:rsid w:val="008F680D"/>
    <w:rsid w:val="00AC197E"/>
    <w:rsid w:val="00B21D59"/>
    <w:rsid w:val="00BD419F"/>
    <w:rsid w:val="00DF064E"/>
    <w:rsid w:val="00F8551E"/>
    <w:rsid w:val="00FB4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FA7ACE-CCE8-48F5-8183-7B335A1A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4D7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249"/>
  </w:style>
  <w:style w:type="paragraph" w:styleId="Footer">
    <w:name w:val="footer"/>
    <w:basedOn w:val="Normal"/>
    <w:link w:val="FooterChar"/>
    <w:uiPriority w:val="99"/>
    <w:unhideWhenUsed/>
    <w:rsid w:val="004D7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A824C-CC55-42B1-AC9D-1E6CB5BB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384</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Vivek Bhupatiraju</cp:lastModifiedBy>
  <cp:revision>8</cp:revision>
  <dcterms:created xsi:type="dcterms:W3CDTF">2012-01-10T09:29:00Z</dcterms:created>
  <dcterms:modified xsi:type="dcterms:W3CDTF">2015-11-15T21:41:00Z</dcterms:modified>
</cp:coreProperties>
</file>