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606BAA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5: Inverse Laplace Transform via MATLAB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606BAA" w:rsidRDefault="00606BAA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606BAA">
        <w:rPr>
          <w:rFonts w:ascii="Times New Roman" w:hAnsi="Times New Roman" w:cs="Times New Roman"/>
          <w:sz w:val="24"/>
        </w:rPr>
        <w:t>The Laplace Transform converts the integral-differential equations of electromechanical system into algebra-based equations that can be easily manipulated. However, evaluating the inverse Laplace transform can be cumbersome. This lab will introduce some tools in MATLAB that can</w:t>
      </w:r>
      <w:r>
        <w:rPr>
          <w:rFonts w:ascii="Times New Roman" w:hAnsi="Times New Roman" w:cs="Times New Roman"/>
          <w:sz w:val="24"/>
        </w:rPr>
        <w:t xml:space="preserve"> </w:t>
      </w:r>
      <w:r w:rsidRPr="00606BAA">
        <w:rPr>
          <w:rFonts w:ascii="Times New Roman" w:hAnsi="Times New Roman" w:cs="Times New Roman"/>
          <w:sz w:val="24"/>
        </w:rPr>
        <w:t>be used to find the inverse Laplace transform.</w:t>
      </w:r>
    </w:p>
    <w:p w:rsidR="00B57194" w:rsidRDefault="00606BAA" w:rsidP="00680E00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11963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00" w:rsidRDefault="00606BAA" w:rsidP="00680E00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</w:t>
      </w:r>
      <w:r w:rsidR="00680E00">
        <w:rPr>
          <w:rFonts w:ascii="Times New Roman" w:hAnsi="Times New Roman" w:cs="Times New Roman"/>
          <w:sz w:val="24"/>
        </w:rPr>
        <w:t>.1: Series RC circuit</w:t>
      </w:r>
      <w:r>
        <w:rPr>
          <w:rFonts w:ascii="Times New Roman" w:hAnsi="Times New Roman" w:cs="Times New Roman"/>
          <w:sz w:val="24"/>
        </w:rPr>
        <w:t xml:space="preserve"> to be analyzed</w:t>
      </w:r>
    </w:p>
    <w:p w:rsidR="00606BAA" w:rsidRDefault="00606BAA" w:rsidP="000F4A7E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Pre-Lab: </w:t>
      </w:r>
    </w:p>
    <w:p w:rsidR="00606BAA" w:rsidRPr="00606BAA" w:rsidRDefault="00606BAA" w:rsidP="000F4A7E">
      <w:pPr>
        <w:spacing w:after="120"/>
        <w:jc w:val="both"/>
        <w:rPr>
          <w:rFonts w:ascii="Times New Roman" w:hAnsi="Times New Roman" w:cs="Times New Roman"/>
          <w:sz w:val="24"/>
        </w:rPr>
      </w:pPr>
      <w:r w:rsidRPr="00606BAA">
        <w:rPr>
          <w:rFonts w:ascii="Times New Roman" w:hAnsi="Times New Roman" w:cs="Times New Roman"/>
          <w:sz w:val="24"/>
        </w:rPr>
        <w:t xml:space="preserve">Read </w:t>
      </w:r>
      <w:r>
        <w:rPr>
          <w:rFonts w:ascii="Times New Roman" w:hAnsi="Times New Roman" w:cs="Times New Roman"/>
          <w:sz w:val="24"/>
        </w:rPr>
        <w:t>section 13.</w:t>
      </w:r>
      <w:r w:rsidR="007E0C1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from Nilsson &amp; Riedel and </w:t>
      </w:r>
      <w:r w:rsidRPr="00606BAA">
        <w:rPr>
          <w:rFonts w:ascii="Times New Roman" w:hAnsi="Times New Roman" w:cs="Times New Roman"/>
          <w:sz w:val="24"/>
        </w:rPr>
        <w:t>understand how to convert</w:t>
      </w:r>
      <w:r w:rsidR="007E0C1C">
        <w:rPr>
          <w:rFonts w:ascii="Times New Roman" w:hAnsi="Times New Roman" w:cs="Times New Roman"/>
          <w:sz w:val="24"/>
        </w:rPr>
        <w:t xml:space="preserve"> R, L and C in time </w:t>
      </w:r>
      <w:r w:rsidRPr="00606BAA">
        <w:rPr>
          <w:rFonts w:ascii="Times New Roman" w:hAnsi="Times New Roman" w:cs="Times New Roman"/>
          <w:sz w:val="24"/>
        </w:rPr>
        <w:t>domain into s-domain</w:t>
      </w:r>
      <w:r>
        <w:rPr>
          <w:rFonts w:ascii="Times New Roman" w:hAnsi="Times New Roman" w:cs="Times New Roman"/>
          <w:sz w:val="24"/>
        </w:rPr>
        <w:t>, as shown below</w:t>
      </w:r>
      <w:r w:rsidRPr="00606BAA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738"/>
        <w:gridCol w:w="1738"/>
        <w:gridCol w:w="1738"/>
      </w:tblGrid>
      <w:tr w:rsidR="00606BAA" w:rsidTr="00606BAA">
        <w:trPr>
          <w:trHeight w:val="279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Domain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s-domain</w:t>
            </w:r>
          </w:p>
        </w:tc>
      </w:tr>
      <w:tr w:rsidR="00606BAA" w:rsidTr="00606BAA">
        <w:trPr>
          <w:trHeight w:val="279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Voltage</w:t>
            </w:r>
          </w:p>
        </w:tc>
        <w:tc>
          <w:tcPr>
            <w:tcW w:w="1738" w:type="dxa"/>
          </w:tcPr>
          <w:p w:rsidR="00606BAA" w:rsidRDefault="001817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 w:rsidR="00606BAA">
              <w:rPr>
                <w:rFonts w:ascii="Times New Roman" w:hAnsi="Times New Roman" w:cs="Times New Roman"/>
                <w:sz w:val="24"/>
              </w:rPr>
              <w:t>(t)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V(s)</w:t>
            </w:r>
          </w:p>
        </w:tc>
      </w:tr>
      <w:tr w:rsidR="00606BAA" w:rsidTr="00606BAA">
        <w:trPr>
          <w:trHeight w:val="279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</w:t>
            </w:r>
          </w:p>
        </w:tc>
        <w:tc>
          <w:tcPr>
            <w:tcW w:w="1738" w:type="dxa"/>
          </w:tcPr>
          <w:p w:rsidR="00606BAA" w:rsidRDefault="001817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606BAA">
              <w:rPr>
                <w:rFonts w:ascii="Times New Roman" w:hAnsi="Times New Roman" w:cs="Times New Roman"/>
                <w:sz w:val="24"/>
              </w:rPr>
              <w:t>(t)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I(s)</w:t>
            </w:r>
          </w:p>
        </w:tc>
        <w:bookmarkStart w:id="0" w:name="_GoBack"/>
        <w:bookmarkEnd w:id="0"/>
      </w:tr>
      <w:tr w:rsidR="00606BAA" w:rsidTr="00606BAA">
        <w:trPr>
          <w:trHeight w:val="284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Resistance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06BAA" w:rsidTr="00606BAA">
        <w:trPr>
          <w:trHeight w:val="279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Inductance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sL</w:t>
            </w:r>
            <w:proofErr w:type="spellEnd"/>
          </w:p>
        </w:tc>
      </w:tr>
      <w:tr w:rsidR="00606BAA" w:rsidTr="00606BAA">
        <w:trPr>
          <w:trHeight w:val="279"/>
        </w:trPr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Capacitance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738" w:type="dxa"/>
          </w:tcPr>
          <w:p w:rsidR="00606BAA" w:rsidRDefault="00606BAA" w:rsidP="00606BAA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</w:p>
        </w:tc>
      </w:tr>
    </w:tbl>
    <w:p w:rsidR="007D5DE3" w:rsidRDefault="007D5DE3" w:rsidP="00606BAA">
      <w:pPr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832FD5" w:rsidRPr="008E6005" w:rsidRDefault="00606BAA" w:rsidP="00832FD5">
      <w:pPr>
        <w:pStyle w:val="Default"/>
        <w:spacing w:after="206"/>
        <w:rPr>
          <w:rFonts w:ascii="ILAWYZ+TimesNewRomanPSMT" w:hAnsi="ILAWYZ+TimesNewRomanPSMT" w:cs="ILAWYZ+TimesNewRomanPSMT"/>
        </w:rPr>
      </w:pPr>
      <w:r w:rsidRPr="00832FD5">
        <w:rPr>
          <w:rFonts w:ascii="ILAWYZ+TimesNewRomanPSMT" w:hAnsi="ILAWYZ+TimesNewRomanPSMT" w:cs="ILAWYZ+TimesNewRomanPSMT"/>
        </w:rPr>
        <w:t xml:space="preserve">In Figure 5.1, </w:t>
      </w:r>
      <w:r w:rsidR="00832FD5">
        <w:rPr>
          <w:rFonts w:ascii="ILAWYZ+TimesNewRomanPSMT" w:hAnsi="ILAWYZ+TimesNewRomanPSMT" w:cs="ILAWYZ+TimesNewRomanPSMT"/>
        </w:rPr>
        <w:t>s</w:t>
      </w:r>
      <w:r w:rsidR="00832FD5" w:rsidRPr="008E6005">
        <w:rPr>
          <w:rFonts w:ascii="ILAWYZ+TimesNewRomanPSMT" w:hAnsi="ILAWYZ+TimesNewRomanPSMT" w:cs="ILAWYZ+TimesNewRomanPSMT"/>
        </w:rPr>
        <w:t xml:space="preserve">elect your own values of </w:t>
      </w:r>
      <w:r w:rsidR="00832FD5" w:rsidRPr="008E6005">
        <w:rPr>
          <w:rFonts w:ascii="ILAWYZ+TimesNewRomanPSMT" w:hAnsi="ILAWYZ+TimesNewRomanPSMT" w:cs="ILAWYZ+TimesNewRomanPSMT"/>
          <w:i/>
        </w:rPr>
        <w:t>R</w:t>
      </w:r>
      <w:r w:rsidR="00832FD5" w:rsidRPr="008E6005">
        <w:rPr>
          <w:rFonts w:ascii="ILAWYZ+TimesNewRomanPSMT" w:hAnsi="ILAWYZ+TimesNewRomanPSMT" w:cs="ILAWYZ+TimesNewRomanPSMT"/>
        </w:rPr>
        <w:t xml:space="preserve"> and </w:t>
      </w:r>
      <w:r w:rsidR="00832FD5" w:rsidRPr="008E6005">
        <w:rPr>
          <w:rFonts w:ascii="ILAWYZ+TimesNewRomanPSMT" w:hAnsi="ILAWYZ+TimesNewRomanPSMT" w:cs="ILAWYZ+TimesNewRomanPSMT"/>
          <w:i/>
        </w:rPr>
        <w:t>C</w:t>
      </w:r>
      <w:r w:rsidR="00832FD5" w:rsidRPr="008E6005">
        <w:rPr>
          <w:rFonts w:ascii="ILAWYZ+TimesNewRomanPSMT" w:hAnsi="ILAWYZ+TimesNewRomanPSMT" w:cs="ILAWYZ+TimesNewRomanPSMT"/>
        </w:rPr>
        <w:t xml:space="preserve">. </w:t>
      </w:r>
    </w:p>
    <w:p w:rsidR="00606BAA" w:rsidRPr="0087216C" w:rsidRDefault="00832FD5" w:rsidP="00606BAA">
      <w:pPr>
        <w:pStyle w:val="Default"/>
      </w:pPr>
      <w:r>
        <w:rPr>
          <w:rFonts w:ascii="ILAWYZ+TimesNewRomanPSMT" w:hAnsi="ILAWYZ+TimesNewRomanPSMT" w:cs="ILAWYZ+TimesNewRomanPSMT"/>
        </w:rPr>
        <w:t>T</w:t>
      </w:r>
      <w:r w:rsidR="00606BAA" w:rsidRPr="00832FD5">
        <w:rPr>
          <w:rFonts w:ascii="ILAWYZ+TimesNewRomanPSMT" w:hAnsi="ILAWYZ+TimesNewRomanPSMT" w:cs="ILAWYZ+TimesNewRomanPSMT"/>
        </w:rPr>
        <w:t>he switch closes at t = 0.</w:t>
      </w:r>
      <w:r w:rsidR="00606BAA" w:rsidRPr="00FB1998">
        <w:rPr>
          <w:rFonts w:ascii="Times New Roman" w:hAnsi="Times New Roman" w:cs="Times New Roman"/>
        </w:rPr>
        <w:t xml:space="preserve"> The output </w:t>
      </w:r>
      <w:r>
        <w:rPr>
          <w:rFonts w:ascii="Times New Roman" w:hAnsi="Times New Roman" w:cs="Times New Roman"/>
        </w:rPr>
        <w:t>(</w:t>
      </w:r>
      <w:proofErr w:type="spellStart"/>
      <w:r w:rsidRPr="00832FD5">
        <w:rPr>
          <w:rFonts w:ascii="Times New Roman" w:hAnsi="Times New Roman" w:cs="Times New Roman"/>
          <w:i/>
        </w:rPr>
        <w:t>V</w:t>
      </w:r>
      <w:r w:rsidRPr="00832FD5">
        <w:rPr>
          <w:rFonts w:ascii="Times New Roman" w:hAnsi="Times New Roman" w:cs="Times New Roman"/>
          <w:i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) </w:t>
      </w:r>
      <w:r w:rsidR="00606BAA" w:rsidRPr="00FB1998">
        <w:rPr>
          <w:rFonts w:ascii="Times New Roman" w:hAnsi="Times New Roman" w:cs="Times New Roman"/>
        </w:rPr>
        <w:t>is the capacitor voltage.</w:t>
      </w:r>
    </w:p>
    <w:p w:rsidR="00832FD5" w:rsidRPr="008E6005" w:rsidRDefault="00606BAA" w:rsidP="00832FD5">
      <w:pPr>
        <w:pStyle w:val="Default"/>
        <w:spacing w:after="206"/>
        <w:rPr>
          <w:rFonts w:ascii="ILAWYZ+TimesNewRomanPSMT" w:hAnsi="ILAWYZ+TimesNewRomanPSMT" w:cs="ILAWYZ+TimesNewRomanPSMT"/>
        </w:rPr>
      </w:pPr>
      <w:r>
        <w:rPr>
          <w:rFonts w:ascii="ILAWYZ+TimesNewRomanPSMT" w:hAnsi="ILAWYZ+TimesNewRomanPSMT" w:cs="ILAWYZ+TimesNewRomanPSMT"/>
        </w:rPr>
        <w:t xml:space="preserve">Once converted to frequency domain, all components can be treated like </w:t>
      </w:r>
      <w:r w:rsidRPr="008E6005">
        <w:rPr>
          <w:rFonts w:ascii="ILAWYZ+TimesNewRomanPSMT" w:hAnsi="ILAWYZ+TimesNewRomanPSMT" w:cs="ILAWYZ+TimesNewRomanPSMT"/>
        </w:rPr>
        <w:t>“resistors”</w:t>
      </w:r>
      <w:r w:rsidR="00832FD5">
        <w:rPr>
          <w:rFonts w:ascii="ILAWYZ+TimesNewRomanPSMT" w:hAnsi="ILAWYZ+TimesNewRomanPSMT" w:cs="ILAWYZ+TimesNewRomanPSMT"/>
        </w:rPr>
        <w:t>.</w:t>
      </w:r>
      <w:r w:rsidRPr="008E6005">
        <w:rPr>
          <w:rFonts w:ascii="ILAWYZ+TimesNewRomanPSMT" w:hAnsi="ILAWYZ+TimesNewRomanPSMT" w:cs="ILAWYZ+TimesNewRomanPSMT"/>
        </w:rPr>
        <w:t xml:space="preserve"> </w:t>
      </w:r>
      <w:r w:rsidR="00832FD5" w:rsidRPr="008E6005">
        <w:rPr>
          <w:rFonts w:ascii="ILAWYZ+TimesNewRomanPSMT" w:hAnsi="ILAWYZ+TimesNewRomanPSMT" w:cs="ILAWYZ+TimesNewRomanPSMT"/>
        </w:rPr>
        <w:t>Tre</w:t>
      </w:r>
      <w:r w:rsidR="00832FD5">
        <w:rPr>
          <w:rFonts w:ascii="ILAWYZ+TimesNewRomanPSMT" w:hAnsi="ILAWYZ+TimesNewRomanPSMT" w:cs="ILAWYZ+TimesNewRomanPSMT"/>
        </w:rPr>
        <w:t>at all components like</w:t>
      </w:r>
      <w:r w:rsidR="00832FD5" w:rsidRPr="008E6005">
        <w:rPr>
          <w:rFonts w:ascii="ILAWYZ+TimesNewRomanPSMT" w:hAnsi="ILAWYZ+TimesNewRomanPSMT" w:cs="ILAWYZ+TimesNewRomanPSMT"/>
        </w:rPr>
        <w:t xml:space="preserve"> “resistors” and solve for </w:t>
      </w:r>
      <w:proofErr w:type="spellStart"/>
      <w:r w:rsidR="00832FD5" w:rsidRPr="008E6005">
        <w:rPr>
          <w:rFonts w:ascii="ILAWYZ+TimesNewRomanPSMT" w:hAnsi="ILAWYZ+TimesNewRomanPSMT" w:cs="ILAWYZ+TimesNewRomanPSMT"/>
          <w:i/>
        </w:rPr>
        <w:t>V</w:t>
      </w:r>
      <w:r w:rsidR="00832FD5">
        <w:rPr>
          <w:rFonts w:ascii="ILAWYZ+TimesNewRomanPSMT" w:hAnsi="ILAWYZ+TimesNewRomanPSMT" w:cs="ILAWYZ+TimesNewRomanPSMT"/>
          <w:i/>
          <w:vertAlign w:val="subscript"/>
        </w:rPr>
        <w:t>out</w:t>
      </w:r>
      <w:proofErr w:type="spellEnd"/>
      <w:r w:rsidR="001817AA" w:rsidRPr="001817AA">
        <w:rPr>
          <w:rFonts w:ascii="ILAWYZ+TimesNewRomanPSMT" w:hAnsi="ILAWYZ+TimesNewRomanPSMT" w:cs="ILAWYZ+TimesNewRomanPSMT"/>
          <w:i/>
        </w:rPr>
        <w:t>(s)</w:t>
      </w:r>
      <w:r w:rsidR="00832FD5" w:rsidRPr="008E6005">
        <w:rPr>
          <w:rFonts w:ascii="ILAWYZ+TimesNewRomanPSMT" w:hAnsi="ILAWYZ+TimesNewRomanPSMT" w:cs="ILAWYZ+TimesNewRomanPSMT"/>
        </w:rPr>
        <w:t xml:space="preserve"> in the Laplace domain.</w:t>
      </w:r>
    </w:p>
    <w:p w:rsidR="00606BAA" w:rsidRPr="008E6005" w:rsidRDefault="00606BAA" w:rsidP="00606BAA">
      <w:pPr>
        <w:pStyle w:val="Default"/>
        <w:spacing w:after="206"/>
        <w:rPr>
          <w:rFonts w:ascii="ILAWYZ+TimesNewRomanPSMT" w:hAnsi="ILAWYZ+TimesNewRomanPSMT" w:cs="ILAWYZ+TimesNewRomanPSMT"/>
        </w:rPr>
      </w:pPr>
      <w:r w:rsidRPr="008E6005">
        <w:rPr>
          <w:rFonts w:ascii="ILAWYZ+TimesNewRomanPSMT" w:hAnsi="ILAWYZ+TimesNewRomanPSMT" w:cs="ILAWYZ+TimesNewRomanPSMT"/>
        </w:rPr>
        <w:t xml:space="preserve">The voltage divider gives </w:t>
      </w:r>
      <w:r w:rsidRPr="008E6005">
        <w:rPr>
          <w:rFonts w:ascii="ILAWYZ+TimesNewRomanPSMT" w:hAnsi="ILAWYZ+TimesNewRomanPSMT" w:cs="ILAWYZ+TimesNewRomanPSMT"/>
          <w:position w:val="-54"/>
        </w:rPr>
        <w:object w:dxaOrig="490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60.3pt" o:ole="">
            <v:imagedata r:id="rId8" o:title=""/>
          </v:shape>
          <o:OLEObject Type="Embed" ProgID="Equation.3" ShapeID="_x0000_i1025" DrawAspect="Content" ObjectID="_1548777213" r:id="rId9"/>
        </w:object>
      </w:r>
      <w:r w:rsidRPr="008E6005">
        <w:rPr>
          <w:rFonts w:ascii="ILAWYZ+TimesNewRomanPSMT" w:hAnsi="ILAWYZ+TimesNewRomanPSMT" w:cs="ILAWYZ+TimesNewRomanPSMT"/>
        </w:rPr>
        <w:t>.</w:t>
      </w:r>
    </w:p>
    <w:p w:rsidR="00606BAA" w:rsidRPr="008E6005" w:rsidRDefault="00606BAA" w:rsidP="00606BAA">
      <w:pPr>
        <w:pStyle w:val="Default"/>
        <w:spacing w:after="206"/>
        <w:rPr>
          <w:rFonts w:ascii="ILAWYZ+TimesNewRomanPSMT" w:hAnsi="ILAWYZ+TimesNewRomanPSMT" w:cs="ILAWYZ+TimesNewRomanPSMT"/>
        </w:rPr>
      </w:pPr>
      <w:r w:rsidRPr="008E6005">
        <w:rPr>
          <w:rFonts w:ascii="ILAWYZ+TimesNewRomanPSMT" w:hAnsi="ILAWYZ+TimesNewRomanPSMT" w:cs="ILAWYZ+TimesNewRomanPSMT"/>
        </w:rPr>
        <w:t xml:space="preserve">The time-domain solution </w:t>
      </w:r>
      <w:proofErr w:type="spellStart"/>
      <w:r w:rsidR="00832FD5" w:rsidRPr="00832FD5">
        <w:rPr>
          <w:rFonts w:ascii="ILAWYZ+TimesNewRomanPSMT" w:hAnsi="ILAWYZ+TimesNewRomanPSMT" w:cs="ILAWYZ+TimesNewRomanPSMT"/>
          <w:i/>
        </w:rPr>
        <w:t>Vout</w:t>
      </w:r>
      <w:proofErr w:type="spellEnd"/>
      <w:r w:rsidR="00832FD5" w:rsidRPr="00832FD5">
        <w:rPr>
          <w:rFonts w:ascii="ILAWYZ+TimesNewRomanPSMT" w:hAnsi="ILAWYZ+TimesNewRomanPSMT" w:cs="ILAWYZ+TimesNewRomanPSMT"/>
          <w:i/>
        </w:rPr>
        <w:t>(t)</w:t>
      </w:r>
      <w:r w:rsidR="00832FD5">
        <w:rPr>
          <w:rFonts w:ascii="ILAWYZ+TimesNewRomanPSMT" w:hAnsi="ILAWYZ+TimesNewRomanPSMT" w:cs="ILAWYZ+TimesNewRomanPSMT"/>
        </w:rPr>
        <w:t xml:space="preserve"> </w:t>
      </w:r>
      <w:r w:rsidRPr="008E6005">
        <w:rPr>
          <w:rFonts w:ascii="ILAWYZ+TimesNewRomanPSMT" w:hAnsi="ILAWYZ+TimesNewRomanPSMT" w:cs="ILAWYZ+TimesNewRomanPSMT"/>
        </w:rPr>
        <w:t>requires us to find the inverse Laplace transform</w:t>
      </w:r>
      <w:r w:rsidR="00832FD5">
        <w:rPr>
          <w:rFonts w:ascii="ILAWYZ+TimesNewRomanPSMT" w:hAnsi="ILAWYZ+TimesNewRomanPSMT" w:cs="ILAWYZ+TimesNewRomanPSMT"/>
        </w:rPr>
        <w:t xml:space="preserve"> </w:t>
      </w:r>
      <w:proofErr w:type="spellStart"/>
      <w:r w:rsidR="00832FD5" w:rsidRPr="00832FD5">
        <w:rPr>
          <w:rFonts w:ascii="ILAWYZ+TimesNewRomanPSMT" w:hAnsi="ILAWYZ+TimesNewRomanPSMT" w:cs="ILAWYZ+TimesNewRomanPSMT"/>
          <w:i/>
        </w:rPr>
        <w:t>Vout</w:t>
      </w:r>
      <w:proofErr w:type="spellEnd"/>
      <w:r w:rsidR="00832FD5" w:rsidRPr="00832FD5">
        <w:rPr>
          <w:rFonts w:ascii="ILAWYZ+TimesNewRomanPSMT" w:hAnsi="ILAWYZ+TimesNewRomanPSMT" w:cs="ILAWYZ+TimesNewRomanPSMT"/>
          <w:i/>
        </w:rPr>
        <w:t>(s)</w:t>
      </w:r>
      <w:r w:rsidRPr="00832FD5">
        <w:rPr>
          <w:rFonts w:ascii="ILAWYZ+TimesNewRomanPSMT" w:hAnsi="ILAWYZ+TimesNewRomanPSMT" w:cs="ILAWYZ+TimesNewRomanPSMT"/>
          <w:i/>
        </w:rPr>
        <w:t>.</w:t>
      </w:r>
    </w:p>
    <w:p w:rsidR="00832FD5" w:rsidRDefault="00832FD5">
      <w:pPr>
        <w:rPr>
          <w:rFonts w:ascii="ILAWYZ+TimesNewRomanPSMT" w:eastAsia="SimSun" w:hAnsi="ILAWYZ+TimesNewRomanPSMT" w:cs="ILAWYZ+TimesNewRomanPSMT"/>
          <w:b/>
          <w:color w:val="000000"/>
          <w:sz w:val="24"/>
          <w:szCs w:val="24"/>
          <w:lang w:eastAsia="zh-CN"/>
        </w:rPr>
      </w:pPr>
      <w:r>
        <w:rPr>
          <w:rFonts w:ascii="ILAWYZ+TimesNewRomanPSMT" w:hAnsi="ILAWYZ+TimesNewRomanPSMT" w:cs="ILAWYZ+TimesNewRomanPSMT"/>
          <w:b/>
        </w:rPr>
        <w:br w:type="page"/>
      </w:r>
    </w:p>
    <w:p w:rsidR="0014612E" w:rsidRPr="0014612E" w:rsidRDefault="0014612E" w:rsidP="0014612E">
      <w:pPr>
        <w:pStyle w:val="Default"/>
        <w:numPr>
          <w:ilvl w:val="0"/>
          <w:numId w:val="17"/>
        </w:numPr>
        <w:spacing w:after="206"/>
        <w:rPr>
          <w:rFonts w:ascii="ILAWYZ+TimesNewRomanPSMT" w:hAnsi="ILAWYZ+TimesNewRomanPSMT" w:cs="ILAWYZ+TimesNewRomanPSMT"/>
        </w:rPr>
      </w:pPr>
      <w:r w:rsidRPr="0014612E">
        <w:rPr>
          <w:rFonts w:ascii="ILAWYZ+TimesNewRomanPSMT" w:hAnsi="ILAWYZ+TimesNewRomanPSMT" w:cs="ILAWYZ+TimesNewRomanPSMT"/>
        </w:rPr>
        <w:lastRenderedPageBreak/>
        <w:t>Find the inverse Laplace transform using the following 2 methods:</w:t>
      </w:r>
    </w:p>
    <w:p w:rsidR="00606BAA" w:rsidRPr="008E6005" w:rsidRDefault="00606BAA" w:rsidP="0061529C">
      <w:pPr>
        <w:pStyle w:val="Default"/>
        <w:spacing w:after="206"/>
        <w:rPr>
          <w:rFonts w:ascii="ILAWYZ+TimesNewRomanPSMT" w:hAnsi="ILAWYZ+TimesNewRomanPSMT" w:cs="ILAWYZ+TimesNewRomanPSMT"/>
        </w:rPr>
      </w:pPr>
      <w:r w:rsidRPr="008E6005">
        <w:rPr>
          <w:rFonts w:ascii="ILAWYZ+TimesNewRomanPSMT" w:hAnsi="ILAWYZ+TimesNewRomanPSMT" w:cs="ILAWYZ+TimesNewRomanPSMT"/>
          <w:b/>
        </w:rPr>
        <w:t>Method 1</w:t>
      </w:r>
      <w:r w:rsidRPr="008E6005">
        <w:rPr>
          <w:rFonts w:ascii="ILAWYZ+TimesNewRomanPSMT" w:hAnsi="ILAWYZ+TimesNewRomanPSMT" w:cs="ILAWYZ+TimesNewRomanPSMT"/>
        </w:rPr>
        <w:t xml:space="preserve">: Using the MATLAB built-in function </w:t>
      </w:r>
      <w:r w:rsidRPr="008E6005">
        <w:rPr>
          <w:rFonts w:ascii="Courier New" w:hAnsi="Courier New" w:cs="Courier New"/>
        </w:rPr>
        <w:t>residue</w:t>
      </w:r>
    </w:p>
    <w:p w:rsidR="00606BAA" w:rsidRPr="008E6005" w:rsidRDefault="00606BAA" w:rsidP="0014612E">
      <w:pPr>
        <w:pStyle w:val="Default"/>
        <w:spacing w:after="206"/>
        <w:ind w:left="360"/>
        <w:rPr>
          <w:rFonts w:ascii="ILAWYZ+TimesNewRomanPSMT" w:hAnsi="ILAWYZ+TimesNewRomanPSMT" w:cs="ILAWYZ+TimesNewRomanPSMT"/>
        </w:rPr>
      </w:pPr>
      <w:r w:rsidRPr="008E6005">
        <w:rPr>
          <w:rFonts w:ascii="ILAWYZ+TimesNewRomanPSMT" w:hAnsi="ILAWYZ+TimesNewRomanPSMT" w:cs="ILAWYZ+TimesNewRomanPSMT"/>
        </w:rPr>
        <w:t xml:space="preserve">Let the denominator be </w:t>
      </w:r>
      <w:r w:rsidRPr="008E6005">
        <w:rPr>
          <w:rFonts w:ascii="ILAWYZ+TimesNewRomanPSMT" w:hAnsi="ILAWYZ+TimesNewRomanPSMT" w:cs="ILAWYZ+TimesNewRomanPSMT"/>
          <w:position w:val="-10"/>
        </w:rPr>
        <w:object w:dxaOrig="1579" w:dyaOrig="340">
          <v:shape id="_x0000_i1026" type="#_x0000_t75" style="width:78.7pt;height:16.75pt" o:ole="">
            <v:imagedata r:id="rId10" o:title=""/>
          </v:shape>
          <o:OLEObject Type="Embed" ProgID="Equation.3" ShapeID="_x0000_i1026" DrawAspect="Content" ObjectID="_1548777214" r:id="rId11"/>
        </w:object>
      </w:r>
      <w:r w:rsidRPr="008E6005">
        <w:rPr>
          <w:rFonts w:ascii="ILAWYZ+TimesNewRomanPSMT" w:hAnsi="ILAWYZ+TimesNewRomanPSMT" w:cs="ILAWYZ+TimesNewRomanPSMT"/>
        </w:rPr>
        <w:t xml:space="preserve"> and the numerator be</w:t>
      </w:r>
      <w:r w:rsidRPr="008E6005">
        <w:rPr>
          <w:rFonts w:ascii="ILAWYZ+TimesNewRomanPSMT" w:hAnsi="ILAWYZ+TimesNewRomanPSMT" w:cs="ILAWYZ+TimesNewRomanPSMT"/>
          <w:position w:val="-12"/>
        </w:rPr>
        <w:object w:dxaOrig="680" w:dyaOrig="360">
          <v:shape id="_x0000_i1027" type="#_x0000_t75" style="width:34.35pt;height:18.4pt" o:ole="">
            <v:imagedata r:id="rId12" o:title=""/>
          </v:shape>
          <o:OLEObject Type="Embed" ProgID="Equation.3" ShapeID="_x0000_i1027" DrawAspect="Content" ObjectID="_1548777215" r:id="rId13"/>
        </w:object>
      </w:r>
    </w:p>
    <w:p w:rsidR="00606BAA" w:rsidRDefault="00606BAA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 w:rsidRPr="008E6005">
        <w:rPr>
          <w:rFonts w:ascii="ILAWYZ+TimesNewRomanPSMT" w:hAnsi="ILAWYZ+TimesNewRomanPSMT" w:cs="ILAWYZ+TimesNewRomanPSMT"/>
        </w:rPr>
        <w:t xml:space="preserve">Then the MATLAB function </w:t>
      </w:r>
      <w:r>
        <w:rPr>
          <w:rFonts w:ascii="Courier New" w:hAnsi="Courier New" w:cs="Courier New"/>
        </w:rPr>
        <w:t xml:space="preserve">[r, p, K] = </w:t>
      </w:r>
      <w:proofErr w:type="gramStart"/>
      <w:r>
        <w:rPr>
          <w:rFonts w:ascii="Courier New" w:hAnsi="Courier New" w:cs="Courier New"/>
        </w:rPr>
        <w:t>residue</w:t>
      </w:r>
      <w:r w:rsidRPr="008E6005">
        <w:rPr>
          <w:rFonts w:ascii="Courier New" w:hAnsi="Courier New" w:cs="Courier New"/>
        </w:rPr>
        <w:t>(</w:t>
      </w:r>
      <w:proofErr w:type="gramEnd"/>
      <w:r w:rsidRPr="008E6005">
        <w:rPr>
          <w:rFonts w:ascii="Courier New" w:hAnsi="Courier New" w:cs="Courier New"/>
        </w:rPr>
        <w:t xml:space="preserve">b, a) </w:t>
      </w:r>
      <w:r w:rsidRPr="008E6005">
        <w:rPr>
          <w:rFonts w:ascii="Times New Roman" w:hAnsi="Times New Roman" w:cs="Times New Roman"/>
        </w:rPr>
        <w:t>finds the partial fraction expansion:</w:t>
      </w:r>
    </w:p>
    <w:p w:rsidR="00606BAA" w:rsidRDefault="00606BAA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 w:rsidRPr="008E6005">
        <w:rPr>
          <w:rFonts w:ascii="Times New Roman" w:hAnsi="Times New Roman" w:cs="Times New Roman"/>
          <w:position w:val="-28"/>
        </w:rPr>
        <w:object w:dxaOrig="3019" w:dyaOrig="660">
          <v:shape id="_x0000_i1028" type="#_x0000_t75" style="width:150.7pt;height:33.5pt" o:ole="">
            <v:imagedata r:id="rId14" o:title=""/>
          </v:shape>
          <o:OLEObject Type="Embed" ProgID="Equation.3" ShapeID="_x0000_i1028" DrawAspect="Content" ObjectID="_1548777216" r:id="rId15"/>
        </w:object>
      </w:r>
    </w:p>
    <w:p w:rsidR="0014612E" w:rsidRDefault="00606BAA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partial fraction expansion is obtained, you can write down the inverse Laplace </w:t>
      </w:r>
      <w:r w:rsidR="0014612E">
        <w:rPr>
          <w:rFonts w:ascii="Times New Roman" w:hAnsi="Times New Roman" w:cs="Times New Roman"/>
        </w:rPr>
        <w:t>transform:</w:t>
      </w:r>
    </w:p>
    <w:p w:rsidR="00606BAA" w:rsidRDefault="0014612E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 w:rsidRPr="0014612E">
        <w:rPr>
          <w:rFonts w:ascii="Times New Roman" w:hAnsi="Times New Roman" w:cs="Times New Roman"/>
        </w:rPr>
        <w:object w:dxaOrig="3680" w:dyaOrig="360">
          <v:shape id="_x0000_i1029" type="#_x0000_t75" style="width:179.15pt;height:18.4pt" o:ole="">
            <v:imagedata r:id="rId16" o:title=""/>
          </v:shape>
          <o:OLEObject Type="Embed" ProgID="Equation.3" ShapeID="_x0000_i1029" DrawAspect="Content" ObjectID="_1548777217" r:id="rId17">
            <o:FieldCodes>\* MERGEFORMAT</o:FieldCodes>
          </o:OLEObject>
        </w:object>
      </w:r>
    </w:p>
    <w:p w:rsidR="00606BAA" w:rsidRDefault="00606BAA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assume that we have only simple poles. When the order of the numerator </w:t>
      </w:r>
      <w:r w:rsidRPr="00D342BD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lower than the order of the </w:t>
      </w:r>
      <w:r w:rsidRPr="0014612E">
        <w:rPr>
          <w:rFonts w:ascii="ILAWYZ+TimesNewRomanPSMT" w:hAnsi="ILAWYZ+TimesNewRomanPSMT" w:cs="ILAWYZ+TimesNewRomanPSMT"/>
        </w:rPr>
        <w:t>denominator</w:t>
      </w:r>
      <w:r>
        <w:rPr>
          <w:rFonts w:ascii="Times New Roman" w:hAnsi="Times New Roman" w:cs="Times New Roman"/>
        </w:rPr>
        <w:t xml:space="preserve"> </w:t>
      </w:r>
      <w:r w:rsidRPr="00D342B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, we always have </w:t>
      </w:r>
      <w:r w:rsidRPr="00D342BD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0.</w:t>
      </w:r>
    </w:p>
    <w:p w:rsidR="0003415E" w:rsidRPr="0003415E" w:rsidRDefault="0003415E" w:rsidP="0003415E">
      <w:pPr>
        <w:pStyle w:val="Default"/>
        <w:spacing w:after="206"/>
        <w:ind w:left="360"/>
        <w:rPr>
          <w:rFonts w:ascii="Courier New" w:hAnsi="Courier New" w:cs="Courier New"/>
        </w:rPr>
      </w:pPr>
    </w:p>
    <w:p w:rsidR="00606BAA" w:rsidRDefault="00606BAA" w:rsidP="0061529C">
      <w:pPr>
        <w:pStyle w:val="Default"/>
        <w:spacing w:after="206"/>
        <w:rPr>
          <w:rFonts w:ascii="Courier New" w:hAnsi="Courier New" w:cs="Courier New"/>
        </w:rPr>
      </w:pPr>
      <w:r w:rsidRPr="008E6005">
        <w:rPr>
          <w:rFonts w:ascii="ILAWYZ+TimesNewRomanPSMT" w:hAnsi="ILAWYZ+TimesNewRomanPSMT" w:cs="ILAWYZ+TimesNewRomanPSMT"/>
          <w:b/>
        </w:rPr>
        <w:t xml:space="preserve">Method </w:t>
      </w:r>
      <w:r>
        <w:rPr>
          <w:rFonts w:ascii="ILAWYZ+TimesNewRomanPSMT" w:hAnsi="ILAWYZ+TimesNewRomanPSMT" w:cs="ILAWYZ+TimesNewRomanPSMT"/>
          <w:b/>
        </w:rPr>
        <w:t>2</w:t>
      </w:r>
      <w:r w:rsidRPr="008E6005">
        <w:rPr>
          <w:rFonts w:ascii="ILAWYZ+TimesNewRomanPSMT" w:hAnsi="ILAWYZ+TimesNewRomanPSMT" w:cs="ILAWYZ+TimesNewRomanPSMT"/>
        </w:rPr>
        <w:t>: Using the MATLAB</w:t>
      </w:r>
      <w:r>
        <w:rPr>
          <w:rFonts w:ascii="ILAWYZ+TimesNewRomanPSMT" w:hAnsi="ILAWYZ+TimesNewRomanPSMT" w:cs="ILAWYZ+TimesNewRomanPSMT"/>
        </w:rPr>
        <w:t xml:space="preserve">’s symbolic calculation and function </w:t>
      </w:r>
      <w:proofErr w:type="spellStart"/>
      <w:r w:rsidRPr="00D342BD">
        <w:rPr>
          <w:rFonts w:ascii="Courier New" w:hAnsi="Courier New" w:cs="Courier New"/>
        </w:rPr>
        <w:t>ilaplace</w:t>
      </w:r>
      <w:proofErr w:type="spellEnd"/>
    </w:p>
    <w:p w:rsidR="00606BAA" w:rsidRPr="00743FB8" w:rsidRDefault="00606BAA" w:rsidP="0014612E">
      <w:pPr>
        <w:pStyle w:val="Default"/>
        <w:spacing w:after="206"/>
        <w:ind w:left="360"/>
        <w:rPr>
          <w:rFonts w:ascii="Times New Roman" w:hAnsi="Times New Roman" w:cs="Times New Roman"/>
        </w:rPr>
      </w:pPr>
      <w:r w:rsidRPr="00743FB8">
        <w:rPr>
          <w:rFonts w:ascii="Times New Roman" w:hAnsi="Times New Roman" w:cs="Times New Roman"/>
        </w:rPr>
        <w:t>As an exercise, run the following MATLAB script</w:t>
      </w:r>
      <w:r>
        <w:rPr>
          <w:rFonts w:ascii="Times New Roman" w:hAnsi="Times New Roman" w:cs="Times New Roman"/>
        </w:rPr>
        <w:t xml:space="preserve"> to learn about MATLAB’s </w:t>
      </w:r>
      <w:proofErr w:type="spellStart"/>
      <w:r w:rsidRPr="00743FB8">
        <w:rPr>
          <w:rFonts w:ascii="Courier New" w:hAnsi="Courier New" w:cs="Courier New"/>
        </w:rPr>
        <w:t>laplace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743FB8">
        <w:rPr>
          <w:rFonts w:ascii="Courier New" w:hAnsi="Courier New" w:cs="Courier New"/>
        </w:rPr>
        <w:t>ilaplace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3FB8">
        <w:rPr>
          <w:rFonts w:ascii="Times New Roman" w:hAnsi="Times New Roman" w:cs="Times New Roman"/>
        </w:rPr>
        <w:t>:</w:t>
      </w:r>
      <w:proofErr w:type="gramEnd"/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proofErr w:type="spellStart"/>
      <w:r w:rsidRPr="00743FB8">
        <w:rPr>
          <w:rFonts w:ascii="Courier New" w:hAnsi="Courier New" w:cs="Courier New"/>
        </w:rPr>
        <w:t>syms</w:t>
      </w:r>
      <w:proofErr w:type="spellEnd"/>
      <w:r w:rsidRPr="00743FB8">
        <w:rPr>
          <w:rFonts w:ascii="Courier New" w:hAnsi="Courier New" w:cs="Courier New"/>
        </w:rPr>
        <w:t xml:space="preserve"> t         </w:t>
      </w:r>
      <w:r w:rsidR="0003415E">
        <w:rPr>
          <w:rFonts w:ascii="Courier New" w:hAnsi="Courier New" w:cs="Courier New"/>
        </w:rPr>
        <w:t xml:space="preserve"> </w:t>
      </w:r>
      <w:r w:rsidR="0003415E">
        <w:rPr>
          <w:rFonts w:ascii="Courier New" w:hAnsi="Courier New" w:cs="Courier New"/>
        </w:rPr>
        <w:tab/>
      </w:r>
      <w:r w:rsidRPr="00743FB8">
        <w:rPr>
          <w:rFonts w:ascii="Courier New" w:hAnsi="Courier New" w:cs="Courier New"/>
        </w:rPr>
        <w:t>%time variable t</w:t>
      </w:r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r w:rsidRPr="00743FB8">
        <w:rPr>
          <w:rFonts w:ascii="Courier New" w:hAnsi="Courier New" w:cs="Courier New"/>
        </w:rPr>
        <w:t>f=2*</w:t>
      </w:r>
      <w:proofErr w:type="spellStart"/>
      <w:r w:rsidRPr="00743FB8">
        <w:rPr>
          <w:rFonts w:ascii="Courier New" w:hAnsi="Courier New" w:cs="Courier New"/>
        </w:rPr>
        <w:t>exp</w:t>
      </w:r>
      <w:proofErr w:type="spellEnd"/>
      <w:r w:rsidRPr="00743FB8">
        <w:rPr>
          <w:rFonts w:ascii="Courier New" w:hAnsi="Courier New" w:cs="Courier New"/>
        </w:rPr>
        <w:t>(-t)-2*t*</w:t>
      </w:r>
      <w:proofErr w:type="spellStart"/>
      <w:r w:rsidRPr="00743FB8">
        <w:rPr>
          <w:rFonts w:ascii="Courier New" w:hAnsi="Courier New" w:cs="Courier New"/>
        </w:rPr>
        <w:t>exp</w:t>
      </w:r>
      <w:proofErr w:type="spellEnd"/>
      <w:r w:rsidRPr="00743FB8">
        <w:rPr>
          <w:rFonts w:ascii="Courier New" w:hAnsi="Courier New" w:cs="Courier New"/>
        </w:rPr>
        <w:t>(-2*t)-2*</w:t>
      </w:r>
      <w:proofErr w:type="spellStart"/>
      <w:r w:rsidRPr="00743FB8">
        <w:rPr>
          <w:rFonts w:ascii="Courier New" w:hAnsi="Courier New" w:cs="Courier New"/>
        </w:rPr>
        <w:t>exp</w:t>
      </w:r>
      <w:proofErr w:type="spellEnd"/>
      <w:r w:rsidRPr="00743FB8">
        <w:rPr>
          <w:rFonts w:ascii="Courier New" w:hAnsi="Courier New" w:cs="Courier New"/>
        </w:rPr>
        <w:t>(-2*t</w:t>
      </w:r>
      <w:proofErr w:type="gramStart"/>
      <w:r w:rsidRPr="00743FB8">
        <w:rPr>
          <w:rFonts w:ascii="Courier New" w:hAnsi="Courier New" w:cs="Courier New"/>
        </w:rPr>
        <w:t>);  %</w:t>
      </w:r>
      <w:proofErr w:type="gramEnd"/>
      <w:r w:rsidRPr="00743FB8">
        <w:rPr>
          <w:rFonts w:ascii="Courier New" w:hAnsi="Courier New" w:cs="Courier New"/>
        </w:rPr>
        <w:t>define f(t)</w:t>
      </w:r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r w:rsidRPr="00743FB8">
        <w:rPr>
          <w:rFonts w:ascii="Courier New" w:hAnsi="Courier New" w:cs="Courier New"/>
        </w:rPr>
        <w:t>pretty(</w:t>
      </w:r>
      <w:proofErr w:type="gramStart"/>
      <w:r w:rsidRPr="00743FB8">
        <w:rPr>
          <w:rFonts w:ascii="Courier New" w:hAnsi="Courier New" w:cs="Courier New"/>
        </w:rPr>
        <w:t xml:space="preserve">f)   </w:t>
      </w:r>
      <w:proofErr w:type="gramEnd"/>
      <w:r w:rsidRPr="00743FB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Pr="00743FB8">
        <w:rPr>
          <w:rFonts w:ascii="Courier New" w:hAnsi="Courier New" w:cs="Courier New"/>
        </w:rPr>
        <w:t>%looks better</w:t>
      </w:r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r w:rsidRPr="00743FB8">
        <w:rPr>
          <w:rFonts w:ascii="Courier New" w:hAnsi="Courier New" w:cs="Courier New"/>
        </w:rPr>
        <w:t>F=</w:t>
      </w:r>
      <w:proofErr w:type="spellStart"/>
      <w:r w:rsidRPr="00743FB8">
        <w:rPr>
          <w:rFonts w:ascii="Courier New" w:hAnsi="Courier New" w:cs="Courier New"/>
        </w:rPr>
        <w:t>laplace</w:t>
      </w:r>
      <w:proofErr w:type="spellEnd"/>
      <w:r w:rsidRPr="00743FB8">
        <w:rPr>
          <w:rFonts w:ascii="Courier New" w:hAnsi="Courier New" w:cs="Courier New"/>
        </w:rPr>
        <w:t>(</w:t>
      </w:r>
      <w:proofErr w:type="gramStart"/>
      <w:r w:rsidRPr="00743FB8">
        <w:rPr>
          <w:rFonts w:ascii="Courier New" w:hAnsi="Courier New" w:cs="Courier New"/>
        </w:rPr>
        <w:t xml:space="preserve">f)   </w:t>
      </w:r>
      <w:proofErr w:type="gramEnd"/>
      <w:r>
        <w:rPr>
          <w:rFonts w:ascii="Courier New" w:hAnsi="Courier New" w:cs="Courier New"/>
        </w:rPr>
        <w:t xml:space="preserve"> </w:t>
      </w:r>
      <w:r w:rsidR="0003415E">
        <w:rPr>
          <w:rFonts w:ascii="Courier New" w:hAnsi="Courier New" w:cs="Courier New"/>
        </w:rPr>
        <w:tab/>
      </w:r>
      <w:r w:rsidRPr="00743FB8">
        <w:rPr>
          <w:rFonts w:ascii="Courier New" w:hAnsi="Courier New" w:cs="Courier New"/>
        </w:rPr>
        <w:t>%Laplace transform</w:t>
      </w:r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r w:rsidRPr="00743FB8">
        <w:rPr>
          <w:rFonts w:ascii="Courier New" w:hAnsi="Courier New" w:cs="Courier New"/>
        </w:rPr>
        <w:t>pretty(</w:t>
      </w:r>
      <w:proofErr w:type="gramStart"/>
      <w:r w:rsidRPr="00743FB8">
        <w:rPr>
          <w:rFonts w:ascii="Courier New" w:hAnsi="Courier New" w:cs="Courier New"/>
        </w:rPr>
        <w:t xml:space="preserve">F)   </w:t>
      </w:r>
      <w:proofErr w:type="gramEnd"/>
      <w:r w:rsidRPr="00743FB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03415E">
        <w:rPr>
          <w:rFonts w:ascii="Courier New" w:hAnsi="Courier New" w:cs="Courier New"/>
        </w:rPr>
        <w:tab/>
      </w:r>
      <w:r w:rsidRPr="00743FB8">
        <w:rPr>
          <w:rFonts w:ascii="Courier New" w:hAnsi="Courier New" w:cs="Courier New"/>
        </w:rPr>
        <w:t>%looks better</w:t>
      </w:r>
    </w:p>
    <w:p w:rsidR="00606BAA" w:rsidRPr="00743FB8" w:rsidRDefault="00606BAA" w:rsidP="0014612E">
      <w:pPr>
        <w:pStyle w:val="Default"/>
        <w:ind w:left="360"/>
        <w:rPr>
          <w:rFonts w:ascii="Courier New" w:hAnsi="Courier New" w:cs="Courier New"/>
        </w:rPr>
      </w:pPr>
      <w:r w:rsidRPr="00743FB8">
        <w:rPr>
          <w:rFonts w:ascii="Courier New" w:hAnsi="Courier New" w:cs="Courier New"/>
        </w:rPr>
        <w:t>F=simplify</w:t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 xml:space="preserve">F)  </w:t>
      </w:r>
      <w:r w:rsidR="0003415E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%combine partial fractions</w:t>
      </w:r>
    </w:p>
    <w:p w:rsidR="00606BAA" w:rsidRPr="00743FB8" w:rsidRDefault="0003415E" w:rsidP="0014612E">
      <w:pPr>
        <w:pStyle w:val="Defaul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fnew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ilaplace</w:t>
      </w:r>
      <w:proofErr w:type="spellEnd"/>
      <w:r>
        <w:rPr>
          <w:rFonts w:ascii="Courier New" w:hAnsi="Courier New" w:cs="Courier New"/>
        </w:rPr>
        <w:t xml:space="preserve">(F) </w:t>
      </w:r>
      <w:r>
        <w:rPr>
          <w:rFonts w:ascii="Courier New" w:hAnsi="Courier New" w:cs="Courier New"/>
        </w:rPr>
        <w:tab/>
      </w:r>
      <w:r w:rsidR="00606BAA" w:rsidRPr="00743FB8">
        <w:rPr>
          <w:rFonts w:ascii="Courier New" w:hAnsi="Courier New" w:cs="Courier New"/>
        </w:rPr>
        <w:t>%inverse Laplace transform</w:t>
      </w:r>
    </w:p>
    <w:p w:rsidR="00606BAA" w:rsidRDefault="0003415E" w:rsidP="0014612E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pretty(</w:t>
      </w:r>
      <w:proofErr w:type="gramStart"/>
      <w:r>
        <w:rPr>
          <w:rFonts w:ascii="Courier New" w:hAnsi="Courier New" w:cs="Courier New"/>
        </w:rPr>
        <w:t xml:space="preserve">f)   </w:t>
      </w:r>
      <w:proofErr w:type="gramEnd"/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="00606BAA" w:rsidRPr="00743FB8">
        <w:rPr>
          <w:rFonts w:ascii="Courier New" w:hAnsi="Courier New" w:cs="Courier New"/>
        </w:rPr>
        <w:t>%looks better</w:t>
      </w:r>
    </w:p>
    <w:p w:rsidR="00606BAA" w:rsidRDefault="00606BAA" w:rsidP="00606BAA">
      <w:pPr>
        <w:pStyle w:val="Default"/>
        <w:rPr>
          <w:rFonts w:ascii="Courier New" w:hAnsi="Courier New" w:cs="Courier New"/>
        </w:rPr>
      </w:pPr>
    </w:p>
    <w:p w:rsidR="00606BAA" w:rsidRPr="00743FB8" w:rsidRDefault="00606BAA" w:rsidP="00606BAA">
      <w:pPr>
        <w:pStyle w:val="Default"/>
        <w:spacing w:after="206"/>
        <w:rPr>
          <w:rFonts w:ascii="Times New Roman" w:hAnsi="Times New Roman" w:cs="Times New Roman"/>
        </w:rPr>
      </w:pPr>
      <w:r w:rsidRPr="00743FB8">
        <w:rPr>
          <w:rFonts w:ascii="Times New Roman" w:hAnsi="Times New Roman" w:cs="Times New Roman"/>
        </w:rPr>
        <w:t>Now you are ready to do the lab using the second method.</w:t>
      </w:r>
    </w:p>
    <w:p w:rsidR="00606BAA" w:rsidRPr="00803117" w:rsidRDefault="00606BAA" w:rsidP="0003415E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803117">
        <w:rPr>
          <w:rFonts w:ascii="Times New Roman" w:hAnsi="Times New Roman" w:cs="Times New Roman"/>
        </w:rPr>
        <w:t>i</w:t>
      </w:r>
      <w:proofErr w:type="spellEnd"/>
      <w:r w:rsidRPr="00803117">
        <w:rPr>
          <w:rFonts w:ascii="Times New Roman" w:hAnsi="Times New Roman" w:cs="Times New Roman"/>
        </w:rPr>
        <w:t xml:space="preserve">. Defining the symbolic variables to be used (i.e. </w:t>
      </w:r>
      <w:r w:rsidRPr="00803117">
        <w:rPr>
          <w:rFonts w:ascii="Times New Roman" w:hAnsi="Times New Roman" w:cs="Times New Roman"/>
          <w:bCs/>
          <w:i/>
        </w:rPr>
        <w:t>s</w:t>
      </w:r>
      <w:r w:rsidRPr="00803117">
        <w:rPr>
          <w:rFonts w:ascii="Times New Roman" w:hAnsi="Times New Roman" w:cs="Times New Roman"/>
        </w:rPr>
        <w:t>)</w:t>
      </w:r>
    </w:p>
    <w:p w:rsidR="00606BAA" w:rsidRPr="00803117" w:rsidRDefault="00606BAA" w:rsidP="0003415E">
      <w:pPr>
        <w:pStyle w:val="Default"/>
        <w:ind w:left="1440"/>
        <w:rPr>
          <w:rFonts w:ascii="Courier New" w:hAnsi="Courier New" w:cs="Courier New"/>
        </w:rPr>
      </w:pPr>
      <w:r w:rsidRPr="00803117">
        <w:rPr>
          <w:rFonts w:ascii="Courier New" w:hAnsi="Courier New" w:cs="Courier New"/>
        </w:rPr>
        <w:t xml:space="preserve">&gt;&gt; </w:t>
      </w:r>
      <w:proofErr w:type="spellStart"/>
      <w:r w:rsidRPr="00803117">
        <w:rPr>
          <w:rFonts w:ascii="Courier New" w:hAnsi="Courier New" w:cs="Courier New"/>
        </w:rPr>
        <w:t>syms</w:t>
      </w:r>
      <w:proofErr w:type="spellEnd"/>
      <w:r w:rsidRPr="00803117">
        <w:rPr>
          <w:rFonts w:ascii="Courier New" w:hAnsi="Courier New" w:cs="Courier New"/>
        </w:rPr>
        <w:t xml:space="preserve"> s</w:t>
      </w:r>
    </w:p>
    <w:p w:rsidR="00606BAA" w:rsidRPr="00803117" w:rsidRDefault="00606BAA" w:rsidP="0003415E">
      <w:pPr>
        <w:pStyle w:val="Default"/>
        <w:ind w:left="720"/>
        <w:rPr>
          <w:rFonts w:ascii="Times New Roman" w:hAnsi="Times New Roman" w:cs="Times New Roman"/>
        </w:rPr>
      </w:pPr>
      <w:r w:rsidRPr="00803117">
        <w:rPr>
          <w:rFonts w:ascii="Times New Roman" w:hAnsi="Times New Roman" w:cs="Times New Roman"/>
        </w:rPr>
        <w:t xml:space="preserve">ii. Writing the </w:t>
      </w:r>
      <w:r>
        <w:rPr>
          <w:rFonts w:ascii="Times New Roman" w:hAnsi="Times New Roman" w:cs="Times New Roman"/>
        </w:rPr>
        <w:t xml:space="preserve">Laplace domain </w:t>
      </w:r>
      <w:r w:rsidRPr="00803117">
        <w:rPr>
          <w:rFonts w:ascii="Times New Roman" w:hAnsi="Times New Roman" w:cs="Times New Roman"/>
        </w:rPr>
        <w:t>function</w:t>
      </w:r>
    </w:p>
    <w:p w:rsidR="00606BAA" w:rsidRPr="00803117" w:rsidRDefault="00606BAA" w:rsidP="0003415E">
      <w:pPr>
        <w:pStyle w:val="Default"/>
        <w:ind w:left="1440"/>
        <w:rPr>
          <w:rFonts w:ascii="Courier New" w:hAnsi="Courier New" w:cs="Courier New"/>
        </w:rPr>
      </w:pPr>
      <w:r w:rsidRPr="00803117">
        <w:rPr>
          <w:rFonts w:ascii="Courier New" w:hAnsi="Courier New" w:cs="Courier New"/>
        </w:rPr>
        <w:t xml:space="preserve">&gt;&gt; F = b/(R*C*s^2 + s) </w:t>
      </w:r>
    </w:p>
    <w:p w:rsidR="00606BAA" w:rsidRPr="00803117" w:rsidRDefault="00606BAA" w:rsidP="0003415E">
      <w:pPr>
        <w:pStyle w:val="Default"/>
        <w:ind w:left="720"/>
        <w:rPr>
          <w:rFonts w:ascii="Times New Roman" w:hAnsi="Times New Roman" w:cs="Times New Roman"/>
        </w:rPr>
      </w:pPr>
      <w:r w:rsidRPr="00803117">
        <w:rPr>
          <w:rFonts w:ascii="Times New Roman" w:hAnsi="Times New Roman" w:cs="Times New Roman"/>
        </w:rPr>
        <w:t>iii. Operating on the function</w:t>
      </w:r>
    </w:p>
    <w:p w:rsidR="00606BAA" w:rsidRDefault="00606BAA" w:rsidP="0003415E">
      <w:pPr>
        <w:pStyle w:val="Default"/>
        <w:ind w:left="1440"/>
        <w:rPr>
          <w:rFonts w:ascii="Courier New" w:hAnsi="Courier New" w:cs="Courier New"/>
        </w:rPr>
      </w:pPr>
      <w:r w:rsidRPr="00803117">
        <w:rPr>
          <w:rFonts w:ascii="Courier New" w:hAnsi="Courier New" w:cs="Courier New"/>
        </w:rPr>
        <w:t xml:space="preserve">&gt;&gt; f = </w:t>
      </w:r>
      <w:proofErr w:type="spellStart"/>
      <w:r w:rsidRPr="00803117">
        <w:rPr>
          <w:rFonts w:ascii="Courier New" w:hAnsi="Courier New" w:cs="Courier New"/>
        </w:rPr>
        <w:t>ilaplace</w:t>
      </w:r>
      <w:proofErr w:type="spellEnd"/>
      <w:r w:rsidRPr="00803117">
        <w:rPr>
          <w:rFonts w:ascii="Courier New" w:hAnsi="Courier New" w:cs="Courier New"/>
        </w:rPr>
        <w:t xml:space="preserve">(F) </w:t>
      </w:r>
    </w:p>
    <w:p w:rsidR="0003415E" w:rsidRDefault="0003415E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03415E" w:rsidRDefault="0003415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D5DE3" w:rsidRPr="00E1235F" w:rsidRDefault="00606BAA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Post-Lab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03415E" w:rsidRDefault="0003415E" w:rsidP="0003415E">
      <w:pPr>
        <w:pStyle w:val="Default"/>
        <w:numPr>
          <w:ilvl w:val="0"/>
          <w:numId w:val="19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Did the two methods give you the same mathematical expression for the inverse Laplace transform? </w:t>
      </w:r>
    </w:p>
    <w:p w:rsidR="0003415E" w:rsidRDefault="0003415E" w:rsidP="0003415E">
      <w:pPr>
        <w:pStyle w:val="Default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 (or write) the </w:t>
      </w:r>
      <w:r w:rsidR="0061529C">
        <w:rPr>
          <w:rFonts w:ascii="Times New Roman" w:hAnsi="Times New Roman"/>
        </w:rPr>
        <w:t>two time-domain expressions in your conclusion</w:t>
      </w:r>
      <w:r>
        <w:rPr>
          <w:rFonts w:ascii="Times New Roman" w:hAnsi="Times New Roman"/>
        </w:rPr>
        <w:t>.</w:t>
      </w:r>
    </w:p>
    <w:p w:rsidR="0003415E" w:rsidRPr="0003415E" w:rsidRDefault="0003415E" w:rsidP="0003415E">
      <w:pPr>
        <w:pStyle w:val="Default"/>
        <w:numPr>
          <w:ilvl w:val="0"/>
          <w:numId w:val="19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Run a </w:t>
      </w:r>
      <w:r>
        <w:rPr>
          <w:rFonts w:ascii="Times New Roman" w:hAnsi="Times New Roman"/>
          <w:i/>
        </w:rPr>
        <w:t>Multisim</w:t>
      </w:r>
      <w:r>
        <w:rPr>
          <w:rFonts w:ascii="Times New Roman" w:hAnsi="Times New Roman"/>
        </w:rPr>
        <w:t xml:space="preserve"> simulation to verify the time-domain </w:t>
      </w:r>
      <w:proofErr w:type="spellStart"/>
      <w:r>
        <w:rPr>
          <w:rFonts w:ascii="Times New Roman" w:hAnsi="Times New Roman"/>
          <w:i/>
        </w:rPr>
        <w:t>V</w:t>
      </w:r>
      <w:r w:rsidRPr="0003415E">
        <w:rPr>
          <w:rFonts w:ascii="Times New Roman" w:hAnsi="Times New Roman"/>
          <w:i/>
          <w:vertAlign w:val="subscript"/>
        </w:rPr>
        <w:t>out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) is reasonably correct.</w:t>
      </w:r>
    </w:p>
    <w:p w:rsidR="0003415E" w:rsidRDefault="0003415E" w:rsidP="0003415E">
      <w:pPr>
        <w:pStyle w:val="Default"/>
        <w:ind w:left="360"/>
        <w:rPr>
          <w:rFonts w:ascii="Times New Roman" w:eastAsia="Times New Roman" w:hAnsi="Times New Roman"/>
        </w:rPr>
      </w:pPr>
    </w:p>
    <w:p w:rsidR="00E07221" w:rsidRDefault="00E07221" w:rsidP="00D13E58">
      <w:pPr>
        <w:pStyle w:val="Default"/>
        <w:rPr>
          <w:rFonts w:ascii="Times New Roman" w:hAnsi="Times New Roman"/>
          <w:b/>
          <w:sz w:val="28"/>
        </w:rPr>
      </w:pPr>
    </w:p>
    <w:p w:rsidR="007D5DE3" w:rsidRDefault="007D5DE3" w:rsidP="00AB2BE4">
      <w:pPr>
        <w:jc w:val="center"/>
        <w:rPr>
          <w:rFonts w:ascii="Times New Roman" w:hAnsi="Times New Roman" w:cs="Times New Roman"/>
          <w:b/>
          <w:sz w:val="28"/>
        </w:rPr>
      </w:pPr>
      <w:r w:rsidRPr="005809D1">
        <w:rPr>
          <w:rFonts w:ascii="Times New Roman" w:hAnsi="Times New Roman" w:cs="Times New Roman"/>
          <w:b/>
          <w:sz w:val="28"/>
        </w:rPr>
        <w:t>Appendix</w:t>
      </w:r>
    </w:p>
    <w:p w:rsidR="0003415E" w:rsidRPr="0003415E" w:rsidRDefault="0003415E" w:rsidP="00AB2BE4">
      <w:pPr>
        <w:jc w:val="center"/>
        <w:rPr>
          <w:rFonts w:ascii="Times New Roman" w:hAnsi="Times New Roman" w:cs="Times New Roman"/>
          <w:sz w:val="24"/>
        </w:rPr>
      </w:pPr>
      <w:r w:rsidRPr="0003415E">
        <w:rPr>
          <w:rFonts w:ascii="Times New Roman" w:hAnsi="Times New Roman" w:cs="Times New Roman"/>
          <w:sz w:val="24"/>
        </w:rPr>
        <w:t>Suggested MATLAB code</w:t>
      </w:r>
      <w:r>
        <w:rPr>
          <w:rFonts w:ascii="Times New Roman" w:hAnsi="Times New Roman" w:cs="Times New Roman"/>
          <w:sz w:val="24"/>
        </w:rPr>
        <w:t>: Please change your values of R &amp; C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clc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;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%reset the workspace command line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clear 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all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%clear all the variables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close 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all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%close all the plots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  <w:r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%%========Define the circuit==========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%%NOTE: </w:t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Please use your own value for R and C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R = 10000;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%10kohm</w:t>
      </w:r>
      <w:r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 – CHANGE to Your value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C = 0.1*10</w:t>
      </w: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^(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-6);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%0.1 </w:t>
      </w:r>
      <w:proofErr w:type="spellStart"/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uF</w:t>
      </w:r>
      <w:proofErr w:type="spellEnd"/>
      <w:r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 – CHANGE to Your value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</w:pP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vin = 5;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%input amplitude=5 V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a = [R*C 1 0];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%denominator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b = </w:t>
      </w: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vin;  </w:t>
      </w:r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proofErr w:type="gramEnd"/>
      <w:r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ab/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%numerator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%%=========For Plotting==================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set(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gca,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'fontsize'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,18,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'FontWeight'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,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'bold'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,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'FontName'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,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'Times New Roman'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%%=======================================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</w:t>
      </w:r>
      <w:r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</w:t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 Method 1: Residue 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display(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'Method1: Residue'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[r, p, K] = residue (b, a)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t=0:0.0001:0.01;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VB=r(</w:t>
      </w: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1)*</w:t>
      </w:r>
      <w:proofErr w:type="spellStart"/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exp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(p(1)*t)+r(2)*</w:t>
      </w: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exp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(p(2)*t);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subplot(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1,2,1)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plot(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t, VB)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xlabel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'Time[s]'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ylabel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'Voltage [V]'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title(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'Method 1: Residue'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</w:t>
      </w:r>
    </w:p>
    <w:p w:rsid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</w:pP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%%%===================================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 Method 2: Symbolic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display(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'Method2: Symbolic'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syms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 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s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 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F = b/(a(</w:t>
      </w: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1)*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s^2+a(2)*s)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 xml:space="preserve">f = </w:t>
      </w: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ilaplace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(F)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subplot(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1,2,2)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ezplot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</w:t>
      </w:r>
      <w:proofErr w:type="gram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f, [0, 0.01]);</w:t>
      </w:r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%</w:t>
      </w:r>
      <w:proofErr w:type="spellStart"/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>ezplot</w:t>
      </w:r>
      <w:proofErr w:type="spellEnd"/>
      <w:r w:rsidRPr="0003415E">
        <w:rPr>
          <w:rFonts w:ascii="Courier New" w:eastAsia="Courier New" w:hAnsi="Courier New" w:cs="Times New Roman"/>
          <w:color w:val="228B22"/>
          <w:sz w:val="20"/>
          <w:szCs w:val="20"/>
          <w:lang w:eastAsia="zh-CN"/>
        </w:rPr>
        <w:t xml:space="preserve"> plots function f over the specified range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xlabel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</w:t>
      </w:r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'Time[s]'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ylabel</w:t>
      </w:r>
      <w:proofErr w:type="spellEnd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'Voltage [V]'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);</w:t>
      </w:r>
    </w:p>
    <w:p w:rsidR="0003415E" w:rsidRPr="0003415E" w:rsidRDefault="0003415E" w:rsidP="0003415E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color w:val="000000"/>
          <w:sz w:val="20"/>
          <w:szCs w:val="20"/>
          <w:lang w:eastAsia="zh-CN"/>
        </w:rPr>
      </w:pPr>
      <w:proofErr w:type="gramStart"/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title(</w:t>
      </w:r>
      <w:proofErr w:type="gramEnd"/>
      <w:r w:rsidRPr="0003415E">
        <w:rPr>
          <w:rFonts w:ascii="Courier New" w:eastAsia="Courier New" w:hAnsi="Courier New" w:cs="Times New Roman"/>
          <w:color w:val="A020F0"/>
          <w:sz w:val="20"/>
          <w:szCs w:val="20"/>
          <w:lang w:eastAsia="zh-CN"/>
        </w:rPr>
        <w:t>'Method 2: Symbolic'</w:t>
      </w:r>
      <w:r w:rsidRPr="0003415E">
        <w:rPr>
          <w:rFonts w:ascii="Courier New" w:eastAsia="Courier New" w:hAnsi="Courier New" w:cs="Times New Roman"/>
          <w:color w:val="000000"/>
          <w:sz w:val="20"/>
          <w:szCs w:val="20"/>
          <w:lang w:eastAsia="zh-CN"/>
        </w:rPr>
        <w:t>)</w:t>
      </w:r>
    </w:p>
    <w:p w:rsidR="007D5DE3" w:rsidRPr="009E172A" w:rsidRDefault="007D5DE3" w:rsidP="0003415E">
      <w:pPr>
        <w:pStyle w:val="Default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375" w:rsidRDefault="00BA5375" w:rsidP="007D5DE3">
      <w:pPr>
        <w:spacing w:after="0" w:line="240" w:lineRule="auto"/>
      </w:pPr>
      <w:r>
        <w:separator/>
      </w:r>
    </w:p>
  </w:endnote>
  <w:endnote w:type="continuationSeparator" w:id="0">
    <w:p w:rsidR="00BA5375" w:rsidRDefault="00BA5375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AIPF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OSCIY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LAWYZ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375" w:rsidRDefault="00BA5375" w:rsidP="007D5DE3">
      <w:pPr>
        <w:spacing w:after="0" w:line="240" w:lineRule="auto"/>
      </w:pPr>
      <w:r>
        <w:separator/>
      </w:r>
    </w:p>
  </w:footnote>
  <w:footnote w:type="continuationSeparator" w:id="0">
    <w:p w:rsidR="00BA5375" w:rsidRDefault="00BA5375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73E41">
    <w:pPr>
      <w:pStyle w:val="Header"/>
    </w:pPr>
    <w:r>
      <w:rPr>
        <w:rFonts w:ascii="Times New Roman" w:hAnsi="Times New Roman" w:cs="Times New Roman"/>
        <w:b/>
        <w:sz w:val="24"/>
      </w:rPr>
      <w:t>ECE 2260</w:t>
    </w:r>
    <w:r w:rsidR="005809D1" w:rsidRPr="005809D1">
      <w:rPr>
        <w:rFonts w:ascii="Times New Roman" w:hAnsi="Times New Roman" w:cs="Times New Roman"/>
        <w:b/>
        <w:sz w:val="24"/>
      </w:rPr>
      <w:t xml:space="preserve"> – </w:t>
    </w:r>
    <w:r>
      <w:rPr>
        <w:rFonts w:ascii="Times New Roman" w:hAnsi="Times New Roman" w:cs="Times New Roman"/>
        <w:b/>
        <w:sz w:val="24"/>
      </w:rPr>
      <w:t>Spring 2017</w:t>
    </w:r>
    <w:r w:rsidR="005809D1">
      <w:rPr>
        <w:rFonts w:ascii="Times New Roman" w:hAnsi="Times New Roman" w:cs="Times New Roman"/>
        <w:b/>
        <w:sz w:val="24"/>
      </w:rPr>
      <w:t xml:space="preserve"> </w:t>
    </w:r>
    <w:r w:rsidR="005809D1">
      <w:ptab w:relativeTo="margin" w:alignment="center" w:leader="none"/>
    </w:r>
    <w:r w:rsidR="005809D1">
      <w:ptab w:relativeTo="margin" w:alignment="right" w:leader="none"/>
    </w:r>
    <w:r w:rsidR="005809D1" w:rsidRPr="005809D1">
      <w:rPr>
        <w:rFonts w:ascii="Times New Roman" w:hAnsi="Times New Roman" w:cs="Times New Roman"/>
        <w:b/>
        <w:sz w:val="24"/>
      </w:rPr>
      <w:t>Lab</w:t>
    </w:r>
    <w:r w:rsidR="005809D1">
      <w:rPr>
        <w:rFonts w:ascii="Times New Roman" w:hAnsi="Times New Roman" w:cs="Times New Roman"/>
        <w:b/>
        <w:sz w:val="24"/>
      </w:rPr>
      <w:t xml:space="preserve">oratory </w:t>
    </w:r>
    <w:r w:rsidR="00606BAA">
      <w:rPr>
        <w:rFonts w:ascii="Times New Roman" w:hAnsi="Times New Roman" w:cs="Times New Roman"/>
        <w:b/>
        <w:sz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E7152D"/>
    <w:multiLevelType w:val="hybridMultilevel"/>
    <w:tmpl w:val="2DE2D60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FFFFFF7E"/>
    <w:multiLevelType w:val="singleLevel"/>
    <w:tmpl w:val="5B7621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DE5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A191519"/>
    <w:multiLevelType w:val="hybridMultilevel"/>
    <w:tmpl w:val="1814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37B9E"/>
    <w:multiLevelType w:val="hybridMultilevel"/>
    <w:tmpl w:val="71AC6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038F1"/>
    <w:multiLevelType w:val="hybridMultilevel"/>
    <w:tmpl w:val="4534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895F41"/>
    <w:multiLevelType w:val="hybridMultilevel"/>
    <w:tmpl w:val="8B049B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5630A62"/>
    <w:multiLevelType w:val="hybridMultilevel"/>
    <w:tmpl w:val="E604E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B2739"/>
    <w:multiLevelType w:val="hybridMultilevel"/>
    <w:tmpl w:val="C8469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C03C1C"/>
    <w:multiLevelType w:val="hybridMultilevel"/>
    <w:tmpl w:val="87AC3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ECEBE"/>
    <w:multiLevelType w:val="hybridMultilevel"/>
    <w:tmpl w:val="592D5A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402D5270"/>
    <w:multiLevelType w:val="hybridMultilevel"/>
    <w:tmpl w:val="7D62A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D403A"/>
    <w:multiLevelType w:val="hybridMultilevel"/>
    <w:tmpl w:val="7870F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71E47"/>
    <w:multiLevelType w:val="hybridMultilevel"/>
    <w:tmpl w:val="943AE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A605C9"/>
    <w:multiLevelType w:val="hybridMultilevel"/>
    <w:tmpl w:val="49AC9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18"/>
  </w:num>
  <w:num w:numId="12">
    <w:abstractNumId w:val="9"/>
  </w:num>
  <w:num w:numId="13">
    <w:abstractNumId w:val="6"/>
  </w:num>
  <w:num w:numId="14">
    <w:abstractNumId w:val="13"/>
  </w:num>
  <w:num w:numId="15">
    <w:abstractNumId w:val="11"/>
  </w:num>
  <w:num w:numId="16">
    <w:abstractNumId w:val="17"/>
  </w:num>
  <w:num w:numId="17">
    <w:abstractNumId w:val="5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3415E"/>
    <w:rsid w:val="00062374"/>
    <w:rsid w:val="00064450"/>
    <w:rsid w:val="000651C0"/>
    <w:rsid w:val="000748A4"/>
    <w:rsid w:val="000F4A7E"/>
    <w:rsid w:val="0013456F"/>
    <w:rsid w:val="0014612E"/>
    <w:rsid w:val="001817AA"/>
    <w:rsid w:val="001A143A"/>
    <w:rsid w:val="00297D39"/>
    <w:rsid w:val="002C3266"/>
    <w:rsid w:val="0031197E"/>
    <w:rsid w:val="003228A3"/>
    <w:rsid w:val="00337C2F"/>
    <w:rsid w:val="003513BC"/>
    <w:rsid w:val="0036530D"/>
    <w:rsid w:val="004777E0"/>
    <w:rsid w:val="0049633E"/>
    <w:rsid w:val="00573E41"/>
    <w:rsid w:val="005809D1"/>
    <w:rsid w:val="00606BAA"/>
    <w:rsid w:val="0061529C"/>
    <w:rsid w:val="0066110B"/>
    <w:rsid w:val="00673D3D"/>
    <w:rsid w:val="00680E00"/>
    <w:rsid w:val="00741E86"/>
    <w:rsid w:val="007D5DE3"/>
    <w:rsid w:val="007E0C1C"/>
    <w:rsid w:val="00832FD5"/>
    <w:rsid w:val="008761CA"/>
    <w:rsid w:val="009E172A"/>
    <w:rsid w:val="00A21CDA"/>
    <w:rsid w:val="00A71B43"/>
    <w:rsid w:val="00AB2BE4"/>
    <w:rsid w:val="00AE1C4C"/>
    <w:rsid w:val="00B57194"/>
    <w:rsid w:val="00B61E11"/>
    <w:rsid w:val="00BA5375"/>
    <w:rsid w:val="00C27B44"/>
    <w:rsid w:val="00D00FD7"/>
    <w:rsid w:val="00D13E58"/>
    <w:rsid w:val="00D27382"/>
    <w:rsid w:val="00E07221"/>
    <w:rsid w:val="00E1235F"/>
    <w:rsid w:val="00E722B7"/>
    <w:rsid w:val="00EC5BC3"/>
    <w:rsid w:val="00EE00B2"/>
    <w:rsid w:val="00F0243E"/>
    <w:rsid w:val="00F13B3E"/>
    <w:rsid w:val="00F75002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2954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customStyle="1" w:styleId="Default">
    <w:name w:val="Default"/>
    <w:uiPriority w:val="99"/>
    <w:rsid w:val="00B57194"/>
    <w:pPr>
      <w:widowControl w:val="0"/>
      <w:autoSpaceDE w:val="0"/>
      <w:autoSpaceDN w:val="0"/>
      <w:adjustRightInd w:val="0"/>
      <w:spacing w:after="0" w:line="240" w:lineRule="auto"/>
    </w:pPr>
    <w:rPr>
      <w:rFonts w:ascii="SFAIPF+Arial-BoldMT" w:eastAsia="SimSun" w:hAnsi="SFAIPF+Arial-BoldMT" w:cs="SFAIPF+Arial-BoldMT"/>
      <w:color w:val="000000"/>
      <w:sz w:val="24"/>
      <w:szCs w:val="24"/>
      <w:lang w:eastAsia="zh-CN"/>
    </w:rPr>
  </w:style>
  <w:style w:type="paragraph" w:customStyle="1" w:styleId="CM9">
    <w:name w:val="CM9"/>
    <w:basedOn w:val="Default"/>
    <w:next w:val="Default"/>
    <w:uiPriority w:val="99"/>
    <w:rsid w:val="00B57194"/>
    <w:pPr>
      <w:spacing w:line="276" w:lineRule="atLeast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unhideWhenUsed/>
    <w:rsid w:val="00C27B44"/>
    <w:pPr>
      <w:adjustRightInd/>
    </w:pPr>
    <w:rPr>
      <w:rFonts w:cs="SimSun"/>
    </w:rPr>
  </w:style>
  <w:style w:type="paragraph" w:customStyle="1" w:styleId="CM10">
    <w:name w:val="CM10"/>
    <w:basedOn w:val="Default"/>
    <w:next w:val="Default"/>
    <w:uiPriority w:val="99"/>
    <w:unhideWhenUsed/>
    <w:rsid w:val="00337C2F"/>
    <w:pPr>
      <w:adjustRightInd/>
      <w:spacing w:line="276" w:lineRule="atLeast"/>
    </w:pPr>
    <w:rPr>
      <w:rFonts w:cs="SimSun"/>
    </w:rPr>
  </w:style>
  <w:style w:type="paragraph" w:customStyle="1" w:styleId="CM14">
    <w:name w:val="CM14"/>
    <w:basedOn w:val="Default"/>
    <w:next w:val="Default"/>
    <w:uiPriority w:val="99"/>
    <w:unhideWhenUsed/>
    <w:rsid w:val="00337C2F"/>
    <w:pPr>
      <w:adjustRightInd/>
    </w:pPr>
    <w:rPr>
      <w:rFonts w:cs="SimSun"/>
    </w:rPr>
  </w:style>
  <w:style w:type="paragraph" w:customStyle="1" w:styleId="CM11">
    <w:name w:val="CM11"/>
    <w:basedOn w:val="Default"/>
    <w:next w:val="Default"/>
    <w:uiPriority w:val="99"/>
    <w:unhideWhenUsed/>
    <w:rsid w:val="00337C2F"/>
    <w:pPr>
      <w:adjustRightInd/>
    </w:pPr>
    <w:rPr>
      <w:rFonts w:ascii="AOSCIY+Arial-BoldMT" w:hAnsi="AOSCIY+Arial-BoldMT" w:cs="SimSun"/>
    </w:rPr>
  </w:style>
  <w:style w:type="table" w:styleId="TableGrid">
    <w:name w:val="Table Grid"/>
    <w:basedOn w:val="TableNormal"/>
    <w:uiPriority w:val="39"/>
    <w:rsid w:val="0060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 Nair</cp:lastModifiedBy>
  <cp:revision>32</cp:revision>
  <dcterms:created xsi:type="dcterms:W3CDTF">2016-08-04T19:20:00Z</dcterms:created>
  <dcterms:modified xsi:type="dcterms:W3CDTF">2017-02-17T02:07:00Z</dcterms:modified>
</cp:coreProperties>
</file>