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EBEB" w14:textId="057501F6" w:rsidR="00437805" w:rsidRDefault="00437805" w:rsidP="0043780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</w:rPr>
      </w:pPr>
      <w:r w:rsidRPr="00437805">
        <w:rPr>
          <w:rFonts w:ascii="Arial" w:eastAsia="Times New Roman" w:hAnsi="Arial" w:cs="Arial"/>
          <w:b/>
          <w:bCs/>
          <w:color w:val="262626"/>
          <w:sz w:val="24"/>
          <w:szCs w:val="24"/>
        </w:rPr>
        <w:t>Title, Abstract, Keywords, Introduction (12%)</w:t>
      </w:r>
    </w:p>
    <w:p w14:paraId="74D8F722" w14:textId="756FFD73" w:rsidR="00294497" w:rsidRDefault="00294497" w:rsidP="00437805">
      <w:pPr>
        <w:shd w:val="clear" w:color="auto" w:fill="FFFFFF"/>
        <w:spacing w:after="0" w:line="240" w:lineRule="auto"/>
        <w:outlineLvl w:val="3"/>
        <w:rPr>
          <w:rFonts w:ascii="Helvetica" w:hAnsi="Helvetica" w:cs="Helvetica"/>
          <w:color w:val="262626"/>
          <w:sz w:val="32"/>
          <w:szCs w:val="32"/>
          <w:shd w:val="clear" w:color="auto" w:fill="FFFFFF"/>
        </w:rPr>
      </w:pPr>
      <w:r w:rsidRPr="00294497">
        <w:rPr>
          <w:rFonts w:ascii="Helvetica" w:hAnsi="Helvetica" w:cs="Helvetica"/>
          <w:color w:val="262626"/>
          <w:sz w:val="32"/>
          <w:szCs w:val="32"/>
          <w:shd w:val="clear" w:color="auto" w:fill="FFFFFF"/>
        </w:rPr>
        <w:t>Provide a brief introduction to the project. Precisely define the problem you are solving, i.e., formally specify the inputs and outputs. Frame the problem as a machine learning task. Explain why this task is interesting and important.</w:t>
      </w:r>
    </w:p>
    <w:p w14:paraId="645B0D86" w14:textId="77777777" w:rsidR="00C254C9" w:rsidRDefault="00C254C9" w:rsidP="00437805">
      <w:pPr>
        <w:shd w:val="clear" w:color="auto" w:fill="FFFFFF"/>
        <w:spacing w:after="0" w:line="240" w:lineRule="auto"/>
        <w:outlineLvl w:val="3"/>
        <w:rPr>
          <w:rFonts w:ascii="Helvetica" w:hAnsi="Helvetica" w:cs="Helvetica"/>
          <w:color w:val="262626"/>
          <w:sz w:val="32"/>
          <w:szCs w:val="32"/>
          <w:shd w:val="clear" w:color="auto" w:fill="FFFFFF"/>
        </w:rPr>
      </w:pPr>
    </w:p>
    <w:p w14:paraId="5070FCA9" w14:textId="5878FD3D" w:rsidR="00C254C9" w:rsidRDefault="00271801" w:rsidP="0043780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0"/>
          <w:szCs w:val="40"/>
        </w:rPr>
      </w:pPr>
      <w:hyperlink r:id="rId5" w:history="1">
        <w:r w:rsidR="00041709" w:rsidRPr="002E2F9C">
          <w:rPr>
            <w:rStyle w:val="Hyperlink"/>
            <w:rFonts w:ascii="Arial" w:eastAsia="Times New Roman" w:hAnsi="Arial" w:cs="Arial"/>
            <w:b/>
            <w:bCs/>
            <w:sz w:val="40"/>
            <w:szCs w:val="40"/>
          </w:rPr>
          <w:t>https://www.sciencedirect.com/science/article/abs/pii/S0092656602005342?via%3Dihub</w:t>
        </w:r>
      </w:hyperlink>
      <w:r w:rsidR="00041709">
        <w:rPr>
          <w:rFonts w:ascii="Arial" w:eastAsia="Times New Roman" w:hAnsi="Arial" w:cs="Arial"/>
          <w:b/>
          <w:bCs/>
          <w:color w:val="262626"/>
          <w:sz w:val="40"/>
          <w:szCs w:val="40"/>
        </w:rPr>
        <w:t>[1]</w:t>
      </w:r>
    </w:p>
    <w:p w14:paraId="0CC8248F" w14:textId="1322000F" w:rsidR="00041709" w:rsidRDefault="00041709" w:rsidP="0043780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0"/>
          <w:szCs w:val="40"/>
        </w:rPr>
      </w:pPr>
      <w:r w:rsidRPr="00041709">
        <w:rPr>
          <w:rFonts w:ascii="Arial" w:eastAsia="Times New Roman" w:hAnsi="Arial" w:cs="Arial"/>
          <w:b/>
          <w:bCs/>
          <w:color w:val="262626"/>
          <w:sz w:val="40"/>
          <w:szCs w:val="40"/>
        </w:rPr>
        <w:t>frontiersin.org/articles/10.3389/fpsyg.2018.00199/full</w:t>
      </w:r>
      <w:r>
        <w:rPr>
          <w:rFonts w:ascii="Arial" w:eastAsia="Times New Roman" w:hAnsi="Arial" w:cs="Arial"/>
          <w:b/>
          <w:bCs/>
          <w:color w:val="262626"/>
          <w:sz w:val="40"/>
          <w:szCs w:val="40"/>
        </w:rPr>
        <w:t xml:space="preserve"> [2]</w:t>
      </w:r>
      <w:r w:rsidR="00202EC5">
        <w:rPr>
          <w:rFonts w:ascii="Arial" w:eastAsia="Times New Roman" w:hAnsi="Arial" w:cs="Arial"/>
          <w:b/>
          <w:bCs/>
          <w:color w:val="262626"/>
          <w:sz w:val="40"/>
          <w:szCs w:val="40"/>
        </w:rPr>
        <w:t>[3]</w:t>
      </w:r>
    </w:p>
    <w:p w14:paraId="1A68F3C0" w14:textId="2A6DCEC1" w:rsidR="00202EC5" w:rsidRDefault="00202EC5" w:rsidP="0043780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0"/>
          <w:szCs w:val="40"/>
        </w:rPr>
      </w:pPr>
      <w:r w:rsidRPr="00202EC5">
        <w:rPr>
          <w:rFonts w:ascii="Arial" w:eastAsia="Times New Roman" w:hAnsi="Arial" w:cs="Arial"/>
          <w:b/>
          <w:bCs/>
          <w:color w:val="262626"/>
          <w:sz w:val="40"/>
          <w:szCs w:val="40"/>
        </w:rPr>
        <w:t>https://www.tandfonline.com/doi/abs/10.1080/00223989809599166</w:t>
      </w:r>
    </w:p>
    <w:p w14:paraId="6AADAF1C" w14:textId="76290ACA" w:rsidR="00202EC5" w:rsidRDefault="00202EC5" w:rsidP="00202EC5">
      <w:pPr>
        <w:shd w:val="clear" w:color="auto" w:fill="FFFFFF"/>
        <w:spacing w:after="0" w:afterAutospacing="1" w:line="240" w:lineRule="auto"/>
        <w:rPr>
          <w:rStyle w:val="doilink"/>
          <w:rFonts w:ascii="Arial" w:hAnsi="Arial" w:cs="Arial"/>
          <w:color w:val="333333"/>
        </w:rPr>
      </w:pPr>
      <w:r>
        <w:rPr>
          <w:rStyle w:val="authors"/>
          <w:rFonts w:ascii="Arial" w:hAnsi="Arial" w:cs="Arial"/>
          <w:color w:val="333333"/>
        </w:rPr>
        <w:t>Millicent H. Abel</w:t>
      </w:r>
      <w:r>
        <w:rPr>
          <w:rFonts w:ascii="Arial" w:hAnsi="Arial" w:cs="Arial"/>
          <w:color w:val="333333"/>
        </w:rPr>
        <w:t> </w:t>
      </w:r>
      <w:r>
        <w:rPr>
          <w:rStyle w:val="Date1"/>
          <w:rFonts w:ascii="Arial" w:hAnsi="Arial" w:cs="Arial"/>
          <w:color w:val="333333"/>
        </w:rPr>
        <w:t>(1998)</w:t>
      </w:r>
      <w:r>
        <w:rPr>
          <w:rFonts w:ascii="Arial" w:hAnsi="Arial" w:cs="Arial"/>
          <w:color w:val="333333"/>
        </w:rPr>
        <w:t> </w:t>
      </w:r>
      <w:r>
        <w:rPr>
          <w:rStyle w:val="arttitle"/>
          <w:rFonts w:ascii="Arial" w:hAnsi="Arial" w:cs="Arial"/>
          <w:color w:val="333333"/>
        </w:rPr>
        <w:t xml:space="preserve">Interaction of </w:t>
      </w:r>
      <w:proofErr w:type="spellStart"/>
      <w:r>
        <w:rPr>
          <w:rStyle w:val="arttitle"/>
          <w:rFonts w:ascii="Arial" w:hAnsi="Arial" w:cs="Arial"/>
          <w:color w:val="333333"/>
        </w:rPr>
        <w:t>Humor</w:t>
      </w:r>
      <w:proofErr w:type="spellEnd"/>
      <w:r>
        <w:rPr>
          <w:rStyle w:val="arttitle"/>
          <w:rFonts w:ascii="Arial" w:hAnsi="Arial" w:cs="Arial"/>
          <w:color w:val="333333"/>
        </w:rPr>
        <w:t xml:space="preserve"> and Gender in Moderating Relationships Between Stress and Outcomes,</w:t>
      </w:r>
      <w:r>
        <w:rPr>
          <w:rFonts w:ascii="Arial" w:hAnsi="Arial" w:cs="Arial"/>
          <w:color w:val="333333"/>
        </w:rPr>
        <w:t> </w:t>
      </w:r>
      <w:r>
        <w:rPr>
          <w:rStyle w:val="serialtitle"/>
          <w:rFonts w:ascii="Arial" w:hAnsi="Arial" w:cs="Arial"/>
          <w:color w:val="333333"/>
        </w:rPr>
        <w:t>The Journal of Psychology,</w:t>
      </w:r>
      <w:r>
        <w:rPr>
          <w:rFonts w:ascii="Arial" w:hAnsi="Arial" w:cs="Arial"/>
          <w:color w:val="333333"/>
        </w:rPr>
        <w:t> </w:t>
      </w:r>
      <w:r>
        <w:rPr>
          <w:rStyle w:val="volumeissue"/>
          <w:rFonts w:ascii="Arial" w:hAnsi="Arial" w:cs="Arial"/>
          <w:color w:val="333333"/>
        </w:rPr>
        <w:t>132:3,</w:t>
      </w:r>
      <w:r>
        <w:rPr>
          <w:rFonts w:ascii="Arial" w:hAnsi="Arial" w:cs="Arial"/>
          <w:color w:val="333333"/>
        </w:rPr>
        <w:t> </w:t>
      </w:r>
      <w:r>
        <w:rPr>
          <w:rStyle w:val="pagerange"/>
          <w:rFonts w:ascii="Arial" w:hAnsi="Arial" w:cs="Arial"/>
          <w:color w:val="333333"/>
        </w:rPr>
        <w:t>267-276,</w:t>
      </w:r>
      <w:r>
        <w:rPr>
          <w:rFonts w:ascii="Arial" w:hAnsi="Arial" w:cs="Arial"/>
          <w:color w:val="333333"/>
        </w:rPr>
        <w:t> </w:t>
      </w:r>
      <w:r>
        <w:rPr>
          <w:rStyle w:val="doilink"/>
          <w:rFonts w:ascii="Arial" w:hAnsi="Arial" w:cs="Arial"/>
          <w:color w:val="333333"/>
        </w:rPr>
        <w:t>DOI: </w:t>
      </w:r>
      <w:hyperlink r:id="rId6" w:history="1">
        <w:r>
          <w:rPr>
            <w:rStyle w:val="Hyperlink"/>
            <w:rFonts w:ascii="Arial" w:hAnsi="Arial" w:cs="Arial"/>
            <w:color w:val="333333"/>
          </w:rPr>
          <w:t>10.1080/00223989809599166</w:t>
        </w:r>
      </w:hyperlink>
      <w:r>
        <w:rPr>
          <w:rStyle w:val="doilink"/>
          <w:rFonts w:ascii="Arial" w:hAnsi="Arial" w:cs="Arial"/>
          <w:color w:val="333333"/>
        </w:rPr>
        <w:t xml:space="preserve"> [4]</w:t>
      </w:r>
    </w:p>
    <w:p w14:paraId="1F8FDB99" w14:textId="67FF5091" w:rsidR="00F02956" w:rsidRDefault="00F02956" w:rsidP="00202EC5">
      <w:pPr>
        <w:shd w:val="clear" w:color="auto" w:fill="FFFFFF"/>
        <w:spacing w:after="0" w:afterAutospacing="1" w:line="240" w:lineRule="auto"/>
        <w:rPr>
          <w:rStyle w:val="doilink"/>
          <w:rFonts w:ascii="Arial" w:hAnsi="Arial" w:cs="Arial"/>
          <w:color w:val="333333"/>
        </w:rPr>
      </w:pPr>
      <w:proofErr w:type="gramStart"/>
      <w:r w:rsidRPr="00F02956">
        <w:rPr>
          <w:rStyle w:val="doilink"/>
          <w:rFonts w:ascii="Arial" w:hAnsi="Arial" w:cs="Arial"/>
          <w:color w:val="333333"/>
        </w:rPr>
        <w:t>https://www.jstor.org/stable/40604364</w:t>
      </w:r>
      <w:r>
        <w:rPr>
          <w:rStyle w:val="doilink"/>
          <w:rFonts w:ascii="Arial" w:hAnsi="Arial" w:cs="Arial"/>
          <w:color w:val="333333"/>
        </w:rPr>
        <w:t>[</w:t>
      </w:r>
      <w:proofErr w:type="gramEnd"/>
      <w:r>
        <w:rPr>
          <w:rStyle w:val="doilink"/>
          <w:rFonts w:ascii="Arial" w:hAnsi="Arial" w:cs="Arial"/>
          <w:color w:val="333333"/>
        </w:rPr>
        <w:t>5]</w:t>
      </w:r>
    </w:p>
    <w:p w14:paraId="3EC93E3F" w14:textId="77777777" w:rsidR="00202EC5" w:rsidRDefault="00202EC5" w:rsidP="00202EC5">
      <w:pPr>
        <w:shd w:val="clear" w:color="auto" w:fill="FFFFFF"/>
        <w:spacing w:after="0" w:afterAutospacing="1" w:line="240" w:lineRule="auto"/>
        <w:rPr>
          <w:rFonts w:ascii="Arial" w:hAnsi="Arial" w:cs="Arial"/>
          <w:color w:val="333333"/>
        </w:rPr>
      </w:pPr>
    </w:p>
    <w:p w14:paraId="2F5FE87A" w14:textId="77777777" w:rsidR="00202EC5" w:rsidRPr="00437805" w:rsidRDefault="00202EC5" w:rsidP="0043780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0"/>
          <w:szCs w:val="40"/>
        </w:rPr>
      </w:pPr>
    </w:p>
    <w:p w14:paraId="0022B6B1" w14:textId="77777777" w:rsidR="00164361" w:rsidRDefault="00164361" w:rsidP="00164361">
      <w:pPr>
        <w:pStyle w:val="NormalWeb"/>
        <w:spacing w:before="0" w:beforeAutospacing="0" w:after="240" w:afterAutospacing="0" w:line="390" w:lineRule="atLeast"/>
        <w:rPr>
          <w:rFonts w:ascii="Georgia" w:hAnsi="Georgia" w:cs="Arial"/>
          <w:color w:val="2E2E2E"/>
          <w:sz w:val="27"/>
          <w:szCs w:val="27"/>
        </w:rPr>
      </w:pPr>
      <w:r>
        <w:rPr>
          <w:rFonts w:ascii="Georgia" w:hAnsi="Georgia" w:cs="Arial"/>
          <w:color w:val="2E2E2E"/>
          <w:sz w:val="27"/>
          <w:szCs w:val="27"/>
        </w:rPr>
        <w:t xml:space="preserve">Males scored higher than females on Aggressive and Self-defeating </w:t>
      </w:r>
      <w:proofErr w:type="spellStart"/>
      <w:r>
        <w:rPr>
          <w:rFonts w:ascii="Georgia" w:hAnsi="Georgia" w:cs="Arial"/>
          <w:color w:val="2E2E2E"/>
          <w:sz w:val="27"/>
          <w:szCs w:val="27"/>
        </w:rPr>
        <w:t>humor</w:t>
      </w:r>
      <w:proofErr w:type="spellEnd"/>
      <w:r>
        <w:rPr>
          <w:rFonts w:ascii="Georgia" w:hAnsi="Georgia" w:cs="Arial"/>
          <w:color w:val="2E2E2E"/>
          <w:sz w:val="27"/>
          <w:szCs w:val="27"/>
        </w:rPr>
        <w:t xml:space="preserve">. It is expected that the HSQ will be useful for research on </w:t>
      </w:r>
      <w:proofErr w:type="spellStart"/>
      <w:r>
        <w:rPr>
          <w:rFonts w:ascii="Georgia" w:hAnsi="Georgia" w:cs="Arial"/>
          <w:color w:val="2E2E2E"/>
          <w:sz w:val="27"/>
          <w:szCs w:val="27"/>
        </w:rPr>
        <w:t>humor</w:t>
      </w:r>
      <w:proofErr w:type="spellEnd"/>
      <w:r>
        <w:rPr>
          <w:rFonts w:ascii="Georgia" w:hAnsi="Georgia" w:cs="Arial"/>
          <w:color w:val="2E2E2E"/>
          <w:sz w:val="27"/>
          <w:szCs w:val="27"/>
        </w:rPr>
        <w:t xml:space="preserve"> and psychological well-being by assessing forms of </w:t>
      </w:r>
      <w:proofErr w:type="spellStart"/>
      <w:r>
        <w:rPr>
          <w:rFonts w:ascii="Georgia" w:hAnsi="Georgia" w:cs="Arial"/>
          <w:color w:val="2E2E2E"/>
          <w:sz w:val="27"/>
          <w:szCs w:val="27"/>
        </w:rPr>
        <w:t>humor</w:t>
      </w:r>
      <w:proofErr w:type="spellEnd"/>
      <w:r>
        <w:rPr>
          <w:rFonts w:ascii="Georgia" w:hAnsi="Georgia" w:cs="Arial"/>
          <w:color w:val="2E2E2E"/>
          <w:sz w:val="27"/>
          <w:szCs w:val="27"/>
        </w:rPr>
        <w:t xml:space="preserve"> that may be deleterious to health as well as those that are beneficial.</w:t>
      </w:r>
    </w:p>
    <w:p w14:paraId="24129216" w14:textId="5226CFBE" w:rsidR="00931E44" w:rsidRDefault="00931E44"/>
    <w:p w14:paraId="35FC900E" w14:textId="2916BFD6" w:rsidR="00164361" w:rsidRDefault="00164361">
      <w:r>
        <w:rPr>
          <w:rFonts w:ascii="Georgia" w:hAnsi="Georgia"/>
          <w:color w:val="2E2E2E"/>
          <w:sz w:val="27"/>
          <w:szCs w:val="27"/>
        </w:rPr>
        <w:t xml:space="preserve">Interest in the study of </w:t>
      </w:r>
      <w:proofErr w:type="spellStart"/>
      <w:r>
        <w:rPr>
          <w:rFonts w:ascii="Georgia" w:hAnsi="Georgia"/>
          <w:color w:val="2E2E2E"/>
          <w:sz w:val="27"/>
          <w:szCs w:val="27"/>
        </w:rPr>
        <w:t>humor</w:t>
      </w:r>
      <w:proofErr w:type="spellEnd"/>
      <w:r>
        <w:rPr>
          <w:rFonts w:ascii="Georgia" w:hAnsi="Georgia"/>
          <w:color w:val="2E2E2E"/>
          <w:sz w:val="27"/>
          <w:szCs w:val="27"/>
        </w:rPr>
        <w:t xml:space="preserve">-related traits is likely to continue, in view of current attention to the concept of “positive psychology” (Seligman &amp; Csikszentmihalyi, 2000; Snyder &amp; McCullough, 2000), which focuses on such adaptive strengths as optimism, faith, and courage, as well as </w:t>
      </w:r>
      <w:proofErr w:type="spellStart"/>
      <w:r>
        <w:rPr>
          <w:rFonts w:ascii="Georgia" w:hAnsi="Georgia"/>
          <w:color w:val="2E2E2E"/>
          <w:sz w:val="27"/>
          <w:szCs w:val="27"/>
        </w:rPr>
        <w:t>humor</w:t>
      </w:r>
      <w:proofErr w:type="spellEnd"/>
      <w:r>
        <w:rPr>
          <w:rFonts w:ascii="Georgia" w:hAnsi="Georgia"/>
          <w:color w:val="2E2E2E"/>
          <w:sz w:val="27"/>
          <w:szCs w:val="27"/>
        </w:rPr>
        <w:t>.</w:t>
      </w:r>
    </w:p>
    <w:p w14:paraId="7AE2732D" w14:textId="5C696DF2" w:rsidR="00437805" w:rsidRDefault="00437805"/>
    <w:p w14:paraId="2C7E7247" w14:textId="3C348EA9" w:rsidR="00051E23" w:rsidRDefault="006C6621">
      <w:pPr>
        <w:rPr>
          <w:sz w:val="56"/>
          <w:szCs w:val="56"/>
        </w:rPr>
      </w:pPr>
      <w:r w:rsidRPr="006C6621">
        <w:rPr>
          <w:sz w:val="56"/>
          <w:szCs w:val="56"/>
        </w:rPr>
        <w:t xml:space="preserve">Predicting </w:t>
      </w:r>
      <w:r w:rsidR="00EA05FD">
        <w:rPr>
          <w:sz w:val="56"/>
          <w:szCs w:val="56"/>
        </w:rPr>
        <w:t xml:space="preserve">Participants’ </w:t>
      </w:r>
      <w:r w:rsidRPr="006C6621">
        <w:rPr>
          <w:sz w:val="56"/>
          <w:szCs w:val="56"/>
        </w:rPr>
        <w:t>Gender</w:t>
      </w:r>
      <w:r>
        <w:rPr>
          <w:sz w:val="56"/>
          <w:szCs w:val="56"/>
        </w:rPr>
        <w:t xml:space="preserve"> </w:t>
      </w:r>
      <w:r w:rsidR="00EA05FD">
        <w:rPr>
          <w:sz w:val="56"/>
          <w:szCs w:val="56"/>
        </w:rPr>
        <w:t xml:space="preserve">Based on </w:t>
      </w:r>
      <w:r w:rsidR="00CE6784">
        <w:rPr>
          <w:sz w:val="56"/>
          <w:szCs w:val="56"/>
        </w:rPr>
        <w:t xml:space="preserve">Age and </w:t>
      </w:r>
      <w:r w:rsidR="00232A03">
        <w:rPr>
          <w:sz w:val="56"/>
          <w:szCs w:val="56"/>
        </w:rPr>
        <w:t>HSQ</w:t>
      </w:r>
      <w:r w:rsidR="00EA05FD">
        <w:rPr>
          <w:sz w:val="56"/>
          <w:szCs w:val="56"/>
        </w:rPr>
        <w:t xml:space="preserve"> Test Result </w:t>
      </w:r>
      <w:r w:rsidR="00232A03">
        <w:rPr>
          <w:sz w:val="56"/>
          <w:szCs w:val="56"/>
        </w:rPr>
        <w:t>Using Machine Learning</w:t>
      </w:r>
    </w:p>
    <w:p w14:paraId="4648680D" w14:textId="228E08CD" w:rsidR="00051E23" w:rsidRDefault="00051E23">
      <w:pPr>
        <w:rPr>
          <w:sz w:val="32"/>
          <w:szCs w:val="32"/>
        </w:rPr>
      </w:pPr>
      <w:r w:rsidRPr="007E4CD1">
        <w:rPr>
          <w:sz w:val="32"/>
          <w:szCs w:val="32"/>
        </w:rPr>
        <w:lastRenderedPageBreak/>
        <w:t xml:space="preserve">Abstract: </w:t>
      </w:r>
      <w:r w:rsidR="00AC2F27" w:rsidRPr="007E4CD1">
        <w:rPr>
          <w:rFonts w:hint="eastAsia"/>
          <w:sz w:val="32"/>
          <w:szCs w:val="32"/>
        </w:rPr>
        <w:t>This</w:t>
      </w:r>
      <w:r w:rsidR="007E4CD1">
        <w:rPr>
          <w:sz w:val="32"/>
          <w:szCs w:val="32"/>
        </w:rPr>
        <w:t xml:space="preserve"> project focus</w:t>
      </w:r>
      <w:r w:rsidR="00413CAF">
        <w:rPr>
          <w:sz w:val="32"/>
          <w:szCs w:val="32"/>
        </w:rPr>
        <w:t>es</w:t>
      </w:r>
      <w:r w:rsidR="007E4CD1">
        <w:rPr>
          <w:sz w:val="32"/>
          <w:szCs w:val="32"/>
        </w:rPr>
        <w:t xml:space="preserve"> on predicting participants’ gender using their four-scale score</w:t>
      </w:r>
      <w:r w:rsidR="00603A06">
        <w:rPr>
          <w:sz w:val="32"/>
          <w:szCs w:val="32"/>
        </w:rPr>
        <w:t>s calculated</w:t>
      </w:r>
      <w:r w:rsidR="007E4CD1">
        <w:rPr>
          <w:sz w:val="32"/>
          <w:szCs w:val="32"/>
        </w:rPr>
        <w:t xml:space="preserve"> from the humour style questionnaire </w:t>
      </w:r>
      <w:r w:rsidR="00B61B45">
        <w:rPr>
          <w:sz w:val="32"/>
          <w:szCs w:val="32"/>
        </w:rPr>
        <w:t xml:space="preserve">as well as using their age. </w:t>
      </w:r>
      <w:r w:rsidR="00603A06">
        <w:rPr>
          <w:sz w:val="32"/>
          <w:szCs w:val="32"/>
        </w:rPr>
        <w:t xml:space="preserve">The four scales scores are affiliative, self-enhancing, self-defeating and aggressive respectively. </w:t>
      </w:r>
      <w:r w:rsidR="00B61B45">
        <w:rPr>
          <w:sz w:val="32"/>
          <w:szCs w:val="32"/>
        </w:rPr>
        <w:t xml:space="preserve">This problem is a classification task using </w:t>
      </w:r>
      <w:r w:rsidR="00033FBE">
        <w:rPr>
          <w:sz w:val="32"/>
          <w:szCs w:val="32"/>
        </w:rPr>
        <w:t>supervised learning</w:t>
      </w:r>
      <w:r w:rsidR="00413CAF">
        <w:rPr>
          <w:sz w:val="32"/>
          <w:szCs w:val="32"/>
        </w:rPr>
        <w:t>.</w:t>
      </w:r>
      <w:r w:rsidR="00033FBE">
        <w:rPr>
          <w:sz w:val="32"/>
          <w:szCs w:val="32"/>
        </w:rPr>
        <w:t xml:space="preserve"> </w:t>
      </w:r>
      <w:r w:rsidR="00413CAF">
        <w:rPr>
          <w:sz w:val="32"/>
          <w:szCs w:val="32"/>
        </w:rPr>
        <w:t>T</w:t>
      </w:r>
      <w:r w:rsidR="00603A06">
        <w:rPr>
          <w:sz w:val="32"/>
          <w:szCs w:val="32"/>
        </w:rPr>
        <w:t xml:space="preserve">hree </w:t>
      </w:r>
      <w:r w:rsidR="003E35CD">
        <w:rPr>
          <w:sz w:val="32"/>
          <w:szCs w:val="32"/>
        </w:rPr>
        <w:t xml:space="preserve">typical </w:t>
      </w:r>
      <w:r w:rsidR="00603A06">
        <w:rPr>
          <w:sz w:val="32"/>
          <w:szCs w:val="32"/>
        </w:rPr>
        <w:t>algorithms</w:t>
      </w:r>
      <w:r w:rsidR="003E35CD">
        <w:rPr>
          <w:sz w:val="32"/>
          <w:szCs w:val="32"/>
        </w:rPr>
        <w:t xml:space="preserve"> for multiclass classification</w:t>
      </w:r>
      <w:r w:rsidR="00603A06">
        <w:rPr>
          <w:sz w:val="32"/>
          <w:szCs w:val="32"/>
        </w:rPr>
        <w:t xml:space="preserve"> will be used to predict the results. The</w:t>
      </w:r>
      <w:r w:rsidR="00E601B3">
        <w:rPr>
          <w:sz w:val="32"/>
          <w:szCs w:val="32"/>
        </w:rPr>
        <w:t>y are Random Forest</w:t>
      </w:r>
      <w:r w:rsidR="00073811">
        <w:rPr>
          <w:sz w:val="32"/>
          <w:szCs w:val="32"/>
        </w:rPr>
        <w:t xml:space="preserve">, k-Nearest Neighbours and </w:t>
      </w:r>
      <w:r w:rsidR="001C5A7B">
        <w:rPr>
          <w:sz w:val="32"/>
          <w:szCs w:val="32"/>
        </w:rPr>
        <w:t>Decision Trees.</w:t>
      </w:r>
    </w:p>
    <w:p w14:paraId="02EA644F" w14:textId="7516E36B" w:rsidR="00294497" w:rsidRDefault="00294497">
      <w:pPr>
        <w:rPr>
          <w:sz w:val="32"/>
          <w:szCs w:val="32"/>
        </w:rPr>
      </w:pPr>
    </w:p>
    <w:p w14:paraId="6822EC61" w14:textId="271148BB" w:rsidR="00232A03" w:rsidRDefault="00294497">
      <w:pPr>
        <w:rPr>
          <w:sz w:val="32"/>
          <w:szCs w:val="32"/>
        </w:rPr>
      </w:pPr>
      <w:r>
        <w:rPr>
          <w:sz w:val="32"/>
          <w:szCs w:val="32"/>
        </w:rPr>
        <w:t>Keywords: Machine Learning, Prediction, Gender, Humour, Psychology</w:t>
      </w:r>
    </w:p>
    <w:p w14:paraId="5D1FEFF2" w14:textId="7361D421" w:rsidR="001C5A7B" w:rsidRDefault="001C5A7B">
      <w:pPr>
        <w:rPr>
          <w:sz w:val="32"/>
          <w:szCs w:val="32"/>
        </w:rPr>
      </w:pPr>
      <w:r>
        <w:rPr>
          <w:sz w:val="32"/>
          <w:szCs w:val="32"/>
        </w:rPr>
        <w:t xml:space="preserve">Introduction: </w:t>
      </w:r>
    </w:p>
    <w:p w14:paraId="0B13F405" w14:textId="1D358B01" w:rsidR="009A22BF" w:rsidRDefault="00F25FF1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9A22BF">
        <w:rPr>
          <w:sz w:val="32"/>
          <w:szCs w:val="32"/>
        </w:rPr>
        <w:t>cientific research</w:t>
      </w:r>
      <w:r>
        <w:rPr>
          <w:sz w:val="32"/>
          <w:szCs w:val="32"/>
        </w:rPr>
        <w:t xml:space="preserve"> from</w:t>
      </w:r>
      <w:r w:rsidR="00413CAF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last two decades</w:t>
      </w:r>
      <w:r w:rsidR="009A22BF">
        <w:rPr>
          <w:sz w:val="32"/>
          <w:szCs w:val="32"/>
        </w:rPr>
        <w:t xml:space="preserve"> has shown</w:t>
      </w:r>
      <w:r>
        <w:rPr>
          <w:sz w:val="32"/>
          <w:szCs w:val="32"/>
        </w:rPr>
        <w:t xml:space="preserve"> how</w:t>
      </w:r>
      <w:r w:rsidR="009A22BF">
        <w:rPr>
          <w:sz w:val="32"/>
          <w:szCs w:val="32"/>
        </w:rPr>
        <w:t xml:space="preserve"> </w:t>
      </w:r>
      <w:r w:rsidR="00000889">
        <w:rPr>
          <w:sz w:val="32"/>
          <w:szCs w:val="32"/>
        </w:rPr>
        <w:t xml:space="preserve">the use of </w:t>
      </w:r>
      <w:r w:rsidR="009A22BF">
        <w:rPr>
          <w:sz w:val="32"/>
          <w:szCs w:val="32"/>
        </w:rPr>
        <w:t>humour</w:t>
      </w:r>
      <w:r>
        <w:rPr>
          <w:sz w:val="32"/>
          <w:szCs w:val="32"/>
        </w:rPr>
        <w:t xml:space="preserve"> is</w:t>
      </w:r>
      <w:r w:rsidR="002C6CA6">
        <w:rPr>
          <w:sz w:val="32"/>
          <w:szCs w:val="32"/>
        </w:rPr>
        <w:t xml:space="preserve"> impact</w:t>
      </w:r>
      <w:r>
        <w:rPr>
          <w:sz w:val="32"/>
          <w:szCs w:val="32"/>
        </w:rPr>
        <w:t>ing</w:t>
      </w:r>
      <w:r w:rsidR="002C6CA6">
        <w:rPr>
          <w:sz w:val="32"/>
          <w:szCs w:val="32"/>
        </w:rPr>
        <w:t xml:space="preserve"> on our physical as well as psychological wellbeing. </w:t>
      </w:r>
      <w:r w:rsidR="00000889">
        <w:rPr>
          <w:sz w:val="32"/>
          <w:szCs w:val="32"/>
        </w:rPr>
        <w:t>Thus, studying humour can be beneficial in understanding personality as well as treating psychological disorder</w:t>
      </w:r>
      <w:r w:rsidR="00413CAF">
        <w:rPr>
          <w:sz w:val="32"/>
          <w:szCs w:val="32"/>
        </w:rPr>
        <w:t>s</w:t>
      </w:r>
      <w:r w:rsidR="00365DEF">
        <w:rPr>
          <w:sz w:val="32"/>
          <w:szCs w:val="32"/>
        </w:rPr>
        <w:t xml:space="preserve">, </w:t>
      </w:r>
      <w:r w:rsidR="00413CAF">
        <w:rPr>
          <w:sz w:val="32"/>
          <w:szCs w:val="32"/>
        </w:rPr>
        <w:t>since</w:t>
      </w:r>
      <w:r w:rsidR="00365DEF">
        <w:rPr>
          <w:sz w:val="32"/>
          <w:szCs w:val="32"/>
        </w:rPr>
        <w:t xml:space="preserve"> interest in the study of humour related traits is likely to continue. </w:t>
      </w:r>
    </w:p>
    <w:p w14:paraId="7E2EB57C" w14:textId="12AF12A3" w:rsidR="00387904" w:rsidRDefault="00365DEF">
      <w:pPr>
        <w:rPr>
          <w:sz w:val="32"/>
          <w:szCs w:val="32"/>
        </w:rPr>
      </w:pPr>
      <w:r>
        <w:rPr>
          <w:sz w:val="32"/>
          <w:szCs w:val="32"/>
        </w:rPr>
        <w:t>We will focus on the gender difference of using humour.</w:t>
      </w:r>
      <w:r w:rsidR="009A22BF">
        <w:rPr>
          <w:sz w:val="32"/>
          <w:szCs w:val="32"/>
        </w:rPr>
        <w:t xml:space="preserve"> </w:t>
      </w:r>
      <w:r w:rsidR="00F25FF1">
        <w:rPr>
          <w:sz w:val="32"/>
          <w:szCs w:val="32"/>
        </w:rPr>
        <w:t>F</w:t>
      </w:r>
      <w:r w:rsidR="00142EB1">
        <w:rPr>
          <w:sz w:val="32"/>
          <w:szCs w:val="32"/>
        </w:rPr>
        <w:t xml:space="preserve">rom research conducted by </w:t>
      </w:r>
      <w:r w:rsidR="00C254C9">
        <w:rPr>
          <w:sz w:val="32"/>
          <w:szCs w:val="32"/>
        </w:rPr>
        <w:t>Martin et al.</w:t>
      </w:r>
      <w:r w:rsidR="00000889">
        <w:rPr>
          <w:sz w:val="32"/>
          <w:szCs w:val="32"/>
        </w:rPr>
        <w:t>,</w:t>
      </w:r>
      <w:r w:rsidR="00C254C9">
        <w:rPr>
          <w:sz w:val="32"/>
          <w:szCs w:val="32"/>
        </w:rPr>
        <w:t xml:space="preserve"> it is shown tha</w:t>
      </w:r>
      <w:r w:rsidR="00F25FF1">
        <w:rPr>
          <w:sz w:val="32"/>
          <w:szCs w:val="32"/>
        </w:rPr>
        <w:t xml:space="preserve">t males </w:t>
      </w:r>
      <w:r>
        <w:rPr>
          <w:sz w:val="32"/>
          <w:szCs w:val="32"/>
        </w:rPr>
        <w:t>genuinely score</w:t>
      </w:r>
      <w:r w:rsidR="00F25FF1">
        <w:rPr>
          <w:sz w:val="32"/>
          <w:szCs w:val="32"/>
        </w:rPr>
        <w:t xml:space="preserve"> higher on self</w:t>
      </w:r>
      <w:r w:rsidR="00000889">
        <w:rPr>
          <w:sz w:val="32"/>
          <w:szCs w:val="32"/>
        </w:rPr>
        <w:t xml:space="preserve">-defeating and aggressive humour [1]. </w:t>
      </w:r>
      <w:r w:rsidR="00041709">
        <w:rPr>
          <w:sz w:val="32"/>
          <w:szCs w:val="32"/>
        </w:rPr>
        <w:t>Nevertheless,</w:t>
      </w:r>
      <w:r w:rsidR="004F2454">
        <w:rPr>
          <w:sz w:val="32"/>
          <w:szCs w:val="32"/>
        </w:rPr>
        <w:t xml:space="preserve"> </w:t>
      </w:r>
      <w:r w:rsidR="00041709">
        <w:rPr>
          <w:sz w:val="32"/>
          <w:szCs w:val="32"/>
        </w:rPr>
        <w:t>men are perceived as the embodiment of an ideal sense of humour. [2]</w:t>
      </w:r>
      <w:r w:rsidR="00550492">
        <w:rPr>
          <w:sz w:val="32"/>
          <w:szCs w:val="32"/>
        </w:rPr>
        <w:t xml:space="preserve"> </w:t>
      </w:r>
    </w:p>
    <w:p w14:paraId="46F4CC2C" w14:textId="65D249DB" w:rsidR="004F0190" w:rsidRDefault="00E67B1B">
      <w:pPr>
        <w:rPr>
          <w:sz w:val="32"/>
          <w:szCs w:val="32"/>
        </w:rPr>
      </w:pPr>
      <w:r>
        <w:rPr>
          <w:sz w:val="32"/>
          <w:szCs w:val="32"/>
        </w:rPr>
        <w:t xml:space="preserve">It is worth noting that age is another factor which could affect the four scale scores. For example, </w:t>
      </w:r>
      <w:r w:rsidR="003C66B2">
        <w:rPr>
          <w:sz w:val="32"/>
          <w:szCs w:val="32"/>
        </w:rPr>
        <w:t xml:space="preserve">as people grow older, they might prefer caring or wise humour over hostile humour; </w:t>
      </w:r>
      <w:r w:rsidR="004F0190">
        <w:rPr>
          <w:sz w:val="32"/>
          <w:szCs w:val="32"/>
        </w:rPr>
        <w:t>cited</w:t>
      </w:r>
      <w:r w:rsidR="003C66B2">
        <w:rPr>
          <w:sz w:val="32"/>
          <w:szCs w:val="32"/>
        </w:rPr>
        <w:t xml:space="preserve"> from study conducted by</w:t>
      </w:r>
      <w:r w:rsidR="004F0190">
        <w:rPr>
          <w:sz w:val="32"/>
          <w:szCs w:val="32"/>
        </w:rPr>
        <w:t xml:space="preserve"> </w:t>
      </w:r>
      <w:proofErr w:type="spellStart"/>
      <w:r w:rsidR="004F0190">
        <w:rPr>
          <w:sz w:val="32"/>
          <w:szCs w:val="32"/>
        </w:rPr>
        <w:t>Tosun</w:t>
      </w:r>
      <w:proofErr w:type="spellEnd"/>
      <w:r w:rsidR="004F0190">
        <w:rPr>
          <w:sz w:val="32"/>
          <w:szCs w:val="32"/>
        </w:rPr>
        <w:t xml:space="preserve"> et al.</w:t>
      </w:r>
      <w:r w:rsidR="00202EC5">
        <w:rPr>
          <w:sz w:val="32"/>
          <w:szCs w:val="32"/>
        </w:rPr>
        <w:t xml:space="preserve"> [3]</w:t>
      </w:r>
    </w:p>
    <w:p w14:paraId="6A934DF9" w14:textId="71F5C759" w:rsidR="00126098" w:rsidRDefault="00126098">
      <w:pPr>
        <w:rPr>
          <w:sz w:val="32"/>
          <w:szCs w:val="32"/>
        </w:rPr>
      </w:pPr>
      <w:r>
        <w:rPr>
          <w:sz w:val="32"/>
          <w:szCs w:val="32"/>
        </w:rPr>
        <w:t xml:space="preserve">In this machine learning project, </w:t>
      </w:r>
      <w:r w:rsidR="00EA1A93">
        <w:rPr>
          <w:sz w:val="32"/>
          <w:szCs w:val="32"/>
        </w:rPr>
        <w:t xml:space="preserve">the aim is to predict the participant’s gender </w:t>
      </w:r>
      <w:r w:rsidR="004F0190">
        <w:rPr>
          <w:sz w:val="32"/>
          <w:szCs w:val="32"/>
        </w:rPr>
        <w:t>given</w:t>
      </w:r>
      <w:r w:rsidR="00EA1A93">
        <w:rPr>
          <w:sz w:val="32"/>
          <w:szCs w:val="32"/>
        </w:rPr>
        <w:t xml:space="preserve"> their four scale scores and their age.</w:t>
      </w:r>
      <w:r w:rsidR="004F0190">
        <w:rPr>
          <w:sz w:val="32"/>
          <w:szCs w:val="32"/>
        </w:rPr>
        <w:t xml:space="preserve"> It is helpful to investigate </w:t>
      </w:r>
      <w:r w:rsidR="001732C3">
        <w:rPr>
          <w:sz w:val="32"/>
          <w:szCs w:val="32"/>
        </w:rPr>
        <w:t xml:space="preserve">the </w:t>
      </w:r>
      <w:r w:rsidR="004F0190">
        <w:rPr>
          <w:sz w:val="32"/>
          <w:szCs w:val="32"/>
        </w:rPr>
        <w:t xml:space="preserve">correlation between these </w:t>
      </w:r>
      <w:r w:rsidR="001732C3">
        <w:rPr>
          <w:sz w:val="32"/>
          <w:szCs w:val="32"/>
        </w:rPr>
        <w:t>factors and</w:t>
      </w:r>
      <w:r w:rsidR="004F0190">
        <w:rPr>
          <w:sz w:val="32"/>
          <w:szCs w:val="32"/>
        </w:rPr>
        <w:t xml:space="preserve"> offer good insight </w:t>
      </w:r>
      <w:r w:rsidR="001732C3">
        <w:rPr>
          <w:sz w:val="32"/>
          <w:szCs w:val="32"/>
        </w:rPr>
        <w:t>to gender difference in humour styles.</w:t>
      </w:r>
    </w:p>
    <w:p w14:paraId="45906D10" w14:textId="50B4D3B5" w:rsidR="009311F5" w:rsidRDefault="009311F5">
      <w:pPr>
        <w:rPr>
          <w:sz w:val="32"/>
          <w:szCs w:val="32"/>
        </w:rPr>
      </w:pPr>
    </w:p>
    <w:p w14:paraId="5E4CC814" w14:textId="3EF09857" w:rsidR="009311F5" w:rsidRDefault="009311F5">
      <w:pPr>
        <w:rPr>
          <w:sz w:val="32"/>
          <w:szCs w:val="32"/>
        </w:rPr>
      </w:pPr>
      <w:r>
        <w:rPr>
          <w:sz w:val="32"/>
          <w:szCs w:val="32"/>
        </w:rPr>
        <w:t>Related Work:</w:t>
      </w:r>
    </w:p>
    <w:p w14:paraId="2F110D36" w14:textId="0D8815D7" w:rsidR="009311F5" w:rsidRDefault="00413CAF">
      <w:pPr>
        <w:rPr>
          <w:sz w:val="32"/>
          <w:szCs w:val="32"/>
        </w:rPr>
      </w:pPr>
      <w:r>
        <w:rPr>
          <w:sz w:val="32"/>
          <w:szCs w:val="32"/>
        </w:rPr>
        <w:t>There are</w:t>
      </w:r>
      <w:r w:rsidR="00202EC5">
        <w:rPr>
          <w:sz w:val="32"/>
          <w:szCs w:val="32"/>
        </w:rPr>
        <w:t xml:space="preserve"> previous psychological studies that suggest there are gender differences in the use of humour and how they are affecting individuals. For example, coping with stress. [4]</w:t>
      </w:r>
      <w:r w:rsidR="00930AB8">
        <w:rPr>
          <w:sz w:val="32"/>
          <w:szCs w:val="32"/>
        </w:rPr>
        <w:t xml:space="preserve"> </w:t>
      </w:r>
    </w:p>
    <w:p w14:paraId="16C0CFD8" w14:textId="690052AB" w:rsidR="002658E6" w:rsidRDefault="002658E6" w:rsidP="002658E6">
      <w:pPr>
        <w:rPr>
          <w:sz w:val="32"/>
          <w:szCs w:val="32"/>
        </w:rPr>
      </w:pPr>
      <w:r>
        <w:rPr>
          <w:sz w:val="32"/>
          <w:szCs w:val="32"/>
        </w:rPr>
        <w:t>Another example study has shown that an interaction between humour use and manager gender was hypothesi</w:t>
      </w:r>
      <w:r w:rsidR="00413CAF">
        <w:rPr>
          <w:sz w:val="32"/>
          <w:szCs w:val="32"/>
        </w:rPr>
        <w:t>s</w:t>
      </w:r>
      <w:r>
        <w:rPr>
          <w:sz w:val="32"/>
          <w:szCs w:val="32"/>
        </w:rPr>
        <w:t>ed where male managers were advantaged in rating relative to females. [5]</w:t>
      </w:r>
      <w:r w:rsidR="00F02956">
        <w:rPr>
          <w:sz w:val="32"/>
          <w:szCs w:val="32"/>
        </w:rPr>
        <w:t xml:space="preserve"> </w:t>
      </w:r>
    </w:p>
    <w:p w14:paraId="3B48632A" w14:textId="5BBEADCB" w:rsidR="00F02956" w:rsidRPr="001C5A7B" w:rsidRDefault="00F02956" w:rsidP="002658E6">
      <w:pPr>
        <w:rPr>
          <w:sz w:val="32"/>
          <w:szCs w:val="32"/>
        </w:rPr>
      </w:pPr>
      <w:r>
        <w:rPr>
          <w:sz w:val="32"/>
          <w:szCs w:val="32"/>
        </w:rPr>
        <w:t xml:space="preserve">These studies support the importance of analysing gender in the use of humour. </w:t>
      </w:r>
    </w:p>
    <w:p w14:paraId="442A98E0" w14:textId="2722A302" w:rsidR="009311F5" w:rsidRPr="001C5A7B" w:rsidRDefault="009311F5">
      <w:pPr>
        <w:rPr>
          <w:sz w:val="32"/>
          <w:szCs w:val="32"/>
        </w:rPr>
      </w:pPr>
    </w:p>
    <w:sectPr w:rsidR="009311F5" w:rsidRPr="001C5A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AE1"/>
    <w:multiLevelType w:val="multilevel"/>
    <w:tmpl w:val="ADC0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FA"/>
    <w:rsid w:val="00000889"/>
    <w:rsid w:val="00033FBE"/>
    <w:rsid w:val="00041709"/>
    <w:rsid w:val="00051E23"/>
    <w:rsid w:val="00073811"/>
    <w:rsid w:val="00126098"/>
    <w:rsid w:val="00142EB1"/>
    <w:rsid w:val="00164361"/>
    <w:rsid w:val="001732C3"/>
    <w:rsid w:val="001C5A7B"/>
    <w:rsid w:val="00202EC5"/>
    <w:rsid w:val="00232A03"/>
    <w:rsid w:val="002658E6"/>
    <w:rsid w:val="00271801"/>
    <w:rsid w:val="00294497"/>
    <w:rsid w:val="002C6CA6"/>
    <w:rsid w:val="002F5636"/>
    <w:rsid w:val="00365DEF"/>
    <w:rsid w:val="00387904"/>
    <w:rsid w:val="003C66B2"/>
    <w:rsid w:val="003E35CD"/>
    <w:rsid w:val="00413CAF"/>
    <w:rsid w:val="00437805"/>
    <w:rsid w:val="004B5712"/>
    <w:rsid w:val="004F0190"/>
    <w:rsid w:val="004F2454"/>
    <w:rsid w:val="004F42AF"/>
    <w:rsid w:val="00550492"/>
    <w:rsid w:val="00603A06"/>
    <w:rsid w:val="006C6621"/>
    <w:rsid w:val="007A48FA"/>
    <w:rsid w:val="007E4CD1"/>
    <w:rsid w:val="00930AB8"/>
    <w:rsid w:val="009311F5"/>
    <w:rsid w:val="00931E44"/>
    <w:rsid w:val="00947F52"/>
    <w:rsid w:val="009A22BF"/>
    <w:rsid w:val="00AC2F27"/>
    <w:rsid w:val="00B61B45"/>
    <w:rsid w:val="00B969A2"/>
    <w:rsid w:val="00C254C9"/>
    <w:rsid w:val="00CE6784"/>
    <w:rsid w:val="00D25A4F"/>
    <w:rsid w:val="00E601B3"/>
    <w:rsid w:val="00E67B1B"/>
    <w:rsid w:val="00EA05FD"/>
    <w:rsid w:val="00EA1A93"/>
    <w:rsid w:val="00F02956"/>
    <w:rsid w:val="00F2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6808"/>
  <w15:chartTrackingRefBased/>
  <w15:docId w15:val="{77288A4E-B385-4162-8013-6DB3415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78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78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1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709"/>
    <w:rPr>
      <w:color w:val="605E5C"/>
      <w:shd w:val="clear" w:color="auto" w:fill="E1DFDD"/>
    </w:rPr>
  </w:style>
  <w:style w:type="character" w:customStyle="1" w:styleId="authors">
    <w:name w:val="authors"/>
    <w:basedOn w:val="DefaultParagraphFont"/>
    <w:rsid w:val="00202EC5"/>
  </w:style>
  <w:style w:type="character" w:customStyle="1" w:styleId="Date1">
    <w:name w:val="Date1"/>
    <w:basedOn w:val="DefaultParagraphFont"/>
    <w:rsid w:val="00202EC5"/>
  </w:style>
  <w:style w:type="character" w:customStyle="1" w:styleId="arttitle">
    <w:name w:val="art_title"/>
    <w:basedOn w:val="DefaultParagraphFont"/>
    <w:rsid w:val="00202EC5"/>
  </w:style>
  <w:style w:type="character" w:customStyle="1" w:styleId="serialtitle">
    <w:name w:val="serial_title"/>
    <w:basedOn w:val="DefaultParagraphFont"/>
    <w:rsid w:val="00202EC5"/>
  </w:style>
  <w:style w:type="character" w:customStyle="1" w:styleId="volumeissue">
    <w:name w:val="volume_issue"/>
    <w:basedOn w:val="DefaultParagraphFont"/>
    <w:rsid w:val="00202EC5"/>
  </w:style>
  <w:style w:type="character" w:customStyle="1" w:styleId="pagerange">
    <w:name w:val="page_range"/>
    <w:basedOn w:val="DefaultParagraphFont"/>
    <w:rsid w:val="00202EC5"/>
  </w:style>
  <w:style w:type="character" w:customStyle="1" w:styleId="doilink">
    <w:name w:val="doi_link"/>
    <w:basedOn w:val="DefaultParagraphFont"/>
    <w:rsid w:val="00202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93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00223989809599166" TargetMode="External"/><Relationship Id="rId5" Type="http://schemas.openxmlformats.org/officeDocument/2006/relationships/hyperlink" Target="https://www.sciencedirect.com/science/article/abs/pii/S0092656602005342?via%3Di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Wang</dc:creator>
  <cp:keywords/>
  <dc:description/>
  <cp:lastModifiedBy>River Wang</cp:lastModifiedBy>
  <cp:revision>2</cp:revision>
  <dcterms:created xsi:type="dcterms:W3CDTF">2021-12-17T12:56:00Z</dcterms:created>
  <dcterms:modified xsi:type="dcterms:W3CDTF">2021-12-17T12:56:00Z</dcterms:modified>
</cp:coreProperties>
</file>