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AC" w:rsidRDefault="00E03885">
      <w:pPr>
        <w:rPr>
          <w:sz w:val="16"/>
          <w:szCs w:val="16"/>
        </w:rPr>
      </w:pPr>
      <w:r>
        <w:rPr>
          <w:sz w:val="16"/>
          <w:szCs w:val="16"/>
        </w:rPr>
        <w:t>WE, THE UNDERSIGNED, having resolved to form an Association to represent the interests of the leaseholders of the development known as RIVERGATE PE1 on matters of common interest, have further resolved to adopt the rules of the Association annexed hereto which we have signed for identification purposes.</w:t>
      </w:r>
    </w:p>
    <w:p w:rsidR="00E03885" w:rsidRDefault="00E03885">
      <w:pPr>
        <w:rPr>
          <w:sz w:val="16"/>
          <w:szCs w:val="16"/>
        </w:rPr>
      </w:pPr>
      <w:r>
        <w:rPr>
          <w:sz w:val="16"/>
          <w:szCs w:val="16"/>
        </w:rPr>
        <w:t>Dated</w:t>
      </w:r>
      <w:r w:rsidR="0007287F">
        <w:rPr>
          <w:sz w:val="16"/>
          <w:szCs w:val="16"/>
        </w:rPr>
        <w:t>:.</w:t>
      </w:r>
      <w:r w:rsidR="00563B2F">
        <w:rPr>
          <w:sz w:val="16"/>
          <w:szCs w:val="16"/>
        </w:rPr>
        <w:t>30/06/2020</w:t>
      </w:r>
      <w:r w:rsidR="0007287F">
        <w:rPr>
          <w:sz w:val="16"/>
          <w:szCs w:val="16"/>
        </w:rPr>
        <w:t>.............................................</w:t>
      </w:r>
    </w:p>
    <w:p w:rsidR="00B95AA2" w:rsidRDefault="00B95AA2">
      <w:pPr>
        <w:rPr>
          <w:sz w:val="16"/>
          <w:szCs w:val="16"/>
        </w:rPr>
      </w:pPr>
      <w:r>
        <w:rPr>
          <w:sz w:val="16"/>
          <w:szCs w:val="16"/>
        </w:rPr>
        <w:t>Amen</w:t>
      </w:r>
      <w:r w:rsidR="008558A3">
        <w:rPr>
          <w:sz w:val="16"/>
          <w:szCs w:val="16"/>
        </w:rPr>
        <w:t>ded for new members:15/04/24</w:t>
      </w:r>
      <w:r>
        <w:rPr>
          <w:sz w:val="16"/>
          <w:szCs w:val="16"/>
        </w:rPr>
        <w:t xml:space="preserve"> (see second page)</w:t>
      </w:r>
    </w:p>
    <w:p w:rsidR="0007287F" w:rsidRDefault="0007287F" w:rsidP="0007287F">
      <w:pPr>
        <w:pStyle w:val="ListParagraph"/>
        <w:numPr>
          <w:ilvl w:val="0"/>
          <w:numId w:val="1"/>
        </w:numPr>
        <w:rPr>
          <w:sz w:val="16"/>
          <w:szCs w:val="16"/>
        </w:rPr>
      </w:pPr>
      <w:r w:rsidRPr="0007287F">
        <w:rPr>
          <w:sz w:val="16"/>
          <w:szCs w:val="16"/>
        </w:rPr>
        <w:t xml:space="preserve">The Association shall be called </w:t>
      </w:r>
      <w:r w:rsidRPr="0007287F">
        <w:rPr>
          <w:b/>
          <w:sz w:val="16"/>
          <w:szCs w:val="16"/>
        </w:rPr>
        <w:t>Rivergate Leaseholders Associati</w:t>
      </w:r>
      <w:r w:rsidRPr="0007287F">
        <w:rPr>
          <w:sz w:val="16"/>
          <w:szCs w:val="16"/>
        </w:rPr>
        <w:t>on (“the Association”)</w:t>
      </w:r>
    </w:p>
    <w:p w:rsidR="0007287F" w:rsidRDefault="0007287F" w:rsidP="0007287F">
      <w:pPr>
        <w:pStyle w:val="ListParagraph"/>
        <w:numPr>
          <w:ilvl w:val="0"/>
          <w:numId w:val="1"/>
        </w:numPr>
        <w:rPr>
          <w:sz w:val="16"/>
          <w:szCs w:val="16"/>
        </w:rPr>
      </w:pPr>
      <w:r>
        <w:rPr>
          <w:sz w:val="16"/>
          <w:szCs w:val="16"/>
        </w:rPr>
        <w:t xml:space="preserve">The </w:t>
      </w:r>
      <w:r w:rsidRPr="0007287F">
        <w:rPr>
          <w:b/>
          <w:sz w:val="16"/>
          <w:szCs w:val="16"/>
        </w:rPr>
        <w:t>OBJECTS</w:t>
      </w:r>
      <w:r>
        <w:rPr>
          <w:sz w:val="16"/>
          <w:szCs w:val="16"/>
        </w:rPr>
        <w:t xml:space="preserve"> of the Association are:</w:t>
      </w:r>
    </w:p>
    <w:p w:rsidR="0007287F" w:rsidRDefault="0007287F" w:rsidP="0007287F">
      <w:pPr>
        <w:pStyle w:val="ListParagraph"/>
        <w:numPr>
          <w:ilvl w:val="1"/>
          <w:numId w:val="1"/>
        </w:numPr>
        <w:rPr>
          <w:sz w:val="16"/>
          <w:szCs w:val="16"/>
        </w:rPr>
      </w:pPr>
      <w:r>
        <w:rPr>
          <w:sz w:val="16"/>
          <w:szCs w:val="16"/>
        </w:rPr>
        <w:t>to represent the leaseholders on matters of common interest;</w:t>
      </w:r>
    </w:p>
    <w:p w:rsidR="0007287F" w:rsidRDefault="0007287F" w:rsidP="0007287F">
      <w:pPr>
        <w:pStyle w:val="ListParagraph"/>
        <w:numPr>
          <w:ilvl w:val="1"/>
          <w:numId w:val="1"/>
        </w:numPr>
        <w:rPr>
          <w:sz w:val="16"/>
          <w:szCs w:val="16"/>
        </w:rPr>
      </w:pPr>
      <w:r>
        <w:rPr>
          <w:sz w:val="16"/>
          <w:szCs w:val="16"/>
        </w:rPr>
        <w:t>to consult with the lessor</w:t>
      </w:r>
      <w:r w:rsidR="00702446">
        <w:rPr>
          <w:sz w:val="16"/>
          <w:szCs w:val="16"/>
        </w:rPr>
        <w:t xml:space="preserve"> and</w:t>
      </w:r>
      <w:r>
        <w:rPr>
          <w:sz w:val="16"/>
          <w:szCs w:val="16"/>
        </w:rPr>
        <w:t>/or its managing ag</w:t>
      </w:r>
      <w:r w:rsidR="007C3AB8">
        <w:rPr>
          <w:sz w:val="16"/>
          <w:szCs w:val="16"/>
        </w:rPr>
        <w:t xml:space="preserve">ent on such matters including </w:t>
      </w:r>
      <w:r w:rsidR="00B611DE">
        <w:rPr>
          <w:sz w:val="16"/>
          <w:szCs w:val="16"/>
        </w:rPr>
        <w:t>but not limited to</w:t>
      </w:r>
    </w:p>
    <w:p w:rsidR="00B611DE" w:rsidRDefault="00F7280C" w:rsidP="00B611DE">
      <w:pPr>
        <w:pStyle w:val="ListParagraph"/>
        <w:numPr>
          <w:ilvl w:val="2"/>
          <w:numId w:val="1"/>
        </w:numPr>
        <w:rPr>
          <w:sz w:val="16"/>
          <w:szCs w:val="16"/>
        </w:rPr>
      </w:pPr>
      <w:r>
        <w:rPr>
          <w:sz w:val="16"/>
          <w:szCs w:val="16"/>
        </w:rPr>
        <w:t xml:space="preserve">Formulation of </w:t>
      </w:r>
      <w:r w:rsidR="002B1711">
        <w:rPr>
          <w:sz w:val="16"/>
          <w:szCs w:val="16"/>
        </w:rPr>
        <w:t>strategic plans</w:t>
      </w:r>
    </w:p>
    <w:p w:rsidR="00B611DE" w:rsidRDefault="00F7280C" w:rsidP="00B611DE">
      <w:pPr>
        <w:pStyle w:val="ListParagraph"/>
        <w:numPr>
          <w:ilvl w:val="2"/>
          <w:numId w:val="1"/>
        </w:numPr>
        <w:rPr>
          <w:sz w:val="16"/>
          <w:szCs w:val="16"/>
        </w:rPr>
      </w:pPr>
      <w:r>
        <w:rPr>
          <w:sz w:val="16"/>
          <w:szCs w:val="16"/>
        </w:rPr>
        <w:t xml:space="preserve"> Major </w:t>
      </w:r>
      <w:r w:rsidR="00B611DE">
        <w:rPr>
          <w:sz w:val="16"/>
          <w:szCs w:val="16"/>
        </w:rPr>
        <w:t>Projects</w:t>
      </w:r>
      <w:r>
        <w:rPr>
          <w:sz w:val="16"/>
          <w:szCs w:val="16"/>
        </w:rPr>
        <w:t xml:space="preserve"> (Capital &amp; Maintenance)</w:t>
      </w:r>
    </w:p>
    <w:p w:rsidR="00B611DE" w:rsidRDefault="00B611DE" w:rsidP="00B611DE">
      <w:pPr>
        <w:pStyle w:val="ListParagraph"/>
        <w:numPr>
          <w:ilvl w:val="2"/>
          <w:numId w:val="1"/>
        </w:numPr>
        <w:rPr>
          <w:sz w:val="16"/>
          <w:szCs w:val="16"/>
        </w:rPr>
      </w:pPr>
      <w:r>
        <w:rPr>
          <w:sz w:val="16"/>
          <w:szCs w:val="16"/>
        </w:rPr>
        <w:t xml:space="preserve"> Service Charges;</w:t>
      </w:r>
    </w:p>
    <w:p w:rsidR="0007287F" w:rsidRDefault="0007287F" w:rsidP="0007287F">
      <w:pPr>
        <w:pStyle w:val="ListParagraph"/>
        <w:numPr>
          <w:ilvl w:val="1"/>
          <w:numId w:val="1"/>
        </w:numPr>
        <w:rPr>
          <w:sz w:val="16"/>
          <w:szCs w:val="16"/>
        </w:rPr>
      </w:pPr>
      <w:r>
        <w:rPr>
          <w:sz w:val="16"/>
          <w:szCs w:val="16"/>
        </w:rPr>
        <w:t>for the purpose of aforesaid, to engage suitably qualified persons to advise the Association;</w:t>
      </w:r>
    </w:p>
    <w:p w:rsidR="0007287F" w:rsidRDefault="0007287F" w:rsidP="0007287F">
      <w:pPr>
        <w:pStyle w:val="ListParagraph"/>
        <w:numPr>
          <w:ilvl w:val="1"/>
          <w:numId w:val="1"/>
        </w:numPr>
        <w:rPr>
          <w:sz w:val="16"/>
          <w:szCs w:val="16"/>
        </w:rPr>
      </w:pPr>
      <w:r>
        <w:rPr>
          <w:sz w:val="16"/>
          <w:szCs w:val="16"/>
        </w:rPr>
        <w:t>to do such other things, ancillary to the preceding objects, as may seem desirable to the Association</w:t>
      </w:r>
      <w:r w:rsidR="00702446">
        <w:rPr>
          <w:sz w:val="16"/>
          <w:szCs w:val="16"/>
        </w:rPr>
        <w:t>.</w:t>
      </w:r>
    </w:p>
    <w:p w:rsidR="00702446" w:rsidRPr="00702446" w:rsidRDefault="00702446" w:rsidP="00702446">
      <w:pPr>
        <w:pStyle w:val="ListParagraph"/>
        <w:numPr>
          <w:ilvl w:val="0"/>
          <w:numId w:val="1"/>
        </w:numPr>
        <w:rPr>
          <w:sz w:val="16"/>
          <w:szCs w:val="16"/>
        </w:rPr>
      </w:pPr>
      <w:r w:rsidRPr="00702446">
        <w:rPr>
          <w:b/>
          <w:sz w:val="16"/>
          <w:szCs w:val="16"/>
        </w:rPr>
        <w:t>MEMBERSHIP</w:t>
      </w:r>
      <w:r w:rsidRPr="00702446">
        <w:rPr>
          <w:sz w:val="16"/>
          <w:szCs w:val="16"/>
        </w:rPr>
        <w:t xml:space="preserve"> of the Association;</w:t>
      </w:r>
    </w:p>
    <w:p w:rsidR="00702446" w:rsidRDefault="00702446" w:rsidP="00702446">
      <w:pPr>
        <w:pStyle w:val="ListParagraph"/>
        <w:numPr>
          <w:ilvl w:val="1"/>
          <w:numId w:val="1"/>
        </w:numPr>
        <w:rPr>
          <w:sz w:val="16"/>
          <w:szCs w:val="16"/>
        </w:rPr>
      </w:pPr>
      <w:r>
        <w:rPr>
          <w:sz w:val="16"/>
          <w:szCs w:val="16"/>
        </w:rPr>
        <w:t>Any leaseholder may upon application and payment of the annual subscription become a member. One vote per flat will be given in the case of jo</w:t>
      </w:r>
      <w:r w:rsidR="00FC6002">
        <w:rPr>
          <w:sz w:val="16"/>
          <w:szCs w:val="16"/>
        </w:rPr>
        <w:t>int leaseholders;</w:t>
      </w:r>
    </w:p>
    <w:p w:rsidR="00702446" w:rsidRDefault="00702446" w:rsidP="00702446">
      <w:pPr>
        <w:pStyle w:val="ListParagraph"/>
        <w:numPr>
          <w:ilvl w:val="1"/>
          <w:numId w:val="1"/>
        </w:numPr>
        <w:rPr>
          <w:sz w:val="16"/>
          <w:szCs w:val="16"/>
        </w:rPr>
      </w:pPr>
      <w:r>
        <w:rPr>
          <w:sz w:val="16"/>
          <w:szCs w:val="16"/>
        </w:rPr>
        <w:t>A company that is a leaseholder shall also be eligible for membership</w:t>
      </w:r>
      <w:r w:rsidR="00FC6002">
        <w:rPr>
          <w:sz w:val="16"/>
          <w:szCs w:val="16"/>
        </w:rPr>
        <w:t>;</w:t>
      </w:r>
    </w:p>
    <w:p w:rsidR="00FC6002" w:rsidRDefault="00702446" w:rsidP="00FC6002">
      <w:pPr>
        <w:pStyle w:val="ListParagraph"/>
        <w:numPr>
          <w:ilvl w:val="1"/>
          <w:numId w:val="1"/>
        </w:numPr>
        <w:rPr>
          <w:sz w:val="16"/>
          <w:szCs w:val="16"/>
        </w:rPr>
      </w:pPr>
      <w:r>
        <w:rPr>
          <w:sz w:val="16"/>
          <w:szCs w:val="16"/>
        </w:rPr>
        <w:t>Leasehold</w:t>
      </w:r>
      <w:r w:rsidR="00FC6002">
        <w:rPr>
          <w:sz w:val="16"/>
          <w:szCs w:val="16"/>
        </w:rPr>
        <w:t>ers of more than one flat in the development shall be entitled to apply for membership for each flat and on payment of the annual subscription for each flat, shall be entitled to multiple voting rights.</w:t>
      </w:r>
    </w:p>
    <w:p w:rsidR="005117C9" w:rsidRPr="005117C9" w:rsidRDefault="005117C9" w:rsidP="005117C9">
      <w:pPr>
        <w:pStyle w:val="ListParagraph"/>
        <w:numPr>
          <w:ilvl w:val="0"/>
          <w:numId w:val="1"/>
        </w:numPr>
        <w:rPr>
          <w:sz w:val="16"/>
          <w:szCs w:val="16"/>
        </w:rPr>
      </w:pPr>
      <w:r w:rsidRPr="005117C9">
        <w:rPr>
          <w:sz w:val="16"/>
          <w:szCs w:val="16"/>
        </w:rPr>
        <w:t xml:space="preserve">The </w:t>
      </w:r>
      <w:r w:rsidRPr="005117C9">
        <w:rPr>
          <w:b/>
          <w:sz w:val="16"/>
          <w:szCs w:val="16"/>
        </w:rPr>
        <w:t>COMMITTEE</w:t>
      </w:r>
      <w:r w:rsidR="00442C1E">
        <w:rPr>
          <w:b/>
          <w:sz w:val="16"/>
          <w:szCs w:val="16"/>
        </w:rPr>
        <w:t xml:space="preserve"> and OFFICERS</w:t>
      </w:r>
      <w:r w:rsidRPr="005117C9">
        <w:rPr>
          <w:sz w:val="16"/>
          <w:szCs w:val="16"/>
        </w:rPr>
        <w:t xml:space="preserve"> of the Association;</w:t>
      </w:r>
    </w:p>
    <w:p w:rsidR="005117C9" w:rsidRDefault="005117C9" w:rsidP="005117C9">
      <w:pPr>
        <w:pStyle w:val="ListParagraph"/>
        <w:numPr>
          <w:ilvl w:val="1"/>
          <w:numId w:val="1"/>
        </w:numPr>
        <w:rPr>
          <w:sz w:val="16"/>
          <w:szCs w:val="16"/>
        </w:rPr>
      </w:pPr>
      <w:r>
        <w:rPr>
          <w:sz w:val="16"/>
          <w:szCs w:val="16"/>
        </w:rPr>
        <w:t xml:space="preserve">The committee shall consist of not less than 3 members          </w:t>
      </w:r>
    </w:p>
    <w:p w:rsidR="001602C3" w:rsidRDefault="005117C9" w:rsidP="001602C3">
      <w:pPr>
        <w:pStyle w:val="ListParagraph"/>
        <w:ind w:left="1080"/>
        <w:rPr>
          <w:sz w:val="16"/>
          <w:szCs w:val="16"/>
        </w:rPr>
      </w:pPr>
      <w:r>
        <w:rPr>
          <w:sz w:val="16"/>
          <w:szCs w:val="16"/>
        </w:rPr>
        <w:t xml:space="preserve">who shall be elected by </w:t>
      </w:r>
      <w:r w:rsidR="001602C3">
        <w:rPr>
          <w:sz w:val="16"/>
          <w:szCs w:val="16"/>
        </w:rPr>
        <w:t xml:space="preserve">the members of the Association.They shall perform the duties of </w:t>
      </w:r>
    </w:p>
    <w:p w:rsidR="001602C3" w:rsidRDefault="001602C3" w:rsidP="001602C3">
      <w:pPr>
        <w:pStyle w:val="ListParagraph"/>
        <w:numPr>
          <w:ilvl w:val="2"/>
          <w:numId w:val="1"/>
        </w:numPr>
        <w:rPr>
          <w:sz w:val="16"/>
          <w:szCs w:val="16"/>
        </w:rPr>
      </w:pPr>
      <w:r>
        <w:rPr>
          <w:sz w:val="16"/>
          <w:szCs w:val="16"/>
        </w:rPr>
        <w:t>Chairperson</w:t>
      </w:r>
    </w:p>
    <w:p w:rsidR="001602C3" w:rsidRDefault="001602C3" w:rsidP="001602C3">
      <w:pPr>
        <w:pStyle w:val="ListParagraph"/>
        <w:numPr>
          <w:ilvl w:val="2"/>
          <w:numId w:val="1"/>
        </w:numPr>
        <w:rPr>
          <w:sz w:val="16"/>
          <w:szCs w:val="16"/>
        </w:rPr>
      </w:pPr>
      <w:r>
        <w:rPr>
          <w:sz w:val="16"/>
          <w:szCs w:val="16"/>
        </w:rPr>
        <w:t>Secretary</w:t>
      </w:r>
    </w:p>
    <w:p w:rsidR="001602C3" w:rsidRDefault="001602C3" w:rsidP="001602C3">
      <w:pPr>
        <w:pStyle w:val="ListParagraph"/>
        <w:numPr>
          <w:ilvl w:val="2"/>
          <w:numId w:val="1"/>
        </w:numPr>
        <w:rPr>
          <w:sz w:val="16"/>
          <w:szCs w:val="16"/>
        </w:rPr>
      </w:pPr>
      <w:r>
        <w:rPr>
          <w:sz w:val="16"/>
          <w:szCs w:val="16"/>
        </w:rPr>
        <w:t>Treasurer</w:t>
      </w:r>
    </w:p>
    <w:p w:rsidR="00CE02E8" w:rsidRDefault="005117C9" w:rsidP="001602C3">
      <w:pPr>
        <w:rPr>
          <w:sz w:val="16"/>
          <w:szCs w:val="16"/>
        </w:rPr>
      </w:pPr>
      <w:r w:rsidRPr="001602C3">
        <w:rPr>
          <w:sz w:val="16"/>
          <w:szCs w:val="16"/>
        </w:rPr>
        <w:t>At each annual general meeting (AGM) or virtual equivalent thereof,</w:t>
      </w:r>
      <w:r w:rsidR="007C3AB8" w:rsidRPr="001602C3">
        <w:rPr>
          <w:sz w:val="16"/>
          <w:szCs w:val="16"/>
        </w:rPr>
        <w:t xml:space="preserve"> all committee members shall be deemed to have resigned and a new committee shall be elected. The resigning members may be re-elected if willing to stand for such.</w:t>
      </w:r>
      <w:r w:rsidR="00442C1E" w:rsidRPr="001602C3">
        <w:rPr>
          <w:sz w:val="16"/>
          <w:szCs w:val="16"/>
        </w:rPr>
        <w:t xml:space="preserve"> The committee may co-opt other members of the Association to assist them from time to time as required.</w:t>
      </w:r>
    </w:p>
    <w:p w:rsidR="001A5AA2" w:rsidRDefault="001A5AA2" w:rsidP="001A5AA2">
      <w:pPr>
        <w:pStyle w:val="ListParagraph"/>
        <w:numPr>
          <w:ilvl w:val="1"/>
          <w:numId w:val="1"/>
        </w:numPr>
        <w:rPr>
          <w:sz w:val="16"/>
          <w:szCs w:val="16"/>
        </w:rPr>
      </w:pPr>
      <w:r w:rsidRPr="001A5AA2">
        <w:rPr>
          <w:sz w:val="16"/>
          <w:szCs w:val="16"/>
        </w:rPr>
        <w:t>The Secretary shall keep and make available for inspection whenever requested to do so by a member;</w:t>
      </w:r>
    </w:p>
    <w:p w:rsidR="001A5AA2" w:rsidRDefault="001A5AA2" w:rsidP="001A5AA2">
      <w:pPr>
        <w:pStyle w:val="ListParagraph"/>
        <w:numPr>
          <w:ilvl w:val="2"/>
          <w:numId w:val="1"/>
        </w:numPr>
        <w:rPr>
          <w:sz w:val="16"/>
          <w:szCs w:val="16"/>
        </w:rPr>
      </w:pPr>
      <w:r>
        <w:rPr>
          <w:sz w:val="16"/>
          <w:szCs w:val="16"/>
        </w:rPr>
        <w:t>A record of the business transacted at general meetings</w:t>
      </w:r>
    </w:p>
    <w:p w:rsidR="001A5AA2" w:rsidRDefault="001A5AA2" w:rsidP="001A5AA2">
      <w:pPr>
        <w:pStyle w:val="ListParagraph"/>
        <w:numPr>
          <w:ilvl w:val="2"/>
          <w:numId w:val="1"/>
        </w:numPr>
        <w:rPr>
          <w:sz w:val="16"/>
          <w:szCs w:val="16"/>
        </w:rPr>
      </w:pPr>
      <w:r>
        <w:rPr>
          <w:sz w:val="16"/>
          <w:szCs w:val="16"/>
        </w:rPr>
        <w:t xml:space="preserve"> Copies of all written and notes of all oral communications with the landlord and/or managing agent and any replies received</w:t>
      </w:r>
    </w:p>
    <w:p w:rsidR="006E03E7" w:rsidRDefault="006E03E7" w:rsidP="001A5AA2">
      <w:pPr>
        <w:pStyle w:val="ListParagraph"/>
        <w:numPr>
          <w:ilvl w:val="2"/>
          <w:numId w:val="1"/>
        </w:numPr>
        <w:rPr>
          <w:sz w:val="16"/>
          <w:szCs w:val="16"/>
        </w:rPr>
      </w:pPr>
      <w:r>
        <w:rPr>
          <w:sz w:val="16"/>
          <w:szCs w:val="16"/>
        </w:rPr>
        <w:t xml:space="preserve">A list of current members of the Association </w:t>
      </w:r>
    </w:p>
    <w:p w:rsidR="00C5192F" w:rsidRDefault="001A5AA2" w:rsidP="00C5192F">
      <w:pPr>
        <w:pStyle w:val="NoSpacing"/>
        <w:rPr>
          <w:sz w:val="16"/>
          <w:szCs w:val="16"/>
        </w:rPr>
      </w:pPr>
      <w:r w:rsidRPr="00C5192F">
        <w:rPr>
          <w:sz w:val="16"/>
          <w:szCs w:val="16"/>
        </w:rPr>
        <w:t>The Association in general meeting or virtual equivalent</w:t>
      </w:r>
      <w:r w:rsidR="00C5192F">
        <w:rPr>
          <w:sz w:val="16"/>
          <w:szCs w:val="16"/>
        </w:rPr>
        <w:t xml:space="preserve"> thereof shall appoint a member (not part of the committee) to act as auditor.</w:t>
      </w:r>
    </w:p>
    <w:p w:rsidR="00C5192F" w:rsidRPr="00C5192F" w:rsidRDefault="00C5192F" w:rsidP="00C5192F">
      <w:pPr>
        <w:pStyle w:val="ListParagraph"/>
        <w:numPr>
          <w:ilvl w:val="0"/>
          <w:numId w:val="1"/>
        </w:numPr>
        <w:rPr>
          <w:sz w:val="16"/>
          <w:szCs w:val="16"/>
        </w:rPr>
      </w:pPr>
      <w:r w:rsidRPr="00C5192F">
        <w:rPr>
          <w:b/>
          <w:sz w:val="16"/>
          <w:szCs w:val="16"/>
        </w:rPr>
        <w:t>MEETINGS</w:t>
      </w:r>
      <w:r w:rsidRPr="00C5192F">
        <w:rPr>
          <w:sz w:val="16"/>
          <w:szCs w:val="16"/>
        </w:rPr>
        <w:t xml:space="preserve"> of the Association;</w:t>
      </w:r>
    </w:p>
    <w:p w:rsidR="00C5192F" w:rsidRDefault="00C5192F" w:rsidP="00C5192F">
      <w:pPr>
        <w:pStyle w:val="ListParagraph"/>
        <w:numPr>
          <w:ilvl w:val="1"/>
          <w:numId w:val="1"/>
        </w:numPr>
        <w:rPr>
          <w:sz w:val="16"/>
          <w:szCs w:val="16"/>
        </w:rPr>
      </w:pPr>
      <w:r w:rsidRPr="00C5192F">
        <w:rPr>
          <w:sz w:val="16"/>
          <w:szCs w:val="16"/>
        </w:rPr>
        <w:t xml:space="preserve">The first AGM </w:t>
      </w:r>
      <w:r w:rsidR="00AF10F6">
        <w:rPr>
          <w:sz w:val="16"/>
          <w:szCs w:val="16"/>
        </w:rPr>
        <w:t>(or virtual equiva</w:t>
      </w:r>
      <w:r>
        <w:rPr>
          <w:sz w:val="16"/>
          <w:szCs w:val="16"/>
        </w:rPr>
        <w:t xml:space="preserve">lent thereof) </w:t>
      </w:r>
      <w:r w:rsidRPr="00C5192F">
        <w:rPr>
          <w:sz w:val="16"/>
          <w:szCs w:val="16"/>
        </w:rPr>
        <w:t xml:space="preserve">shall be </w:t>
      </w:r>
      <w:r>
        <w:rPr>
          <w:sz w:val="16"/>
          <w:szCs w:val="16"/>
        </w:rPr>
        <w:t xml:space="preserve">held </w:t>
      </w:r>
      <w:r w:rsidRPr="00C5192F">
        <w:rPr>
          <w:sz w:val="16"/>
          <w:szCs w:val="16"/>
        </w:rPr>
        <w:t xml:space="preserve"> within 3 months of the end</w:t>
      </w:r>
      <w:r w:rsidR="00FA4321">
        <w:rPr>
          <w:sz w:val="16"/>
          <w:szCs w:val="16"/>
        </w:rPr>
        <w:t xml:space="preserve"> of the first financial year</w:t>
      </w:r>
      <w:r w:rsidRPr="00C5192F">
        <w:rPr>
          <w:sz w:val="16"/>
          <w:szCs w:val="16"/>
        </w:rPr>
        <w:t>.</w:t>
      </w:r>
    </w:p>
    <w:p w:rsidR="00C5192F" w:rsidRDefault="00C5192F" w:rsidP="00C5192F">
      <w:pPr>
        <w:pStyle w:val="ListParagraph"/>
        <w:numPr>
          <w:ilvl w:val="1"/>
          <w:numId w:val="1"/>
        </w:numPr>
        <w:rPr>
          <w:sz w:val="16"/>
          <w:szCs w:val="16"/>
        </w:rPr>
      </w:pPr>
      <w:r>
        <w:rPr>
          <w:sz w:val="16"/>
          <w:szCs w:val="16"/>
        </w:rPr>
        <w:t>Thereafter, an AGM (or the virtual equivalent thereof)</w:t>
      </w:r>
      <w:r w:rsidR="002C09FD">
        <w:rPr>
          <w:sz w:val="16"/>
          <w:szCs w:val="16"/>
        </w:rPr>
        <w:t xml:space="preserve"> shall be held in the month of March</w:t>
      </w:r>
      <w:r w:rsidR="00AF10F6">
        <w:rPr>
          <w:sz w:val="16"/>
          <w:szCs w:val="16"/>
        </w:rPr>
        <w:t xml:space="preserve"> </w:t>
      </w:r>
      <w:r w:rsidR="002C09FD">
        <w:rPr>
          <w:sz w:val="16"/>
          <w:szCs w:val="16"/>
        </w:rPr>
        <w:t>and 14 days notice in writing of it shall be given to</w:t>
      </w:r>
      <w:r w:rsidR="00AF10F6">
        <w:rPr>
          <w:sz w:val="16"/>
          <w:szCs w:val="16"/>
        </w:rPr>
        <w:t xml:space="preserve"> every member </w:t>
      </w:r>
      <w:r w:rsidR="002C09FD">
        <w:rPr>
          <w:sz w:val="16"/>
          <w:szCs w:val="16"/>
        </w:rPr>
        <w:t xml:space="preserve"> by email. A report shall be given at the AGM (or virtual equivalent thereof) by the Chairperson indicating the Association’s work over the past year.</w:t>
      </w:r>
    </w:p>
    <w:p w:rsidR="002C09FD" w:rsidRDefault="00F93888" w:rsidP="00C5192F">
      <w:pPr>
        <w:pStyle w:val="ListParagraph"/>
        <w:numPr>
          <w:ilvl w:val="1"/>
          <w:numId w:val="1"/>
        </w:numPr>
        <w:rPr>
          <w:sz w:val="16"/>
          <w:szCs w:val="16"/>
        </w:rPr>
      </w:pPr>
      <w:r>
        <w:rPr>
          <w:sz w:val="16"/>
          <w:szCs w:val="16"/>
        </w:rPr>
        <w:lastRenderedPageBreak/>
        <w:t>Special general meetings (or the virtual equivalent thereof) shall be called  on the requirement of</w:t>
      </w:r>
      <w:r w:rsidR="006D79D0">
        <w:rPr>
          <w:sz w:val="16"/>
          <w:szCs w:val="16"/>
        </w:rPr>
        <w:t xml:space="preserve"> the committee or of at least 10</w:t>
      </w:r>
      <w:r>
        <w:rPr>
          <w:sz w:val="16"/>
          <w:szCs w:val="16"/>
        </w:rPr>
        <w:t>% of members of the Association. At le</w:t>
      </w:r>
      <w:r w:rsidR="00AF10F6">
        <w:rPr>
          <w:sz w:val="16"/>
          <w:szCs w:val="16"/>
        </w:rPr>
        <w:t>ast 14 days notice</w:t>
      </w:r>
      <w:r>
        <w:rPr>
          <w:sz w:val="16"/>
          <w:szCs w:val="16"/>
        </w:rPr>
        <w:t xml:space="preserve"> by email shall be given to every member and this notice shall indicate the principle</w:t>
      </w:r>
      <w:r w:rsidR="00AF10F6">
        <w:rPr>
          <w:sz w:val="16"/>
          <w:szCs w:val="16"/>
        </w:rPr>
        <w:t xml:space="preserve"> business to be considered.</w:t>
      </w:r>
    </w:p>
    <w:p w:rsidR="00F93888" w:rsidRDefault="00F93888" w:rsidP="00C5192F">
      <w:pPr>
        <w:pStyle w:val="ListParagraph"/>
        <w:numPr>
          <w:ilvl w:val="1"/>
          <w:numId w:val="1"/>
        </w:numPr>
        <w:rPr>
          <w:sz w:val="16"/>
          <w:szCs w:val="16"/>
        </w:rPr>
      </w:pPr>
      <w:r>
        <w:rPr>
          <w:sz w:val="16"/>
          <w:szCs w:val="16"/>
        </w:rPr>
        <w:t>At the AGM or</w:t>
      </w:r>
      <w:r w:rsidR="006D79D0">
        <w:rPr>
          <w:sz w:val="16"/>
          <w:szCs w:val="16"/>
        </w:rPr>
        <w:t xml:space="preserve"> any special general meeting, 10</w:t>
      </w:r>
      <w:r>
        <w:rPr>
          <w:sz w:val="16"/>
          <w:szCs w:val="16"/>
        </w:rPr>
        <w:t>% of the membership shall constitute a quorum, and if not present, the meeting shall be adjourned to another day when members present shall form a quorum.</w:t>
      </w:r>
    </w:p>
    <w:p w:rsidR="00F93888" w:rsidRDefault="00F93888" w:rsidP="00C5192F">
      <w:pPr>
        <w:pStyle w:val="ListParagraph"/>
        <w:numPr>
          <w:ilvl w:val="1"/>
          <w:numId w:val="1"/>
        </w:numPr>
        <w:rPr>
          <w:sz w:val="16"/>
          <w:szCs w:val="16"/>
        </w:rPr>
      </w:pPr>
      <w:r>
        <w:rPr>
          <w:sz w:val="16"/>
          <w:szCs w:val="16"/>
        </w:rPr>
        <w:t>Seven days notice</w:t>
      </w:r>
      <w:r w:rsidR="00AF10F6">
        <w:rPr>
          <w:sz w:val="16"/>
          <w:szCs w:val="16"/>
        </w:rPr>
        <w:t xml:space="preserve"> by email m</w:t>
      </w:r>
      <w:r>
        <w:rPr>
          <w:sz w:val="16"/>
          <w:szCs w:val="16"/>
        </w:rPr>
        <w:t>ust be given</w:t>
      </w:r>
      <w:r w:rsidR="005E7C08">
        <w:rPr>
          <w:sz w:val="16"/>
          <w:szCs w:val="16"/>
        </w:rPr>
        <w:t xml:space="preserve"> to the secretary of any resolution to be moved at the general meeting unless such resolution is admitted by the chairperson at the meeting.</w:t>
      </w:r>
    </w:p>
    <w:p w:rsidR="005E7C08" w:rsidRDefault="005E7C08" w:rsidP="00C5192F">
      <w:pPr>
        <w:pStyle w:val="ListParagraph"/>
        <w:numPr>
          <w:ilvl w:val="1"/>
          <w:numId w:val="1"/>
        </w:numPr>
        <w:rPr>
          <w:sz w:val="16"/>
          <w:szCs w:val="16"/>
        </w:rPr>
      </w:pPr>
      <w:r>
        <w:rPr>
          <w:sz w:val="16"/>
          <w:szCs w:val="16"/>
        </w:rPr>
        <w:t>A notice containing all resolutions and nominations to be moved, with the names of those proposing and seconding each resolution or nomination, shall be kept by the secretary and available for inspection by any member for seven days before any general meeting.</w:t>
      </w:r>
    </w:p>
    <w:p w:rsidR="005E7C08" w:rsidRDefault="005E7C08" w:rsidP="00C5192F">
      <w:pPr>
        <w:pStyle w:val="ListParagraph"/>
        <w:numPr>
          <w:ilvl w:val="1"/>
          <w:numId w:val="1"/>
        </w:numPr>
        <w:rPr>
          <w:sz w:val="16"/>
          <w:szCs w:val="16"/>
        </w:rPr>
      </w:pPr>
      <w:r>
        <w:rPr>
          <w:sz w:val="16"/>
          <w:szCs w:val="16"/>
        </w:rPr>
        <w:t>All members shall have the right to speak at any general meeting (subject to control of the chairperson).</w:t>
      </w:r>
    </w:p>
    <w:p w:rsidR="005E7C08" w:rsidRDefault="005E7C08" w:rsidP="00C5192F">
      <w:pPr>
        <w:pStyle w:val="ListParagraph"/>
        <w:numPr>
          <w:ilvl w:val="1"/>
          <w:numId w:val="1"/>
        </w:numPr>
        <w:rPr>
          <w:sz w:val="16"/>
          <w:szCs w:val="16"/>
        </w:rPr>
      </w:pPr>
      <w:r>
        <w:rPr>
          <w:sz w:val="16"/>
          <w:szCs w:val="16"/>
        </w:rPr>
        <w:t>All members shall have the right to vote on any resolution before any general meeting</w:t>
      </w:r>
      <w:r w:rsidR="00810506">
        <w:rPr>
          <w:sz w:val="16"/>
          <w:szCs w:val="16"/>
        </w:rPr>
        <w:t>.</w:t>
      </w:r>
    </w:p>
    <w:p w:rsidR="00810506" w:rsidRDefault="00810506" w:rsidP="00C5192F">
      <w:pPr>
        <w:pStyle w:val="ListParagraph"/>
        <w:numPr>
          <w:ilvl w:val="1"/>
          <w:numId w:val="1"/>
        </w:numPr>
        <w:rPr>
          <w:sz w:val="16"/>
          <w:szCs w:val="16"/>
        </w:rPr>
      </w:pPr>
      <w:r>
        <w:rPr>
          <w:sz w:val="16"/>
          <w:szCs w:val="16"/>
        </w:rPr>
        <w:t>Any member entitled to vote may authorise in writing or by email (such authority to be satisfactory to the chairperson) another member to vote on his or her behalf.</w:t>
      </w:r>
    </w:p>
    <w:p w:rsidR="00810506" w:rsidRDefault="00810506" w:rsidP="00C5192F">
      <w:pPr>
        <w:pStyle w:val="ListParagraph"/>
        <w:numPr>
          <w:ilvl w:val="1"/>
          <w:numId w:val="1"/>
        </w:numPr>
        <w:rPr>
          <w:sz w:val="16"/>
          <w:szCs w:val="16"/>
        </w:rPr>
      </w:pPr>
      <w:r>
        <w:rPr>
          <w:sz w:val="16"/>
          <w:szCs w:val="16"/>
        </w:rPr>
        <w:t>In the event of the equality of votes on any resolution the chairperson shall have the casting vote.</w:t>
      </w:r>
    </w:p>
    <w:p w:rsidR="00810506" w:rsidRPr="00810506" w:rsidRDefault="000E4442" w:rsidP="00810506">
      <w:pPr>
        <w:pStyle w:val="ListParagraph"/>
        <w:numPr>
          <w:ilvl w:val="0"/>
          <w:numId w:val="1"/>
        </w:numPr>
        <w:rPr>
          <w:b/>
          <w:sz w:val="16"/>
          <w:szCs w:val="16"/>
        </w:rPr>
      </w:pPr>
      <w:r>
        <w:rPr>
          <w:b/>
          <w:sz w:val="16"/>
          <w:szCs w:val="16"/>
        </w:rPr>
        <w:t xml:space="preserve">ANNUAL SUBSCRIPTIONS </w:t>
      </w:r>
      <w:r w:rsidR="00810506" w:rsidRPr="00810506">
        <w:rPr>
          <w:b/>
          <w:sz w:val="16"/>
          <w:szCs w:val="16"/>
        </w:rPr>
        <w:t xml:space="preserve">                                                           </w:t>
      </w:r>
    </w:p>
    <w:p w:rsidR="00810506" w:rsidRDefault="00810506" w:rsidP="00EF1499">
      <w:pPr>
        <w:pStyle w:val="ListParagraph"/>
        <w:numPr>
          <w:ilvl w:val="1"/>
          <w:numId w:val="1"/>
        </w:numPr>
        <w:rPr>
          <w:sz w:val="16"/>
          <w:szCs w:val="16"/>
        </w:rPr>
      </w:pPr>
      <w:r>
        <w:rPr>
          <w:sz w:val="16"/>
          <w:szCs w:val="16"/>
        </w:rPr>
        <w:t xml:space="preserve">Each person on applying to become a member of the       Association </w:t>
      </w:r>
      <w:r w:rsidR="00EF1499">
        <w:rPr>
          <w:sz w:val="16"/>
          <w:szCs w:val="16"/>
        </w:rPr>
        <w:t>shall pay an annual subscription. Until otherwise determined by the Association in general meeting (or virtual equivale</w:t>
      </w:r>
      <w:r w:rsidR="00FA4321">
        <w:rPr>
          <w:sz w:val="16"/>
          <w:szCs w:val="16"/>
        </w:rPr>
        <w:t>nt thereof), the fee shall be £2</w:t>
      </w:r>
      <w:r w:rsidR="00EF1499">
        <w:rPr>
          <w:sz w:val="16"/>
          <w:szCs w:val="16"/>
        </w:rPr>
        <w:t>0.</w:t>
      </w:r>
    </w:p>
    <w:p w:rsidR="00EF1499" w:rsidRDefault="00EF1499" w:rsidP="00EF1499">
      <w:pPr>
        <w:pStyle w:val="ListParagraph"/>
        <w:numPr>
          <w:ilvl w:val="1"/>
          <w:numId w:val="1"/>
        </w:numPr>
        <w:rPr>
          <w:sz w:val="16"/>
          <w:szCs w:val="16"/>
        </w:rPr>
      </w:pPr>
      <w:r>
        <w:rPr>
          <w:sz w:val="16"/>
          <w:szCs w:val="16"/>
        </w:rPr>
        <w:t>Each member shall pay subscriptions in accordance with the resolution of the Association.</w:t>
      </w:r>
    </w:p>
    <w:p w:rsidR="00EF1499" w:rsidRPr="00C55BEE" w:rsidRDefault="00EF1499" w:rsidP="00C55BEE">
      <w:pPr>
        <w:pStyle w:val="ListParagraph"/>
        <w:numPr>
          <w:ilvl w:val="1"/>
          <w:numId w:val="1"/>
        </w:numPr>
        <w:rPr>
          <w:sz w:val="16"/>
          <w:szCs w:val="16"/>
        </w:rPr>
      </w:pPr>
      <w:r>
        <w:rPr>
          <w:sz w:val="16"/>
          <w:szCs w:val="16"/>
        </w:rPr>
        <w:t>The committee may expel any member who shall, after 14 days notice,</w:t>
      </w:r>
      <w:r w:rsidR="00AF10F6">
        <w:rPr>
          <w:sz w:val="16"/>
          <w:szCs w:val="16"/>
        </w:rPr>
        <w:t>by email, remain in default in paying the subscriptio</w:t>
      </w:r>
      <w:r w:rsidR="00C55BEE">
        <w:rPr>
          <w:sz w:val="16"/>
          <w:szCs w:val="16"/>
        </w:rPr>
        <w:t>n.</w:t>
      </w:r>
    </w:p>
    <w:p w:rsidR="00EF1499" w:rsidRPr="008D3134" w:rsidRDefault="00EF1499" w:rsidP="008D3134">
      <w:pPr>
        <w:pStyle w:val="ListParagraph"/>
        <w:numPr>
          <w:ilvl w:val="0"/>
          <w:numId w:val="1"/>
        </w:numPr>
        <w:rPr>
          <w:b/>
          <w:sz w:val="16"/>
          <w:szCs w:val="16"/>
        </w:rPr>
      </w:pPr>
      <w:r w:rsidRPr="008D3134">
        <w:rPr>
          <w:b/>
          <w:sz w:val="16"/>
          <w:szCs w:val="16"/>
        </w:rPr>
        <w:t>FINANCE</w:t>
      </w:r>
    </w:p>
    <w:p w:rsidR="008D3134" w:rsidRDefault="008D3134" w:rsidP="008D3134">
      <w:pPr>
        <w:pStyle w:val="ListParagraph"/>
        <w:numPr>
          <w:ilvl w:val="1"/>
          <w:numId w:val="1"/>
        </w:numPr>
        <w:rPr>
          <w:sz w:val="16"/>
          <w:szCs w:val="16"/>
        </w:rPr>
      </w:pPr>
      <w:r>
        <w:rPr>
          <w:sz w:val="16"/>
          <w:szCs w:val="16"/>
        </w:rPr>
        <w:t>The treasurer shall have control of the funds of the Association and, except where required for immediate expenditure, he/she shall pay and maintain such funds in a bank or building society account as directed by the committee.</w:t>
      </w:r>
    </w:p>
    <w:p w:rsidR="008D3134" w:rsidRDefault="008D3134" w:rsidP="008D3134">
      <w:pPr>
        <w:pStyle w:val="ListParagraph"/>
        <w:numPr>
          <w:ilvl w:val="1"/>
          <w:numId w:val="1"/>
        </w:numPr>
        <w:rPr>
          <w:sz w:val="16"/>
          <w:szCs w:val="16"/>
        </w:rPr>
      </w:pPr>
      <w:r>
        <w:rPr>
          <w:sz w:val="16"/>
          <w:szCs w:val="16"/>
        </w:rPr>
        <w:t>The property and funds of the Association shall be held and administered by the committee and resolution of the committee shall be sufficient authority for any payments from the account.</w:t>
      </w:r>
    </w:p>
    <w:p w:rsidR="008029CF" w:rsidRDefault="00182DE9" w:rsidP="00182DE9">
      <w:pPr>
        <w:pStyle w:val="ListParagraph"/>
        <w:numPr>
          <w:ilvl w:val="1"/>
          <w:numId w:val="1"/>
        </w:numPr>
        <w:rPr>
          <w:sz w:val="16"/>
          <w:szCs w:val="16"/>
        </w:rPr>
      </w:pPr>
      <w:r>
        <w:rPr>
          <w:sz w:val="16"/>
          <w:szCs w:val="16"/>
        </w:rPr>
        <w:t>All cheques or requests for bankers’ cheques and bank transfers shall be signed by the treasurer or secretary and chairperson.</w:t>
      </w:r>
    </w:p>
    <w:p w:rsidR="00182DE9" w:rsidRPr="00182DE9" w:rsidRDefault="00182DE9" w:rsidP="00182DE9">
      <w:pPr>
        <w:pStyle w:val="ListParagraph"/>
        <w:numPr>
          <w:ilvl w:val="1"/>
          <w:numId w:val="1"/>
        </w:numPr>
        <w:rPr>
          <w:sz w:val="16"/>
          <w:szCs w:val="16"/>
        </w:rPr>
      </w:pPr>
      <w:r>
        <w:rPr>
          <w:sz w:val="16"/>
          <w:szCs w:val="16"/>
        </w:rPr>
        <w:t>The committee is not authorised to incur  an overdraft or take out any loans on behalf of the Association.</w:t>
      </w:r>
    </w:p>
    <w:p w:rsidR="008029CF" w:rsidRDefault="008029CF" w:rsidP="008D3134">
      <w:pPr>
        <w:pStyle w:val="ListParagraph"/>
        <w:numPr>
          <w:ilvl w:val="1"/>
          <w:numId w:val="1"/>
        </w:numPr>
        <w:rPr>
          <w:sz w:val="16"/>
          <w:szCs w:val="16"/>
        </w:rPr>
      </w:pPr>
      <w:r>
        <w:rPr>
          <w:sz w:val="16"/>
          <w:szCs w:val="16"/>
        </w:rPr>
        <w:t>The financial year shall end on 31</w:t>
      </w:r>
      <w:r w:rsidRPr="008029CF">
        <w:rPr>
          <w:sz w:val="16"/>
          <w:szCs w:val="16"/>
          <w:vertAlign w:val="superscript"/>
        </w:rPr>
        <w:t>st</w:t>
      </w:r>
      <w:r>
        <w:rPr>
          <w:sz w:val="16"/>
          <w:szCs w:val="16"/>
        </w:rPr>
        <w:t xml:space="preserve"> December up to which date any annual statement of accounts and bala</w:t>
      </w:r>
      <w:r w:rsidR="00C55BEE">
        <w:rPr>
          <w:sz w:val="16"/>
          <w:szCs w:val="16"/>
        </w:rPr>
        <w:t>nce sheet shall be prepared for submission for</w:t>
      </w:r>
      <w:r w:rsidR="00121440">
        <w:rPr>
          <w:sz w:val="16"/>
          <w:szCs w:val="16"/>
        </w:rPr>
        <w:t xml:space="preserve"> </w:t>
      </w:r>
      <w:r w:rsidR="000D532C">
        <w:rPr>
          <w:sz w:val="16"/>
          <w:szCs w:val="16"/>
        </w:rPr>
        <w:t>approval at the subsequent AGM (or virtual equivalent thereof).</w:t>
      </w:r>
    </w:p>
    <w:p w:rsidR="008029CF" w:rsidRPr="008029CF" w:rsidRDefault="008029CF" w:rsidP="008029CF">
      <w:pPr>
        <w:pStyle w:val="ListParagraph"/>
        <w:numPr>
          <w:ilvl w:val="0"/>
          <w:numId w:val="1"/>
        </w:numPr>
        <w:rPr>
          <w:b/>
          <w:sz w:val="16"/>
          <w:szCs w:val="16"/>
        </w:rPr>
      </w:pPr>
      <w:r w:rsidRPr="008029CF">
        <w:rPr>
          <w:b/>
          <w:sz w:val="16"/>
          <w:szCs w:val="16"/>
        </w:rPr>
        <w:t>INDEMNITY</w:t>
      </w:r>
    </w:p>
    <w:p w:rsidR="008029CF" w:rsidRDefault="00E4251F" w:rsidP="008029CF">
      <w:pPr>
        <w:pStyle w:val="ListParagraph"/>
        <w:ind w:left="360"/>
        <w:rPr>
          <w:sz w:val="16"/>
          <w:szCs w:val="16"/>
        </w:rPr>
      </w:pPr>
      <w:r>
        <w:rPr>
          <w:sz w:val="16"/>
          <w:szCs w:val="16"/>
        </w:rPr>
        <w:t>This section is no longer valid as insurance could not be found</w:t>
      </w:r>
      <w:r w:rsidR="004D427B">
        <w:rPr>
          <w:sz w:val="16"/>
          <w:szCs w:val="16"/>
        </w:rPr>
        <w:t>. (July’20)</w:t>
      </w:r>
    </w:p>
    <w:p w:rsidR="004D427B" w:rsidRDefault="004D427B" w:rsidP="008029CF">
      <w:pPr>
        <w:pStyle w:val="ListParagraph"/>
        <w:ind w:left="360"/>
        <w:rPr>
          <w:sz w:val="16"/>
          <w:szCs w:val="16"/>
        </w:rPr>
      </w:pPr>
    </w:p>
    <w:p w:rsidR="004D427B" w:rsidRDefault="004D427B" w:rsidP="008029CF">
      <w:pPr>
        <w:pStyle w:val="ListParagraph"/>
        <w:ind w:left="360"/>
        <w:rPr>
          <w:sz w:val="16"/>
          <w:szCs w:val="16"/>
        </w:rPr>
      </w:pPr>
    </w:p>
    <w:p w:rsidR="004D427B" w:rsidRDefault="004D427B" w:rsidP="008029CF">
      <w:pPr>
        <w:pStyle w:val="ListParagraph"/>
        <w:ind w:left="360"/>
        <w:rPr>
          <w:sz w:val="16"/>
          <w:szCs w:val="16"/>
        </w:rPr>
      </w:pPr>
    </w:p>
    <w:p w:rsidR="00020571" w:rsidRPr="00020571" w:rsidRDefault="00020571" w:rsidP="00020571">
      <w:pPr>
        <w:pStyle w:val="ListParagraph"/>
        <w:numPr>
          <w:ilvl w:val="0"/>
          <w:numId w:val="1"/>
        </w:numPr>
        <w:rPr>
          <w:b/>
          <w:sz w:val="16"/>
          <w:szCs w:val="16"/>
        </w:rPr>
      </w:pPr>
      <w:r w:rsidRPr="00020571">
        <w:rPr>
          <w:b/>
          <w:sz w:val="16"/>
          <w:szCs w:val="16"/>
        </w:rPr>
        <w:t>ALTERATION OF CONSTITUTION RULES</w:t>
      </w:r>
    </w:p>
    <w:p w:rsidR="00020571" w:rsidRDefault="00020571" w:rsidP="00020571">
      <w:pPr>
        <w:pStyle w:val="ListParagraph"/>
        <w:ind w:left="360"/>
        <w:rPr>
          <w:sz w:val="16"/>
          <w:szCs w:val="16"/>
        </w:rPr>
      </w:pPr>
      <w:r>
        <w:rPr>
          <w:sz w:val="16"/>
          <w:szCs w:val="16"/>
        </w:rPr>
        <w:t>Th</w:t>
      </w:r>
      <w:r w:rsidR="00C55BEE">
        <w:rPr>
          <w:sz w:val="16"/>
          <w:szCs w:val="16"/>
        </w:rPr>
        <w:t xml:space="preserve">ese </w:t>
      </w:r>
      <w:r>
        <w:rPr>
          <w:sz w:val="16"/>
          <w:szCs w:val="16"/>
        </w:rPr>
        <w:t xml:space="preserve">rules may be varied or added to by resolution of the Association in general meeting (or virtual equivalent thereof), passed </w:t>
      </w:r>
      <w:r>
        <w:rPr>
          <w:sz w:val="16"/>
          <w:szCs w:val="16"/>
        </w:rPr>
        <w:lastRenderedPageBreak/>
        <w:t>by a majority of at least two thirds of the members, due notice under paragraph 5.5 having been given.</w:t>
      </w:r>
    </w:p>
    <w:p w:rsidR="00676C4E" w:rsidRDefault="00676C4E" w:rsidP="00020571">
      <w:pPr>
        <w:pStyle w:val="ListParagraph"/>
        <w:ind w:left="360"/>
        <w:rPr>
          <w:sz w:val="16"/>
          <w:szCs w:val="16"/>
        </w:rPr>
      </w:pPr>
    </w:p>
    <w:p w:rsidR="00676C4E" w:rsidRPr="00676C4E" w:rsidRDefault="00676C4E" w:rsidP="00676C4E">
      <w:pPr>
        <w:pStyle w:val="ListParagraph"/>
        <w:numPr>
          <w:ilvl w:val="0"/>
          <w:numId w:val="1"/>
        </w:numPr>
        <w:rPr>
          <w:sz w:val="16"/>
          <w:szCs w:val="16"/>
        </w:rPr>
      </w:pPr>
      <w:r>
        <w:rPr>
          <w:sz w:val="16"/>
          <w:szCs w:val="16"/>
        </w:rPr>
        <w:t xml:space="preserve"> </w:t>
      </w:r>
      <w:r w:rsidRPr="004B71AD">
        <w:rPr>
          <w:b/>
          <w:sz w:val="16"/>
          <w:szCs w:val="16"/>
        </w:rPr>
        <w:t>COMPLAINTS and SUGGESTION</w:t>
      </w:r>
      <w:r>
        <w:rPr>
          <w:b/>
          <w:sz w:val="16"/>
          <w:szCs w:val="16"/>
        </w:rPr>
        <w:t>S</w:t>
      </w:r>
    </w:p>
    <w:p w:rsidR="004B71AD" w:rsidRDefault="004B71AD" w:rsidP="004B71AD">
      <w:pPr>
        <w:pStyle w:val="ListParagraph"/>
        <w:ind w:left="360"/>
        <w:rPr>
          <w:sz w:val="16"/>
          <w:szCs w:val="16"/>
        </w:rPr>
      </w:pPr>
      <w:r>
        <w:rPr>
          <w:sz w:val="16"/>
          <w:szCs w:val="16"/>
        </w:rPr>
        <w:t xml:space="preserve">10.1   </w:t>
      </w:r>
      <w:r w:rsidRPr="004B71AD">
        <w:rPr>
          <w:sz w:val="16"/>
          <w:szCs w:val="16"/>
        </w:rPr>
        <w:t>All complaints and suggestions on matters regarding the Association shall be made to the secretary, preferrably in writing.</w:t>
      </w:r>
    </w:p>
    <w:p w:rsidR="004B71AD" w:rsidRDefault="004B71AD" w:rsidP="004B71AD">
      <w:pPr>
        <w:pStyle w:val="ListParagraph"/>
        <w:ind w:left="360"/>
        <w:rPr>
          <w:sz w:val="16"/>
          <w:szCs w:val="16"/>
        </w:rPr>
      </w:pPr>
    </w:p>
    <w:p w:rsidR="004B71AD" w:rsidRPr="004B71AD" w:rsidRDefault="004B71AD" w:rsidP="004B71AD">
      <w:pPr>
        <w:pStyle w:val="ListParagraph"/>
        <w:numPr>
          <w:ilvl w:val="0"/>
          <w:numId w:val="1"/>
        </w:numPr>
        <w:rPr>
          <w:b/>
          <w:sz w:val="16"/>
          <w:szCs w:val="16"/>
        </w:rPr>
      </w:pPr>
      <w:r w:rsidRPr="004B71AD">
        <w:rPr>
          <w:b/>
          <w:sz w:val="16"/>
          <w:szCs w:val="16"/>
        </w:rPr>
        <w:t>DISSOLUTION</w:t>
      </w:r>
    </w:p>
    <w:p w:rsidR="004B71AD" w:rsidRDefault="004B71AD" w:rsidP="004B71AD">
      <w:pPr>
        <w:pStyle w:val="ListParagraph"/>
        <w:numPr>
          <w:ilvl w:val="1"/>
          <w:numId w:val="1"/>
        </w:numPr>
        <w:rPr>
          <w:sz w:val="16"/>
          <w:szCs w:val="16"/>
        </w:rPr>
      </w:pPr>
      <w:r>
        <w:rPr>
          <w:sz w:val="16"/>
          <w:szCs w:val="16"/>
        </w:rPr>
        <w:t>The Association may be dissolved if the number of me</w:t>
      </w:r>
      <w:r w:rsidR="00E26AAE">
        <w:rPr>
          <w:sz w:val="16"/>
          <w:szCs w:val="16"/>
        </w:rPr>
        <w:t>mbers at any time falls below 30</w:t>
      </w:r>
      <w:r>
        <w:rPr>
          <w:sz w:val="16"/>
          <w:szCs w:val="16"/>
        </w:rPr>
        <w:t xml:space="preserve">% </w:t>
      </w:r>
      <w:r w:rsidR="00E26AAE">
        <w:rPr>
          <w:sz w:val="16"/>
          <w:szCs w:val="16"/>
        </w:rPr>
        <w:t xml:space="preserve">of the number of flats in the development for a continuous period of 6 months </w:t>
      </w:r>
      <w:r>
        <w:rPr>
          <w:sz w:val="16"/>
          <w:szCs w:val="16"/>
        </w:rPr>
        <w:t>and the committee so resolves,or if the Association in general meeting(or virtual equivalent thereof) so resolves by a majority of at least two thirds of the members, due notice under paragraph 5.5 having been given.</w:t>
      </w:r>
    </w:p>
    <w:p w:rsidR="004B71AD" w:rsidRDefault="004B71AD" w:rsidP="004B71AD">
      <w:pPr>
        <w:pStyle w:val="ListParagraph"/>
        <w:numPr>
          <w:ilvl w:val="1"/>
          <w:numId w:val="1"/>
        </w:numPr>
        <w:rPr>
          <w:sz w:val="16"/>
          <w:szCs w:val="16"/>
        </w:rPr>
      </w:pPr>
      <w:r>
        <w:rPr>
          <w:sz w:val="16"/>
          <w:szCs w:val="16"/>
        </w:rPr>
        <w:t>On such dissolution, any balance of the funds of the Association shall be distributed equally between the then members (who are not in arrears with their subscriptions)</w:t>
      </w:r>
      <w:r w:rsidR="009E1B23">
        <w:rPr>
          <w:sz w:val="16"/>
          <w:szCs w:val="16"/>
        </w:rPr>
        <w:t xml:space="preserve"> or shall be paid to a suitable charity to be decided by a majority of the membership.</w:t>
      </w:r>
    </w:p>
    <w:p w:rsidR="009E1B23" w:rsidRPr="009E1B23" w:rsidRDefault="009E1B23" w:rsidP="009E1B23">
      <w:pPr>
        <w:pStyle w:val="ListParagraph"/>
        <w:numPr>
          <w:ilvl w:val="0"/>
          <w:numId w:val="1"/>
        </w:numPr>
        <w:rPr>
          <w:b/>
          <w:sz w:val="16"/>
          <w:szCs w:val="16"/>
        </w:rPr>
      </w:pPr>
      <w:r w:rsidRPr="009E1B23">
        <w:rPr>
          <w:b/>
          <w:sz w:val="16"/>
          <w:szCs w:val="16"/>
        </w:rPr>
        <w:t>COMMITTEE</w:t>
      </w:r>
    </w:p>
    <w:p w:rsidR="009E1B23" w:rsidRDefault="009E1B23" w:rsidP="009E1B23">
      <w:pPr>
        <w:pStyle w:val="ListParagraph"/>
        <w:numPr>
          <w:ilvl w:val="1"/>
          <w:numId w:val="1"/>
        </w:numPr>
        <w:rPr>
          <w:sz w:val="16"/>
          <w:szCs w:val="16"/>
        </w:rPr>
      </w:pPr>
      <w:r>
        <w:rPr>
          <w:sz w:val="16"/>
          <w:szCs w:val="16"/>
        </w:rPr>
        <w:t>The members of the committee at this time are:-</w:t>
      </w:r>
    </w:p>
    <w:p w:rsidR="0019511B" w:rsidRDefault="0019511B" w:rsidP="0019511B">
      <w:pPr>
        <w:pStyle w:val="ListParagraph"/>
        <w:ind w:left="1080"/>
        <w:rPr>
          <w:sz w:val="16"/>
          <w:szCs w:val="16"/>
        </w:rPr>
      </w:pPr>
    </w:p>
    <w:p w:rsidR="009E1B23" w:rsidRDefault="009E1B23" w:rsidP="009E1B23">
      <w:pPr>
        <w:pStyle w:val="ListParagraph"/>
        <w:ind w:left="1080"/>
        <w:rPr>
          <w:sz w:val="16"/>
          <w:szCs w:val="16"/>
        </w:rPr>
      </w:pPr>
      <w:r w:rsidRPr="009E1B23">
        <w:rPr>
          <w:b/>
          <w:sz w:val="16"/>
          <w:szCs w:val="16"/>
        </w:rPr>
        <w:t>Chairperson</w:t>
      </w:r>
      <w:r w:rsidR="008558A3">
        <w:rPr>
          <w:sz w:val="16"/>
          <w:szCs w:val="16"/>
        </w:rPr>
        <w:t xml:space="preserve">    </w:t>
      </w:r>
      <w:r w:rsidR="0019511B">
        <w:rPr>
          <w:sz w:val="16"/>
          <w:szCs w:val="16"/>
        </w:rPr>
        <w:t xml:space="preserve">    </w:t>
      </w:r>
      <w:r w:rsidR="008558A3">
        <w:rPr>
          <w:b/>
          <w:sz w:val="20"/>
          <w:szCs w:val="20"/>
        </w:rPr>
        <w:t xml:space="preserve">              </w:t>
      </w:r>
      <w:r w:rsidR="00B95AA2">
        <w:rPr>
          <w:b/>
          <w:sz w:val="20"/>
          <w:szCs w:val="20"/>
        </w:rPr>
        <w:t xml:space="preserve">           ...........................</w:t>
      </w:r>
    </w:p>
    <w:p w:rsidR="009E1B23" w:rsidRDefault="009E1B23" w:rsidP="009E1B23">
      <w:pPr>
        <w:pStyle w:val="ListParagraph"/>
        <w:ind w:left="1080"/>
        <w:rPr>
          <w:sz w:val="16"/>
          <w:szCs w:val="16"/>
        </w:rPr>
      </w:pPr>
    </w:p>
    <w:p w:rsidR="009E1B23" w:rsidRDefault="009E1B23" w:rsidP="009E1B23">
      <w:pPr>
        <w:pStyle w:val="ListParagraph"/>
        <w:ind w:left="1080"/>
        <w:rPr>
          <w:sz w:val="16"/>
          <w:szCs w:val="16"/>
        </w:rPr>
      </w:pPr>
      <w:r w:rsidRPr="009E1B23">
        <w:rPr>
          <w:b/>
          <w:sz w:val="16"/>
          <w:szCs w:val="16"/>
        </w:rPr>
        <w:t>Secretary</w:t>
      </w:r>
      <w:r w:rsidR="0019511B">
        <w:rPr>
          <w:sz w:val="16"/>
          <w:szCs w:val="16"/>
        </w:rPr>
        <w:t xml:space="preserve">              </w:t>
      </w:r>
      <w:r w:rsidR="008558A3">
        <w:rPr>
          <w:b/>
          <w:sz w:val="20"/>
          <w:szCs w:val="20"/>
        </w:rPr>
        <w:t xml:space="preserve">                       </w:t>
      </w:r>
      <w:r w:rsidR="00B95AA2">
        <w:rPr>
          <w:b/>
          <w:sz w:val="20"/>
          <w:szCs w:val="20"/>
        </w:rPr>
        <w:t xml:space="preserve">   ..........................</w:t>
      </w:r>
    </w:p>
    <w:p w:rsidR="009E1B23" w:rsidRDefault="009E1B23" w:rsidP="009E1B23">
      <w:pPr>
        <w:pStyle w:val="ListParagraph"/>
        <w:ind w:left="1080"/>
        <w:rPr>
          <w:sz w:val="16"/>
          <w:szCs w:val="16"/>
        </w:rPr>
      </w:pPr>
    </w:p>
    <w:p w:rsidR="008558A3" w:rsidRDefault="008558A3" w:rsidP="008558A3">
      <w:pPr>
        <w:pStyle w:val="ListParagraph"/>
        <w:ind w:left="1080"/>
        <w:rPr>
          <w:b/>
          <w:sz w:val="20"/>
          <w:szCs w:val="20"/>
        </w:rPr>
      </w:pPr>
      <w:r>
        <w:rPr>
          <w:b/>
          <w:sz w:val="16"/>
          <w:szCs w:val="16"/>
        </w:rPr>
        <w:t>Member</w:t>
      </w:r>
      <w:r w:rsidR="0019511B">
        <w:rPr>
          <w:sz w:val="16"/>
          <w:szCs w:val="16"/>
        </w:rPr>
        <w:t xml:space="preserve">         </w:t>
      </w:r>
      <w:r>
        <w:rPr>
          <w:sz w:val="16"/>
          <w:szCs w:val="16"/>
        </w:rPr>
        <w:t xml:space="preserve">      </w:t>
      </w:r>
      <w:r w:rsidR="0019511B">
        <w:rPr>
          <w:sz w:val="16"/>
          <w:szCs w:val="16"/>
        </w:rPr>
        <w:t xml:space="preserve"> </w:t>
      </w:r>
      <w:r w:rsidRPr="008558A3">
        <w:rPr>
          <w:b/>
          <w:sz w:val="16"/>
          <w:szCs w:val="16"/>
        </w:rPr>
        <w:t xml:space="preserve">Jencir Lee </w:t>
      </w:r>
      <w:r>
        <w:rPr>
          <w:b/>
          <w:sz w:val="16"/>
          <w:szCs w:val="16"/>
        </w:rPr>
        <w:t xml:space="preserve">                </w:t>
      </w:r>
      <w:r w:rsidRPr="008558A3">
        <w:rPr>
          <w:b/>
          <w:sz w:val="16"/>
          <w:szCs w:val="16"/>
        </w:rPr>
        <w:t>........................</w:t>
      </w:r>
      <w:r>
        <w:rPr>
          <w:b/>
          <w:sz w:val="16"/>
          <w:szCs w:val="16"/>
        </w:rPr>
        <w:t>......</w:t>
      </w:r>
      <w:r w:rsidR="0019511B">
        <w:rPr>
          <w:sz w:val="16"/>
          <w:szCs w:val="16"/>
        </w:rPr>
        <w:t xml:space="preserve">   </w:t>
      </w:r>
      <w:r>
        <w:rPr>
          <w:b/>
          <w:sz w:val="20"/>
          <w:szCs w:val="20"/>
        </w:rPr>
        <w:t xml:space="preserve">    </w:t>
      </w:r>
    </w:p>
    <w:p w:rsidR="0019511B" w:rsidRPr="008558A3" w:rsidRDefault="008558A3" w:rsidP="008558A3">
      <w:pPr>
        <w:pStyle w:val="ListParagraph"/>
        <w:ind w:left="1080"/>
        <w:rPr>
          <w:sz w:val="16"/>
          <w:szCs w:val="16"/>
        </w:rPr>
      </w:pPr>
      <w:r>
        <w:rPr>
          <w:b/>
          <w:sz w:val="20"/>
          <w:szCs w:val="20"/>
        </w:rPr>
        <w:t xml:space="preserve">            </w:t>
      </w:r>
      <w:r w:rsidR="00B95AA2">
        <w:rPr>
          <w:b/>
          <w:sz w:val="20"/>
          <w:szCs w:val="20"/>
        </w:rPr>
        <w:t xml:space="preserve">    </w:t>
      </w:r>
    </w:p>
    <w:p w:rsidR="0019511B" w:rsidRDefault="0019511B" w:rsidP="009E1B23">
      <w:pPr>
        <w:pStyle w:val="ListParagraph"/>
        <w:ind w:left="1080"/>
        <w:rPr>
          <w:sz w:val="16"/>
          <w:szCs w:val="16"/>
        </w:rPr>
      </w:pPr>
      <w:r w:rsidRPr="0019511B">
        <w:rPr>
          <w:b/>
          <w:sz w:val="16"/>
          <w:szCs w:val="16"/>
        </w:rPr>
        <w:t xml:space="preserve">Member </w:t>
      </w:r>
      <w:r w:rsidR="008558A3">
        <w:rPr>
          <w:sz w:val="16"/>
          <w:szCs w:val="16"/>
        </w:rPr>
        <w:t xml:space="preserve">               </w:t>
      </w:r>
      <w:r w:rsidR="008558A3" w:rsidRPr="008558A3">
        <w:rPr>
          <w:b/>
          <w:sz w:val="16"/>
          <w:szCs w:val="16"/>
        </w:rPr>
        <w:t>Mark Pegler</w:t>
      </w:r>
      <w:r>
        <w:rPr>
          <w:sz w:val="16"/>
          <w:szCs w:val="16"/>
        </w:rPr>
        <w:t xml:space="preserve"> </w:t>
      </w:r>
      <w:r w:rsidR="008558A3">
        <w:rPr>
          <w:b/>
          <w:sz w:val="20"/>
          <w:szCs w:val="20"/>
        </w:rPr>
        <w:t xml:space="preserve">          .........................           </w:t>
      </w:r>
    </w:p>
    <w:p w:rsidR="0019511B" w:rsidRDefault="0019511B" w:rsidP="009E1B23">
      <w:pPr>
        <w:pStyle w:val="ListParagraph"/>
        <w:ind w:left="1080"/>
        <w:rPr>
          <w:sz w:val="16"/>
          <w:szCs w:val="16"/>
        </w:rPr>
      </w:pPr>
    </w:p>
    <w:p w:rsidR="0019511B" w:rsidRDefault="0019511B" w:rsidP="009E1B23">
      <w:pPr>
        <w:pStyle w:val="ListParagraph"/>
        <w:ind w:left="1080"/>
        <w:rPr>
          <w:sz w:val="16"/>
          <w:szCs w:val="16"/>
        </w:rPr>
      </w:pPr>
      <w:r w:rsidRPr="0019511B">
        <w:rPr>
          <w:b/>
          <w:sz w:val="16"/>
          <w:szCs w:val="16"/>
        </w:rPr>
        <w:t>Member</w:t>
      </w:r>
      <w:r>
        <w:rPr>
          <w:sz w:val="16"/>
          <w:szCs w:val="16"/>
        </w:rPr>
        <w:t xml:space="preserve">                </w:t>
      </w:r>
      <w:r w:rsidRPr="0019511B">
        <w:rPr>
          <w:b/>
          <w:sz w:val="20"/>
          <w:szCs w:val="20"/>
        </w:rPr>
        <w:t>Helen Maxfield</w:t>
      </w:r>
      <w:r w:rsidR="00B95AA2">
        <w:rPr>
          <w:b/>
          <w:sz w:val="20"/>
          <w:szCs w:val="20"/>
        </w:rPr>
        <w:t xml:space="preserve"> .........................</w:t>
      </w:r>
    </w:p>
    <w:p w:rsidR="0019511B" w:rsidRDefault="0019511B" w:rsidP="009E1B23">
      <w:pPr>
        <w:pStyle w:val="ListParagraph"/>
        <w:ind w:left="1080"/>
        <w:rPr>
          <w:sz w:val="16"/>
          <w:szCs w:val="16"/>
        </w:rPr>
      </w:pPr>
    </w:p>
    <w:p w:rsidR="0019511B" w:rsidRDefault="0019511B" w:rsidP="009E1B23">
      <w:pPr>
        <w:pStyle w:val="ListParagraph"/>
        <w:ind w:left="1080"/>
        <w:rPr>
          <w:sz w:val="16"/>
          <w:szCs w:val="16"/>
        </w:rPr>
      </w:pPr>
      <w:r w:rsidRPr="0019511B">
        <w:rPr>
          <w:b/>
          <w:sz w:val="16"/>
          <w:szCs w:val="16"/>
        </w:rPr>
        <w:t>Member</w:t>
      </w:r>
      <w:r>
        <w:rPr>
          <w:sz w:val="16"/>
          <w:szCs w:val="16"/>
        </w:rPr>
        <w:t xml:space="preserve">                </w:t>
      </w:r>
      <w:r w:rsidRPr="0019511B">
        <w:rPr>
          <w:b/>
          <w:sz w:val="20"/>
          <w:szCs w:val="20"/>
        </w:rPr>
        <w:t>Angus Wallace</w:t>
      </w:r>
      <w:r w:rsidR="00B95AA2">
        <w:rPr>
          <w:b/>
          <w:sz w:val="20"/>
          <w:szCs w:val="20"/>
        </w:rPr>
        <w:t xml:space="preserve">  .........................</w:t>
      </w:r>
    </w:p>
    <w:p w:rsidR="009E1B23" w:rsidRDefault="009E1B23" w:rsidP="009E1B23">
      <w:pPr>
        <w:pStyle w:val="ListParagraph"/>
        <w:ind w:left="1080"/>
        <w:rPr>
          <w:sz w:val="16"/>
          <w:szCs w:val="16"/>
        </w:rPr>
      </w:pPr>
    </w:p>
    <w:p w:rsidR="009E1B23" w:rsidRDefault="009E1B23" w:rsidP="009E1B23">
      <w:pPr>
        <w:pStyle w:val="ListParagraph"/>
        <w:ind w:left="1080"/>
        <w:rPr>
          <w:sz w:val="16"/>
          <w:szCs w:val="16"/>
        </w:rPr>
      </w:pPr>
    </w:p>
    <w:p w:rsidR="009E1B23" w:rsidRPr="009E1B23" w:rsidRDefault="009E1B23" w:rsidP="009E1B23">
      <w:pPr>
        <w:rPr>
          <w:sz w:val="16"/>
          <w:szCs w:val="16"/>
        </w:rPr>
      </w:pPr>
    </w:p>
    <w:p w:rsidR="00C5192F" w:rsidRPr="001A5AA2" w:rsidRDefault="00C5192F" w:rsidP="001A5AA2">
      <w:pPr>
        <w:pStyle w:val="ListParagraph"/>
        <w:ind w:left="1080"/>
        <w:rPr>
          <w:sz w:val="16"/>
          <w:szCs w:val="16"/>
        </w:rPr>
      </w:pPr>
    </w:p>
    <w:p w:rsidR="001A5AA2" w:rsidRPr="001A5AA2" w:rsidRDefault="001A5AA2" w:rsidP="001A5AA2">
      <w:pPr>
        <w:pStyle w:val="ListParagraph"/>
        <w:ind w:left="1080"/>
        <w:rPr>
          <w:sz w:val="16"/>
          <w:szCs w:val="16"/>
        </w:rPr>
      </w:pPr>
      <w:r>
        <w:rPr>
          <w:sz w:val="16"/>
          <w:szCs w:val="16"/>
        </w:rPr>
        <w:t xml:space="preserve">        </w:t>
      </w:r>
    </w:p>
    <w:p w:rsidR="00CE02E8" w:rsidRDefault="00CE02E8" w:rsidP="005117C9">
      <w:pPr>
        <w:pStyle w:val="ListParagraph"/>
        <w:ind w:left="1080"/>
        <w:rPr>
          <w:sz w:val="16"/>
          <w:szCs w:val="16"/>
        </w:rPr>
      </w:pPr>
      <w:r>
        <w:rPr>
          <w:sz w:val="16"/>
          <w:szCs w:val="16"/>
        </w:rPr>
        <w:t xml:space="preserve">                                              </w:t>
      </w:r>
      <w:r w:rsidR="00810506">
        <w:rPr>
          <w:sz w:val="16"/>
          <w:szCs w:val="16"/>
        </w:rPr>
        <w:t xml:space="preserve">   </w:t>
      </w:r>
    </w:p>
    <w:p w:rsidR="00CE02E8" w:rsidRPr="00CE02E8" w:rsidRDefault="00CE02E8" w:rsidP="00CE02E8">
      <w:pPr>
        <w:rPr>
          <w:sz w:val="16"/>
          <w:szCs w:val="16"/>
        </w:rPr>
      </w:pPr>
    </w:p>
    <w:p w:rsidR="00CE02E8" w:rsidRDefault="00CE02E8" w:rsidP="005117C9">
      <w:pPr>
        <w:pStyle w:val="ListParagraph"/>
        <w:ind w:left="1080"/>
        <w:rPr>
          <w:sz w:val="16"/>
          <w:szCs w:val="16"/>
        </w:rPr>
      </w:pPr>
    </w:p>
    <w:p w:rsidR="005117C9" w:rsidRPr="005117C9" w:rsidRDefault="005117C9" w:rsidP="005117C9">
      <w:pPr>
        <w:pStyle w:val="ListParagraph"/>
        <w:ind w:left="1080"/>
        <w:rPr>
          <w:sz w:val="16"/>
          <w:szCs w:val="16"/>
        </w:rPr>
      </w:pPr>
      <w:r>
        <w:rPr>
          <w:sz w:val="16"/>
          <w:szCs w:val="16"/>
        </w:rPr>
        <w:t xml:space="preserve">                          </w:t>
      </w:r>
    </w:p>
    <w:p w:rsidR="00FC6002" w:rsidRPr="00FC6002" w:rsidRDefault="00FC6002" w:rsidP="00FC6002">
      <w:pPr>
        <w:ind w:left="720"/>
        <w:rPr>
          <w:sz w:val="16"/>
          <w:szCs w:val="16"/>
        </w:rPr>
      </w:pPr>
    </w:p>
    <w:p w:rsidR="00FC6002" w:rsidRPr="00FC6002" w:rsidRDefault="00FC6002" w:rsidP="00FC6002">
      <w:pPr>
        <w:pStyle w:val="ListParagraph"/>
        <w:ind w:left="1080"/>
        <w:rPr>
          <w:sz w:val="16"/>
          <w:szCs w:val="16"/>
        </w:rPr>
      </w:pPr>
    </w:p>
    <w:p w:rsidR="0007287F" w:rsidRPr="0007287F" w:rsidRDefault="0007287F" w:rsidP="0007287F">
      <w:pPr>
        <w:rPr>
          <w:sz w:val="16"/>
          <w:szCs w:val="16"/>
        </w:rPr>
      </w:pPr>
    </w:p>
    <w:p w:rsidR="0007287F" w:rsidRPr="0007287F" w:rsidRDefault="0007287F" w:rsidP="0007287F">
      <w:pPr>
        <w:pStyle w:val="ListParagraph"/>
        <w:ind w:left="360"/>
        <w:rPr>
          <w:sz w:val="16"/>
          <w:szCs w:val="16"/>
        </w:rPr>
      </w:pPr>
    </w:p>
    <w:sectPr w:rsidR="0007287F" w:rsidRPr="0007287F" w:rsidSect="00E03885">
      <w:pgSz w:w="11906" w:h="16838"/>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614C6"/>
    <w:multiLevelType w:val="multilevel"/>
    <w:tmpl w:val="8D44E19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03885"/>
    <w:rsid w:val="00020571"/>
    <w:rsid w:val="0007287F"/>
    <w:rsid w:val="000D532C"/>
    <w:rsid w:val="000E4442"/>
    <w:rsid w:val="00121440"/>
    <w:rsid w:val="001602C3"/>
    <w:rsid w:val="00182DE9"/>
    <w:rsid w:val="0019511B"/>
    <w:rsid w:val="001A5AA2"/>
    <w:rsid w:val="001D3A19"/>
    <w:rsid w:val="002B1711"/>
    <w:rsid w:val="002B2B68"/>
    <w:rsid w:val="002C09FD"/>
    <w:rsid w:val="00442C1E"/>
    <w:rsid w:val="004B71AD"/>
    <w:rsid w:val="004C5A1F"/>
    <w:rsid w:val="004D427B"/>
    <w:rsid w:val="005117C9"/>
    <w:rsid w:val="00563B2F"/>
    <w:rsid w:val="005843F3"/>
    <w:rsid w:val="005A7707"/>
    <w:rsid w:val="005E7C08"/>
    <w:rsid w:val="005F29B4"/>
    <w:rsid w:val="00632BAC"/>
    <w:rsid w:val="00676C4E"/>
    <w:rsid w:val="006B13EF"/>
    <w:rsid w:val="006D79D0"/>
    <w:rsid w:val="006E03E7"/>
    <w:rsid w:val="00702446"/>
    <w:rsid w:val="00790C26"/>
    <w:rsid w:val="007B7B83"/>
    <w:rsid w:val="007C3AB8"/>
    <w:rsid w:val="008029CF"/>
    <w:rsid w:val="00810506"/>
    <w:rsid w:val="008558A3"/>
    <w:rsid w:val="008D3134"/>
    <w:rsid w:val="009E1B23"/>
    <w:rsid w:val="00AF10F6"/>
    <w:rsid w:val="00B611DE"/>
    <w:rsid w:val="00B95AA2"/>
    <w:rsid w:val="00C5192F"/>
    <w:rsid w:val="00C55BEE"/>
    <w:rsid w:val="00C84606"/>
    <w:rsid w:val="00CE02E8"/>
    <w:rsid w:val="00D956B6"/>
    <w:rsid w:val="00DC3C17"/>
    <w:rsid w:val="00E03885"/>
    <w:rsid w:val="00E26AAE"/>
    <w:rsid w:val="00E4251F"/>
    <w:rsid w:val="00EB3281"/>
    <w:rsid w:val="00EF1499"/>
    <w:rsid w:val="00F7280C"/>
    <w:rsid w:val="00F93888"/>
    <w:rsid w:val="00FA4321"/>
    <w:rsid w:val="00FC6002"/>
    <w:rsid w:val="00FE3F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B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87F"/>
    <w:pPr>
      <w:ind w:left="720"/>
      <w:contextualSpacing/>
    </w:pPr>
  </w:style>
  <w:style w:type="paragraph" w:styleId="NoSpacing">
    <w:name w:val="No Spacing"/>
    <w:uiPriority w:val="1"/>
    <w:qFormat/>
    <w:rsid w:val="00C5192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cp:lastPrinted>2024-04-17T12:10:00Z</cp:lastPrinted>
  <dcterms:created xsi:type="dcterms:W3CDTF">2020-05-30T13:20:00Z</dcterms:created>
  <dcterms:modified xsi:type="dcterms:W3CDTF">2024-04-17T12:16:00Z</dcterms:modified>
</cp:coreProperties>
</file>