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46"/>
          <w:szCs w:val="46"/>
        </w:rPr>
      </w:pPr>
      <w:bookmarkStart w:colFirst="0" w:colLast="0" w:name="_xtuj68h1xxqw" w:id="0"/>
      <w:bookmarkEnd w:id="0"/>
      <w:r w:rsidDel="00000000" w:rsidR="00000000" w:rsidRPr="00000000">
        <w:rPr>
          <w:b w:val="1"/>
          <w:color w:val="000000"/>
          <w:sz w:val="46"/>
          <w:szCs w:val="46"/>
          <w:rtl w:val="0"/>
        </w:rPr>
        <w:t xml:space="preserve">Topic: Environmental Science - Impact of Climate Change on Biodiversity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7f0d1tvb4yj"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cujuyym2grw"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2"/>
          <w:szCs w:val="32"/>
        </w:rPr>
      </w:pPr>
      <w:bookmarkStart w:colFirst="0" w:colLast="0" w:name="_tllpj7xlq46q" w:id="3"/>
      <w:bookmarkEnd w:id="3"/>
      <w:r w:rsidDel="00000000" w:rsidR="00000000" w:rsidRPr="00000000">
        <w:rPr>
          <w:b w:val="1"/>
          <w:color w:val="000000"/>
          <w:sz w:val="32"/>
          <w:szCs w:val="32"/>
          <w:rtl w:val="0"/>
        </w:rPr>
        <w:t xml:space="preserve">Research Paper:</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"Global Biodiversity Impacts of Climate Change"</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Authors</w:t>
      </w:r>
      <w:r w:rsidDel="00000000" w:rsidR="00000000" w:rsidRPr="00000000">
        <w:rPr>
          <w:rtl w:val="0"/>
        </w:rPr>
        <w:t xml:space="preserve">: C. Bellard, C. Bertelsmeier, P. Leadley, W. Thuiller, F. Courchamp</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Journal</w:t>
      </w:r>
      <w:r w:rsidDel="00000000" w:rsidR="00000000" w:rsidRPr="00000000">
        <w:rPr>
          <w:rtl w:val="0"/>
        </w:rPr>
        <w:t xml:space="preserve">: </w:t>
      </w:r>
      <w:r w:rsidDel="00000000" w:rsidR="00000000" w:rsidRPr="00000000">
        <w:rPr>
          <w:i w:val="1"/>
          <w:rtl w:val="0"/>
        </w:rPr>
        <w:t xml:space="preserve">Biological Reviews</w:t>
      </w:r>
      <w:r w:rsidDel="00000000" w:rsidR="00000000" w:rsidRPr="00000000">
        <w:rPr>
          <w:rtl w:val="0"/>
        </w:rPr>
        <w:t xml:space="preserve">, 2012</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Global Biodiversity Impacts of Climate Change</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6"/>
          <w:szCs w:val="36"/>
        </w:rPr>
      </w:pPr>
      <w:bookmarkStart w:colFirst="0" w:colLast="0" w:name="_yc4j2uay7e62" w:id="4"/>
      <w:bookmarkEnd w:id="4"/>
      <w:r w:rsidDel="00000000" w:rsidR="00000000" w:rsidRPr="00000000">
        <w:rPr>
          <w:b w:val="1"/>
          <w:color w:val="000000"/>
          <w:sz w:val="36"/>
          <w:szCs w:val="36"/>
          <w:rtl w:val="0"/>
        </w:rPr>
        <w:t xml:space="preserve">1. Initial Prompt and Summary</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b w:val="1"/>
          <w:rtl w:val="0"/>
        </w:rPr>
        <w:t xml:space="preserve">Prompt</w:t>
      </w:r>
      <w:r w:rsidDel="00000000" w:rsidR="00000000" w:rsidRPr="00000000">
        <w:rPr>
          <w:rtl w:val="0"/>
        </w:rPr>
        <w:t xml:space="preserve">: "Provide a 200-word summary of the impact of climate change on global biodiversity as discussed in the research paper."</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Generated Summary</w:t>
      </w:r>
      <w:r w:rsidDel="00000000" w:rsidR="00000000" w:rsidRPr="00000000">
        <w:rPr>
          <w:rtl w:val="0"/>
        </w:rPr>
        <w:t xml:space="preserve">:</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The research paper "Global Biodiversity Impacts of Climate Change" by Bellard et al. (2012) explores the extensive effects of climate change on biodiversity worldwide. The study highlights that climate change is one of the major drivers of biodiversity loss, affecting species distribution, phenology, and ecosystem dynamics. The authors emphasize that temperature increases, altered precipitation patterns, and extreme weather events lead to habitat loss, shifts in species ranges, and increased extinction risks, particularly for species with limited distribution or specialized habitats. The paper also discusses the compounded impact of climate change with other human-induced pressures such as habitat fragmentation, pollution, and invasive species, leading to a significant reduction in global biodiversity. The authors call for urgent conservation efforts and adaptive strategies to mitigate these effects and preserve biodiversity.</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6"/>
          <w:szCs w:val="36"/>
        </w:rPr>
      </w:pPr>
      <w:bookmarkStart w:colFirst="0" w:colLast="0" w:name="_oc106lpwrqfl" w:id="5"/>
      <w:bookmarkEnd w:id="5"/>
      <w:r w:rsidDel="00000000" w:rsidR="00000000" w:rsidRPr="00000000">
        <w:rPr>
          <w:b w:val="1"/>
          <w:color w:val="000000"/>
          <w:sz w:val="36"/>
          <w:szCs w:val="36"/>
          <w:rtl w:val="0"/>
        </w:rPr>
        <w:t xml:space="preserve">2. Iteration and Improved Prompt</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b w:val="1"/>
          <w:rtl w:val="0"/>
        </w:rPr>
        <w:t xml:space="preserve">Improved Prompt</w:t>
      </w:r>
      <w:r w:rsidDel="00000000" w:rsidR="00000000" w:rsidRPr="00000000">
        <w:rPr>
          <w:rtl w:val="0"/>
        </w:rPr>
        <w:t xml:space="preserve">: "Summarize the specific effects of climate change on species distribution and extinction risks, as discussed in the paper, in 150 words."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Improved Summary</w:t>
      </w:r>
      <w:r w:rsidDel="00000000" w:rsidR="00000000" w:rsidRPr="00000000">
        <w:rPr>
          <w:rtl w:val="0"/>
        </w:rPr>
        <w:t xml:space="preserve">:</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According to Bellard et al. (2012), climate change is causing substantial shifts in species distribution, pushing species towards higher altitudes and latitudes as they seek suitable climates. This shift results in the fragmentation of populations and increased competition for resources, especially in regions with limited space for migration. The paper highlights that species with narrow ecological niches, limited dispersal capabilities, or those confined to specific regions, such as islands or mountain tops, are at heightened risk of extinction. The interplay of climate change with other stressors like habitat destruction further exacerbates these risks, leading to a loss of biodiversity that could destabilize ecosystems and reduce their resilience to environmental changes.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6"/>
          <w:szCs w:val="36"/>
        </w:rPr>
      </w:pPr>
      <w:bookmarkStart w:colFirst="0" w:colLast="0" w:name="_281nrm6sluz7" w:id="6"/>
      <w:bookmarkEnd w:id="6"/>
      <w:r w:rsidDel="00000000" w:rsidR="00000000" w:rsidRPr="00000000">
        <w:rPr>
          <w:b w:val="1"/>
          <w:color w:val="000000"/>
          <w:sz w:val="36"/>
          <w:szCs w:val="36"/>
          <w:rtl w:val="0"/>
        </w:rPr>
        <w:t xml:space="preserve">3. Key Insights</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b w:val="1"/>
          <w:rtl w:val="0"/>
        </w:rPr>
        <w:t xml:space="preserve">Prompt</w:t>
      </w:r>
      <w:r w:rsidDel="00000000" w:rsidR="00000000" w:rsidRPr="00000000">
        <w:rPr>
          <w:rtl w:val="0"/>
        </w:rPr>
        <w:t xml:space="preserve">: "Identify and explain the key challenges and proposed solutions for mitigating the impact of climate change on biodiversity."</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Extracted Insights</w:t>
      </w:r>
      <w:r w:rsidDel="00000000" w:rsidR="00000000" w:rsidRPr="00000000">
        <w:rPr>
          <w:rtl w:val="0"/>
        </w:rPr>
        <w:t xml:space="preserve">:</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The key challenges identified in the paper include the rapid rate of climate change, which outpaces the ability of many species to adapt or migrate, and the synergistic effects of climate change with other anthropogenic pressures like deforestation and pollution. The authors propose several solutions, including the creation of climate corridors to facilitate species migration, the restoration of degraded habitats, and the implementation of adaptive management strategies that anticipate future climate scenarios. Additionally, they stress the importance of integrating climate change mitigation into global conservation policies and enhancing international cooperation to protect biodiversity on a global scale.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36"/>
          <w:szCs w:val="36"/>
        </w:rPr>
      </w:pPr>
      <w:bookmarkStart w:colFirst="0" w:colLast="0" w:name="_lvfeg9d5mo40" w:id="7"/>
      <w:bookmarkEnd w:id="7"/>
      <w:r w:rsidDel="00000000" w:rsidR="00000000" w:rsidRPr="00000000">
        <w:rPr>
          <w:b w:val="1"/>
          <w:color w:val="000000"/>
          <w:sz w:val="36"/>
          <w:szCs w:val="36"/>
          <w:rtl w:val="0"/>
        </w:rPr>
        <w:t xml:space="preserve">4. Suggested Applications</w:t>
      </w:r>
    </w:p>
    <w:p w:rsidR="00000000" w:rsidDel="00000000" w:rsidP="00000000" w:rsidRDefault="00000000" w:rsidRPr="00000000" w14:paraId="00000020">
      <w:pPr>
        <w:numPr>
          <w:ilvl w:val="0"/>
          <w:numId w:val="5"/>
        </w:numPr>
        <w:spacing w:after="240" w:before="240" w:lineRule="auto"/>
        <w:ind w:left="720" w:hanging="360"/>
      </w:pPr>
      <w:r w:rsidDel="00000000" w:rsidR="00000000" w:rsidRPr="00000000">
        <w:rPr>
          <w:b w:val="1"/>
          <w:rtl w:val="0"/>
        </w:rPr>
        <w:t xml:space="preserve">Prompt</w:t>
      </w:r>
      <w:r w:rsidDel="00000000" w:rsidR="00000000" w:rsidRPr="00000000">
        <w:rPr>
          <w:rtl w:val="0"/>
        </w:rPr>
        <w:t xml:space="preserve">: "How can the findings of this research be applied to improve conservation strategies in regions most vulnerable to climate change?"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rtl w:val="0"/>
        </w:rPr>
        <w:t xml:space="preserve">The findings of this research suggest that conservation strategies in vulnerable regions should focus on enhancing habitat connectivity to allow species migration in response to shifting climates. This can be achieved by establishing protected areas that are linked by corridors, ensuring that species have the space and resources needed to adapt to changing conditions. Additionally, conservation efforts should prioritize the protection of climate refugia—areas that are likely to remain climatically stable despite broader changes. Restoration projects should aim to rebuild ecosystems in a way that increases their resilience to climate impacts. Policymakers should integrate climate models into conservation planning, ensuring that strategies are forward-looking and adaptive to anticipated changes.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36"/>
          <w:szCs w:val="36"/>
        </w:rPr>
      </w:pPr>
      <w:bookmarkStart w:colFirst="0" w:colLast="0" w:name="_uulfqwwdellf" w:id="8"/>
      <w:bookmarkEnd w:id="8"/>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36"/>
          <w:szCs w:val="36"/>
        </w:rPr>
      </w:pPr>
      <w:bookmarkStart w:colFirst="0" w:colLast="0" w:name="_9jx4daw4pplf" w:id="9"/>
      <w:bookmarkEnd w:id="9"/>
      <w:r w:rsidDel="00000000" w:rsidR="00000000" w:rsidRPr="00000000">
        <w:rPr>
          <w:b w:val="1"/>
          <w:color w:val="000000"/>
          <w:sz w:val="36"/>
          <w:szCs w:val="36"/>
          <w:rtl w:val="0"/>
        </w:rPr>
        <w:t xml:space="preserve">5. Evaluation</w:t>
      </w:r>
    </w:p>
    <w:p w:rsidR="00000000" w:rsidDel="00000000" w:rsidP="00000000" w:rsidRDefault="00000000" w:rsidRPr="00000000" w14:paraId="00000027">
      <w:pPr>
        <w:numPr>
          <w:ilvl w:val="0"/>
          <w:numId w:val="6"/>
        </w:numPr>
        <w:spacing w:after="240" w:before="240" w:lineRule="auto"/>
        <w:ind w:left="720" w:hanging="360"/>
      </w:pPr>
      <w:r w:rsidDel="00000000" w:rsidR="00000000" w:rsidRPr="00000000">
        <w:rPr>
          <w:b w:val="1"/>
          <w:rtl w:val="0"/>
        </w:rPr>
        <w:t xml:space="preserve">Assessment</w:t>
      </w:r>
      <w:r w:rsidDel="00000000" w:rsidR="00000000" w:rsidRPr="00000000">
        <w:rPr>
          <w:rtl w:val="0"/>
        </w:rPr>
        <w:t xml:space="preserve">: The final summary effectively captures the main points of the paper, while the key insights provide a clear understanding of the challenges and proposed solutions. The suggested applications are practical and relevant, offering actionable strategies for conservation in the face of climate change. The overall content is clear, accurate, and directly aligned with the research findings.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6"/>
          <w:szCs w:val="36"/>
        </w:rPr>
      </w:pPr>
      <w:bookmarkStart w:colFirst="0" w:colLast="0" w:name="_1ercimcie5jh" w:id="10"/>
      <w:bookmarkEnd w:id="10"/>
      <w:r w:rsidDel="00000000" w:rsidR="00000000" w:rsidRPr="00000000">
        <w:rPr>
          <w:b w:val="1"/>
          <w:color w:val="000000"/>
          <w:sz w:val="36"/>
          <w:szCs w:val="36"/>
          <w:rtl w:val="0"/>
        </w:rPr>
        <w:t xml:space="preserve">6. Reflection</w:t>
      </w:r>
    </w:p>
    <w:p w:rsidR="00000000" w:rsidDel="00000000" w:rsidP="00000000" w:rsidRDefault="00000000" w:rsidRPr="00000000" w14:paraId="0000002A">
      <w:pPr>
        <w:numPr>
          <w:ilvl w:val="0"/>
          <w:numId w:val="7"/>
        </w:numPr>
        <w:spacing w:after="240" w:before="240" w:lineRule="auto"/>
        <w:ind w:left="720" w:hanging="360"/>
      </w:pPr>
      <w:r w:rsidDel="00000000" w:rsidR="00000000" w:rsidRPr="00000000">
        <w:rPr>
          <w:b w:val="1"/>
          <w:rtl w:val="0"/>
        </w:rPr>
        <w:t xml:space="preserve">Reflection</w:t>
      </w:r>
      <w:r w:rsidDel="00000000" w:rsidR="00000000" w:rsidRPr="00000000">
        <w:rPr>
          <w:rtl w:val="0"/>
        </w:rPr>
        <w:t xml:space="preserve">: This task significantly enhanced my ability to create precise prompts that yield accurate and informative summaries. The challenge of refining prompts to extract specific insights taught me the importance of precision in prompt engineering. Analyzing the research deepened my understanding of the complex relationship between climate change and biodiversity, and the need for innovative conservation strategies. Overall, this exercise improved my skills in summarizing academic content and applying research findings to real-world scenarios.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library.wiley.com/doi/10.1111/j.1469-185X.2011.00236.x" TargetMode="External"/><Relationship Id="rId7" Type="http://schemas.openxmlformats.org/officeDocument/2006/relationships/hyperlink" Target="https://onlinelibrary.wiley.com/doi/10.1111/j.1469-185X.2011.0023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