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3C67CD5" wp14:paraId="54F457BD" wp14:textId="5BD1ECD0">
      <w:pPr>
        <w:pStyle w:val="Heading3"/>
        <w:spacing w:before="281" w:beforeAutospacing="off" w:after="281" w:afterAutospacing="off"/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Explanation of the Assignment in Simple Terms:</w:t>
      </w:r>
    </w:p>
    <w:p xmlns:wp14="http://schemas.microsoft.com/office/word/2010/wordml" w:rsidP="43C67CD5" wp14:paraId="35662AC7" wp14:textId="672F350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Dataset Overview</w:t>
      </w:r>
    </w:p>
    <w:p xmlns:wp14="http://schemas.microsoft.com/office/word/2010/wordml" w:rsidP="43C67CD5" wp14:paraId="341473A5" wp14:textId="081A74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have a dataset called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advertisement.csv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includes data on:</w:t>
      </w:r>
    </w:p>
    <w:p xmlns:wp14="http://schemas.microsoft.com/office/word/2010/wordml" w:rsidP="43C67CD5" wp14:paraId="285A8D6A" wp14:textId="18E0905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TV advertisement budgets,</w:t>
      </w:r>
    </w:p>
    <w:p xmlns:wp14="http://schemas.microsoft.com/office/word/2010/wordml" w:rsidP="43C67CD5" wp14:paraId="4E665BE5" wp14:textId="1A52BF9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Radio advertisement budgets,</w:t>
      </w:r>
    </w:p>
    <w:p xmlns:wp14="http://schemas.microsoft.com/office/word/2010/wordml" w:rsidP="43C67CD5" wp14:paraId="5A40D0EF" wp14:textId="7A4E4B8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Newspaper advertisement budgets,</w:t>
      </w:r>
    </w:p>
    <w:p xmlns:wp14="http://schemas.microsoft.com/office/word/2010/wordml" w:rsidP="43C67CD5" wp14:paraId="07D48914" wp14:textId="2E9ABD1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and Sales figures (dependent variable).</w:t>
      </w:r>
    </w:p>
    <w:p xmlns:wp14="http://schemas.microsoft.com/office/word/2010/wordml" w:rsidP="43C67CD5" wp14:paraId="73708E9C" wp14:textId="39CC357D">
      <w:pPr>
        <w:spacing w:before="0" w:beforeAutospacing="off" w:after="0" w:afterAutospacing="off"/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goal is to </w:t>
      </w: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 Sales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advertisement spending.</w:t>
      </w:r>
    </w:p>
    <w:p xmlns:wp14="http://schemas.microsoft.com/office/word/2010/wordml" w:rsidP="43C67CD5" wp14:paraId="18053267" wp14:textId="04DBB11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3C67CD5" wp14:paraId="327259AA" wp14:textId="5656EDB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3C67CD5" wp14:paraId="0E3DC75A" wp14:textId="32FE3E52">
      <w:pPr>
        <w:pStyle w:val="Heading3"/>
        <w:spacing w:before="281" w:beforeAutospacing="off" w:after="281" w:afterAutospacing="off"/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Explanation of the Code</w:t>
      </w:r>
    </w:p>
    <w:p xmlns:wp14="http://schemas.microsoft.com/office/word/2010/wordml" w:rsidP="43C67CD5" wp14:paraId="71974A6C" wp14:textId="788EFD26">
      <w:pPr>
        <w:pStyle w:val="Heading4"/>
        <w:spacing w:before="319" w:beforeAutospacing="off" w:after="319" w:afterAutospacing="off"/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Initialization</w:t>
      </w:r>
    </w:p>
    <w:p xmlns:wp14="http://schemas.microsoft.com/office/word/2010/wordml" w:rsidP="43C67CD5" wp14:paraId="1719BC2B" wp14:textId="0E02A4C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workspace is cleared using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clear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close all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clc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commands.</w:t>
      </w:r>
    </w:p>
    <w:p xmlns:wp14="http://schemas.microsoft.com/office/word/2010/wordml" w:rsidP="43C67CD5" wp14:paraId="0FE34029" wp14:textId="07F7E2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data is loaded using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readmatrix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an Excel file (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advertisement.xlsx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), which contains:</w:t>
      </w:r>
    </w:p>
    <w:p xmlns:wp14="http://schemas.microsoft.com/office/word/2010/wordml" w:rsidP="43C67CD5" wp14:paraId="73009A18" wp14:textId="4CE0076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TV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: Advertisement spending on TV.</w:t>
      </w:r>
    </w:p>
    <w:p xmlns:wp14="http://schemas.microsoft.com/office/word/2010/wordml" w:rsidP="43C67CD5" wp14:paraId="6CD79A42" wp14:textId="6257913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Radio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: Advertisement spending on Radio.</w:t>
      </w:r>
    </w:p>
    <w:p xmlns:wp14="http://schemas.microsoft.com/office/word/2010/wordml" w:rsidP="43C67CD5" wp14:paraId="4338BE95" wp14:textId="7DEC7C1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Newspaper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: Advertisement spending on Newspapers.</w:t>
      </w:r>
    </w:p>
    <w:p xmlns:wp14="http://schemas.microsoft.com/office/word/2010/wordml" w:rsidP="43C67CD5" wp14:paraId="748E085B" wp14:textId="00E09E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Sales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: Resulting sales.</w:t>
      </w:r>
    </w:p>
    <w:p xmlns:wp14="http://schemas.microsoft.com/office/word/2010/wordml" w:rsidP="43C67CD5" wp14:paraId="3F973435" wp14:textId="0BB3D3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Individual columns are extracted for easy manipulation and analysis.</w:t>
      </w:r>
    </w:p>
    <w:p xmlns:wp14="http://schemas.microsoft.com/office/word/2010/wordml" w:rsidP="43C67CD5" wp14:paraId="38D3E22C" wp14:textId="301F2A3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3C67CD5" wp14:paraId="031DA7D6" wp14:textId="38B8F5B1">
      <w:pPr>
        <w:pStyle w:val="Heading4"/>
        <w:spacing w:before="319" w:beforeAutospacing="off" w:after="319" w:afterAutospacing="off"/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Data Visualization</w:t>
      </w:r>
    </w:p>
    <w:p xmlns:wp14="http://schemas.microsoft.com/office/word/2010/wordml" w:rsidP="43C67CD5" wp14:paraId="5D6BC69B" wp14:textId="50B1723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Scatter plots are created to visualize relationships between:</w:t>
      </w:r>
    </w:p>
    <w:p xmlns:wp14="http://schemas.microsoft.com/office/word/2010/wordml" w:rsidP="43C67CD5" wp14:paraId="4EAC4848" wp14:textId="606F30D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TV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Sales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3C67CD5" wp14:paraId="34F6DE71" wp14:textId="548805A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Radio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Sales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3C67CD5" wp14:paraId="090F88BA" wp14:textId="45D2660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Newspaper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Sales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3C67CD5" wp14:paraId="2C6D6B70" wp14:textId="50F2CAB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Each subplot provides an intuitive view of how advertising spending in each medium affects sales.</w:t>
      </w:r>
    </w:p>
    <w:p xmlns:wp14="http://schemas.microsoft.com/office/word/2010/wordml" wp14:paraId="030704CF" wp14:textId="5835FD17"/>
    <w:p xmlns:wp14="http://schemas.microsoft.com/office/word/2010/wordml" w:rsidP="43C67CD5" wp14:paraId="363F6397" wp14:textId="245994B1">
      <w:pPr>
        <w:pStyle w:val="Heading4"/>
        <w:spacing w:before="319" w:beforeAutospacing="off" w:after="319" w:afterAutospacing="off"/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Feature Normalization</w:t>
      </w:r>
    </w:p>
    <w:p xmlns:wp14="http://schemas.microsoft.com/office/word/2010/wordml" w:rsidP="43C67CD5" wp14:paraId="3B1F4342" wp14:textId="205D6F8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Normalize?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Normalization is essential to scale the features to a similar range, ensuring that gradient descent converges efficiently.</w:t>
      </w:r>
    </w:p>
    <w:p xmlns:wp14="http://schemas.microsoft.com/office/word/2010/wordml" w:rsidP="43C67CD5" wp14:paraId="0267DD2B" wp14:textId="4358713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Normalization Steps:</w:t>
      </w:r>
    </w:p>
    <w:p xmlns:wp14="http://schemas.microsoft.com/office/word/2010/wordml" w:rsidP="43C67CD5" wp14:paraId="64C0F10C" wp14:textId="65236B8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Subtract the mean (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mu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) of each feature and divide by its standard deviation (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sigma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43C67CD5" wp14:paraId="03FCD2DD" wp14:textId="07BFAFC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Sales data is also normalized for consistency.</w:t>
      </w:r>
    </w:p>
    <w:p xmlns:wp14="http://schemas.microsoft.com/office/word/2010/wordml" w:rsidP="43C67CD5" wp14:paraId="2175C61E" wp14:textId="2C0A017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The normalized data is used for gradient descent.</w:t>
      </w:r>
    </w:p>
    <w:p xmlns:wp14="http://schemas.microsoft.com/office/word/2010/wordml" wp14:paraId="6AEF1918" wp14:textId="45F7B8CB"/>
    <w:p xmlns:wp14="http://schemas.microsoft.com/office/word/2010/wordml" w:rsidP="43C67CD5" wp14:paraId="623F0935" wp14:textId="5ADA225B">
      <w:pPr>
        <w:pStyle w:val="Heading4"/>
        <w:spacing w:before="319" w:beforeAutospacing="off" w:after="319" w:afterAutospacing="off"/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Cost Function</w:t>
      </w:r>
    </w:p>
    <w:p xmlns:wp14="http://schemas.microsoft.com/office/word/2010/wordml" w:rsidP="43C67CD5" wp14:paraId="17F1DC6D" wp14:textId="355878B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custom cost function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ComputeCost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implemented to calculate the Mean Squared Error (MSE):</w:t>
      </w:r>
    </w:p>
    <w:p xmlns:wp14="http://schemas.microsoft.com/office/word/2010/wordml" w:rsidP="43C67CD5" wp14:paraId="1D70A2CE" wp14:textId="682217C7">
      <w:pPr>
        <w:pStyle w:val="Normal"/>
        <w:spacing w:before="0" w:beforeAutospacing="off" w:after="0" w:afterAutospacing="off"/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="3CCF5D0D">
        <w:drawing>
          <wp:inline xmlns:wp14="http://schemas.microsoft.com/office/word/2010/wordprocessingDrawing" wp14:editId="36917414" wp14:anchorId="3D915887">
            <wp:extent cx="2574306" cy="676412"/>
            <wp:effectExtent l="0" t="0" r="0" b="0"/>
            <wp:docPr id="1081784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afe96bee2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306" cy="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C67CD5" wp14:paraId="22ED8768" wp14:textId="27CC64D1">
      <w:pPr>
        <w:pStyle w:val="ListParagraph"/>
        <w:spacing w:before="0" w:beforeAutospacing="off" w:after="0" w:afterAutospacing="off"/>
        <w:ind w:left="720"/>
      </w:pPr>
    </w:p>
    <w:p xmlns:wp14="http://schemas.microsoft.com/office/word/2010/wordml" w:rsidP="43C67CD5" wp14:paraId="6EE37C84" wp14:textId="648555E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h = X * theta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: Hypothesis or predicted values.</w:t>
      </w:r>
    </w:p>
    <w:p xmlns:wp14="http://schemas.microsoft.com/office/word/2010/wordml" w:rsidP="43C67CD5" wp14:paraId="2031AAC8" wp14:textId="19501E7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m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: Number of training examples.</w:t>
      </w:r>
    </w:p>
    <w:p xmlns:wp14="http://schemas.microsoft.com/office/word/2010/wordml" w:rsidP="43C67CD5" wp14:paraId="4F3E18C9" wp14:textId="4B4C7C5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: Difference between predictions and actual values.</w:t>
      </w:r>
    </w:p>
    <w:p xmlns:wp14="http://schemas.microsoft.com/office/word/2010/wordml" wp14:paraId="5880990C" wp14:textId="3E132A5C"/>
    <w:p xmlns:wp14="http://schemas.microsoft.com/office/word/2010/wordml" w:rsidP="43C67CD5" wp14:paraId="21A92DCD" wp14:textId="4E9AAB7E">
      <w:pPr>
        <w:pStyle w:val="Heading4"/>
        <w:spacing w:before="319" w:beforeAutospacing="off" w:after="319" w:afterAutospacing="off"/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Gradient Descent</w:t>
      </w:r>
    </w:p>
    <w:p xmlns:wp14="http://schemas.microsoft.com/office/word/2010/wordml" w:rsidP="43C67CD5" wp14:paraId="0BB61B69" wp14:textId="60FAC38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custom gradient descent function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GradientDescent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implemented to minimize the cost function iteratively:</w:t>
      </w:r>
    </w:p>
    <w:p xmlns:wp14="http://schemas.microsoft.com/office/word/2010/wordml" w:rsidP="43C67CD5" wp14:paraId="345C08AE" wp14:textId="6E292F8C">
      <w:pPr>
        <w:spacing w:before="0" w:beforeAutospacing="off" w:after="0" w:afterAutospacing="off"/>
      </w:pPr>
      <w:r w:rsidR="3CCF5D0D">
        <w:rPr/>
        <w:t xml:space="preserve">                </w:t>
      </w:r>
      <w:r w:rsidR="3CCF5D0D">
        <w:drawing>
          <wp:inline xmlns:wp14="http://schemas.microsoft.com/office/word/2010/wordprocessingDrawing" wp14:editId="2D10E149" wp14:anchorId="113EA3D8">
            <wp:extent cx="2419734" cy="619586"/>
            <wp:effectExtent l="0" t="0" r="0" b="0"/>
            <wp:docPr id="1587716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92a490584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734" cy="6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C67CD5" wp14:paraId="1AD243F6" wp14:textId="77CF0BF2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43C67CD5" wp14:paraId="43B75CBA" wp14:textId="20D4E91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alpha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: Learning rate (set to 0.01 for this example).</w:t>
      </w:r>
    </w:p>
    <w:p xmlns:wp14="http://schemas.microsoft.com/office/word/2010/wordml" w:rsidP="43C67CD5" wp14:paraId="37AB07BD" wp14:textId="55C91AD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iterations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: Number of iterations for convergence (set to 500).</w:t>
      </w:r>
    </w:p>
    <w:p xmlns:wp14="http://schemas.microsoft.com/office/word/2010/wordml" w:rsidP="43C67CD5" wp14:paraId="1E68FC6E" wp14:textId="3EA7F53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The initial cost is computed, and parameters (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theta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) are updated in each iteration to minimize the cost.</w:t>
      </w:r>
    </w:p>
    <w:p xmlns:wp14="http://schemas.microsoft.com/office/word/2010/wordml" wp14:paraId="3541A13D" wp14:textId="2CE31D4E"/>
    <w:p xmlns:wp14="http://schemas.microsoft.com/office/word/2010/wordml" w:rsidP="43C67CD5" wp14:paraId="1ED19E79" wp14:textId="20FAD59B">
      <w:pPr>
        <w:pStyle w:val="Heading4"/>
        <w:spacing w:before="319" w:beforeAutospacing="off" w:after="319" w:afterAutospacing="off"/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Correlation Analysis</w:t>
      </w:r>
    </w:p>
    <w:p xmlns:wp14="http://schemas.microsoft.com/office/word/2010/wordml" w:rsidP="43C67CD5" wp14:paraId="2F58D7C8" wp14:textId="7A817E8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Check Correlation?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 correlation between features (multicollinearity) can affect the model's interpretability and accuracy.</w:t>
      </w:r>
    </w:p>
    <w:p xmlns:wp14="http://schemas.microsoft.com/office/word/2010/wordml" w:rsidP="43C67CD5" wp14:paraId="75D74288" wp14:textId="6D4C211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correlation matrix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calculated to measure the relationships between:</w:t>
      </w:r>
    </w:p>
    <w:p xmlns:wp14="http://schemas.microsoft.com/office/word/2010/wordml" w:rsidP="43C67CD5" wp14:paraId="7BA8EDCA" wp14:textId="2E24E11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TV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Radio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3C67CD5" wp14:paraId="61ECB70C" wp14:textId="6CC1F6D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Radio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Newspaper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3C67CD5" wp14:paraId="5C976D83" wp14:textId="43245FA9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Newspaper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TV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3C67CD5" wp14:paraId="69138C8A" wp14:textId="2CC9759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If the correlation between any two features exceeds the threshold (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0.8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this case), one of the features is dropped. For example:</w:t>
      </w:r>
    </w:p>
    <w:p xmlns:wp14="http://schemas.microsoft.com/office/word/2010/wordml" w:rsidP="43C67CD5" wp14:paraId="40B643BF" wp14:textId="190F248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Radio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Newspaper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a high correlation,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Newspaper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removed from the feature set.</w:t>
      </w:r>
    </w:p>
    <w:p xmlns:wp14="http://schemas.microsoft.com/office/word/2010/wordml" wp14:paraId="3DD1167B" wp14:textId="6A20A79E"/>
    <w:p xmlns:wp14="http://schemas.microsoft.com/office/word/2010/wordml" w:rsidP="43C67CD5" wp14:paraId="17A9D26F" wp14:textId="681F6708">
      <w:pPr>
        <w:pStyle w:val="Heading4"/>
        <w:spacing w:before="319" w:beforeAutospacing="off" w:after="319" w:afterAutospacing="off"/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Model Training</w:t>
      </w:r>
    </w:p>
    <w:p xmlns:wp14="http://schemas.microsoft.com/office/word/2010/wordml" w:rsidP="43C67CD5" wp14:paraId="07EFA5B8" wp14:textId="44140BB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After dropping correlated features (if necessary), the model is retrained:</w:t>
      </w:r>
    </w:p>
    <w:p xmlns:wp14="http://schemas.microsoft.com/office/word/2010/wordml" w:rsidP="43C67CD5" wp14:paraId="30A21B3C" wp14:textId="78201C4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new feature matrix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created by adding a bias term (column of ones) to the features.</w:t>
      </w:r>
    </w:p>
    <w:p xmlns:wp14="http://schemas.microsoft.com/office/word/2010/wordml" w:rsidP="43C67CD5" wp14:paraId="4044C29C" wp14:textId="20FF8AF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The features are re-normalized.</w:t>
      </w:r>
    </w:p>
    <w:p xmlns:wp14="http://schemas.microsoft.com/office/word/2010/wordml" w:rsidP="43C67CD5" wp14:paraId="6FFE3E99" wp14:textId="011CDB7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Gradient descent is run again to update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theta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values.</w:t>
      </w:r>
    </w:p>
    <w:p xmlns:wp14="http://schemas.microsoft.com/office/word/2010/wordml" wp14:paraId="55BE08CC" wp14:textId="31FC72CB"/>
    <w:p xmlns:wp14="http://schemas.microsoft.com/office/word/2010/wordml" w:rsidP="43C67CD5" wp14:paraId="369C9464" wp14:textId="1C94A67F">
      <w:pPr>
        <w:pStyle w:val="Heading4"/>
        <w:spacing w:before="319" w:beforeAutospacing="off" w:after="319" w:afterAutospacing="off"/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Denormalizing Parameters</w:t>
      </w:r>
    </w:p>
    <w:p xmlns:wp14="http://schemas.microsoft.com/office/word/2010/wordml" w:rsidP="43C67CD5" wp14:paraId="09276BE3" wp14:textId="480A319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To interpret the model in the original scale, the coefficients (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theta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) are denormalized:</w:t>
      </w:r>
    </w:p>
    <w:p xmlns:wp14="http://schemas.microsoft.com/office/word/2010/wordml" w:rsidP="43C67CD5" wp14:paraId="17E79191" wp14:textId="2E02618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intercept is adjusted using the mean and standard deviation of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y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3C67CD5" wp14:paraId="3EBDD07E" wp14:textId="7FEDBE6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The feature coefficients are scaled back to their original units.</w:t>
      </w:r>
    </w:p>
    <w:p xmlns:wp14="http://schemas.microsoft.com/office/word/2010/wordml" wp14:paraId="6920BBB3" wp14:textId="1F6FD214"/>
    <w:p xmlns:wp14="http://schemas.microsoft.com/office/word/2010/wordml" w:rsidP="43C67CD5" wp14:paraId="07F0B7D3" wp14:textId="38F3F86B">
      <w:pPr>
        <w:pStyle w:val="Heading4"/>
        <w:spacing w:before="319" w:beforeAutospacing="off" w:after="319" w:afterAutospacing="off"/>
      </w:pPr>
      <w:r w:rsidRPr="43C67CD5" w:rsidR="3CCF5D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Final Output</w:t>
      </w:r>
    </w:p>
    <w:p xmlns:wp14="http://schemas.microsoft.com/office/word/2010/wordml" w:rsidP="43C67CD5" wp14:paraId="67BBE7BE" wp14:textId="1A066C1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The final model is presented in the form:</w:t>
      </w:r>
    </w:p>
    <w:p xmlns:wp14="http://schemas.microsoft.com/office/word/2010/wordml" w:rsidP="43C67CD5" wp14:paraId="6E01B44D" wp14:textId="426B1EB7">
      <w:pPr>
        <w:spacing w:before="0" w:beforeAutospacing="off" w:after="0" w:afterAutospacing="off"/>
        <w:ind w:left="720"/>
      </w:pPr>
      <w:r w:rsidR="3CCF5D0D">
        <w:drawing>
          <wp:inline xmlns:wp14="http://schemas.microsoft.com/office/word/2010/wordprocessingDrawing" wp14:editId="2049BAB0" wp14:anchorId="4D633B86">
            <wp:extent cx="3324777" cy="312449"/>
            <wp:effectExtent l="0" t="0" r="0" b="0"/>
            <wp:docPr id="276665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10526cc4b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77" cy="3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C67CD5" wp14:paraId="2C54944D" wp14:textId="659AFD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theta_0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: Intercept.</w:t>
      </w:r>
    </w:p>
    <w:p xmlns:wp14="http://schemas.microsoft.com/office/word/2010/wordml" w:rsidP="43C67CD5" wp14:paraId="2019F6A1" wp14:textId="1A5A0E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theta_1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3C67CD5" w:rsidR="3CCF5D0D">
        <w:rPr>
          <w:rFonts w:ascii="Consolas" w:hAnsi="Consolas" w:eastAsia="Consolas" w:cs="Consolas"/>
          <w:noProof w:val="0"/>
          <w:sz w:val="24"/>
          <w:szCs w:val="24"/>
          <w:lang w:val="en-US"/>
        </w:rPr>
        <w:t>theta_2</w:t>
      </w:r>
      <w:r w:rsidRPr="43C67CD5" w:rsidR="3CCF5D0D">
        <w:rPr>
          <w:rFonts w:ascii="Aptos" w:hAnsi="Aptos" w:eastAsia="Aptos" w:cs="Aptos"/>
          <w:noProof w:val="0"/>
          <w:sz w:val="24"/>
          <w:szCs w:val="24"/>
          <w:lang w:val="en-US"/>
        </w:rPr>
        <w:t>: Coefficients for TV and Radio, respectively.</w:t>
      </w:r>
    </w:p>
    <w:p xmlns:wp14="http://schemas.microsoft.com/office/word/2010/wordml" w:rsidP="43C67CD5" wp14:paraId="1E435A3F" wp14:textId="3FC431D4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43C67CD5" w:rsidR="3CCF5D0D">
        <w:rPr>
          <w:b w:val="1"/>
          <w:bCs w:val="1"/>
          <w:noProof w:val="0"/>
          <w:sz w:val="24"/>
          <w:szCs w:val="24"/>
          <w:lang w:val="en-US"/>
        </w:rPr>
        <w:t>Questions and Solutions</w:t>
      </w:r>
    </w:p>
    <w:p xmlns:wp14="http://schemas.microsoft.com/office/word/2010/wordml" w:rsidP="43C67CD5" wp14:paraId="31E6F50C" wp14:textId="6E1CBB51">
      <w:pPr>
        <w:pStyle w:val="Heading5"/>
        <w:spacing w:before="333" w:beforeAutospacing="off" w:after="333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43C67CD5" w:rsidR="3CCF5D0D">
        <w:rPr>
          <w:b w:val="1"/>
          <w:bCs w:val="1"/>
          <w:noProof w:val="0"/>
          <w:sz w:val="24"/>
          <w:szCs w:val="24"/>
          <w:lang w:val="en-US"/>
        </w:rPr>
        <w:t>Q1: What happens if TV marketing increases by 2 lakhs?</w:t>
      </w:r>
    </w:p>
    <w:p xmlns:wp14="http://schemas.microsoft.com/office/word/2010/wordml" w:rsidP="43C67CD5" wp14:paraId="2EAF64B7" wp14:textId="0D966CD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C67CD5" w:rsidR="3CCF5D0D">
        <w:rPr>
          <w:noProof w:val="0"/>
          <w:sz w:val="24"/>
          <w:szCs w:val="24"/>
          <w:lang w:val="en-US"/>
        </w:rPr>
        <w:t xml:space="preserve">The coefficient of TV is </w:t>
      </w:r>
      <w:r w:rsidRPr="43C67CD5" w:rsidR="3CCF5D0D">
        <w:rPr>
          <w:b w:val="1"/>
          <w:bCs w:val="1"/>
          <w:noProof w:val="0"/>
          <w:sz w:val="24"/>
          <w:szCs w:val="24"/>
          <w:lang w:val="en-US"/>
        </w:rPr>
        <w:t>0.045</w:t>
      </w:r>
      <w:r w:rsidRPr="43C67CD5" w:rsidR="3CCF5D0D">
        <w:rPr>
          <w:noProof w:val="0"/>
          <w:sz w:val="24"/>
          <w:szCs w:val="24"/>
          <w:lang w:val="en-US"/>
        </w:rPr>
        <w:t xml:space="preserve">. This means </w:t>
      </w:r>
      <w:r w:rsidRPr="43C67CD5" w:rsidR="3CCF5D0D">
        <w:rPr>
          <w:b w:val="1"/>
          <w:bCs w:val="1"/>
          <w:noProof w:val="0"/>
          <w:sz w:val="24"/>
          <w:szCs w:val="24"/>
          <w:lang w:val="en-US"/>
        </w:rPr>
        <w:t>1 lakh increase in TV budget increases Sales by 0.045 crores</w:t>
      </w:r>
      <w:r w:rsidRPr="43C67CD5" w:rsidR="3CCF5D0D">
        <w:rPr>
          <w:noProof w:val="0"/>
          <w:sz w:val="24"/>
          <w:szCs w:val="24"/>
          <w:lang w:val="en-US"/>
        </w:rPr>
        <w:t>.</w:t>
      </w:r>
    </w:p>
    <w:p xmlns:wp14="http://schemas.microsoft.com/office/word/2010/wordml" w:rsidP="43C67CD5" wp14:paraId="17D10AEE" wp14:textId="73924EA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C67CD5" w:rsidR="3CCF5D0D">
        <w:rPr>
          <w:noProof w:val="0"/>
          <w:sz w:val="24"/>
          <w:szCs w:val="24"/>
          <w:lang w:val="en-US"/>
        </w:rPr>
        <w:t xml:space="preserve">If TV increases by </w:t>
      </w:r>
      <w:r w:rsidRPr="43C67CD5" w:rsidR="3CCF5D0D">
        <w:rPr>
          <w:b w:val="1"/>
          <w:bCs w:val="1"/>
          <w:noProof w:val="0"/>
          <w:sz w:val="24"/>
          <w:szCs w:val="24"/>
          <w:lang w:val="en-US"/>
        </w:rPr>
        <w:t>2 lakhs</w:t>
      </w:r>
      <w:r w:rsidRPr="43C67CD5" w:rsidR="3CCF5D0D">
        <w:rPr>
          <w:noProof w:val="0"/>
          <w:sz w:val="24"/>
          <w:szCs w:val="24"/>
          <w:lang w:val="en-US"/>
        </w:rPr>
        <w:t>:</w:t>
      </w:r>
    </w:p>
    <w:p xmlns:wp14="http://schemas.microsoft.com/office/word/2010/wordml" w:rsidP="43C67CD5" wp14:paraId="26B5CE73" wp14:textId="32A9DD7A">
      <w:pPr>
        <w:spacing w:before="0" w:beforeAutospacing="off" w:after="0" w:afterAutospacing="off"/>
      </w:pPr>
      <w:r w:rsidRPr="43C67CD5" w:rsidR="244BA9D5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43C67CD5" w:rsidR="244BA9D5">
        <w:rPr>
          <w:noProof w:val="0"/>
          <w:sz w:val="24"/>
          <w:szCs w:val="24"/>
          <w:lang w:val="en-US"/>
        </w:rPr>
        <w:t xml:space="preserve">                 </w:t>
      </w:r>
      <w:r w:rsidR="244BA9D5">
        <w:drawing>
          <wp:inline xmlns:wp14="http://schemas.microsoft.com/office/word/2010/wordprocessingDrawing" wp14:editId="2B947C0B" wp14:anchorId="7A2C4CAB">
            <wp:extent cx="3657600" cy="293077"/>
            <wp:effectExtent l="0" t="0" r="0" b="0"/>
            <wp:docPr id="1340742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4eb3ff8d6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C67CD5" wp14:paraId="3B1BE9A6" wp14:textId="58581F05">
      <w:pPr>
        <w:pStyle w:val="Heading5"/>
        <w:spacing w:before="333" w:beforeAutospacing="off" w:after="333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43C67CD5" w:rsidR="3CCF5D0D">
        <w:rPr>
          <w:b w:val="1"/>
          <w:bCs w:val="1"/>
          <w:noProof w:val="0"/>
          <w:sz w:val="24"/>
          <w:szCs w:val="24"/>
          <w:lang w:val="en-US"/>
        </w:rPr>
        <w:t>Q2: What are the Sales when TV is 50 lakhs, and Radio is 25 lakhs?</w:t>
      </w:r>
    </w:p>
    <w:p xmlns:wp14="http://schemas.microsoft.com/office/word/2010/wordml" w:rsidP="43C67CD5" wp14:paraId="7BD6C89F" wp14:textId="62518C2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C67CD5" w:rsidR="3CCF5D0D">
        <w:rPr>
          <w:noProof w:val="0"/>
          <w:sz w:val="24"/>
          <w:szCs w:val="24"/>
          <w:lang w:val="en-US"/>
        </w:rPr>
        <w:t>Substitute the given values into the model:</w:t>
      </w:r>
    </w:p>
    <w:p xmlns:wp14="http://schemas.microsoft.com/office/word/2010/wordml" w:rsidP="43C67CD5" wp14:paraId="45E90DF3" wp14:textId="2AE977B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43C67CD5" w:rsidR="75485F2B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                </w:t>
      </w:r>
      <w:r w:rsidR="75485F2B">
        <w:drawing>
          <wp:inline xmlns:wp14="http://schemas.microsoft.com/office/word/2010/wordprocessingDrawing" wp14:editId="4C788D3C" wp14:anchorId="1BD102AB">
            <wp:extent cx="4067175" cy="1635995"/>
            <wp:effectExtent l="0" t="0" r="0" b="0"/>
            <wp:docPr id="743878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9cf89da07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3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C67CD5" wp14:paraId="16FDD4BB" wp14:textId="7F4E71BD">
      <w:pPr>
        <w:pStyle w:val="Heading5"/>
        <w:spacing w:before="333" w:beforeAutospacing="off" w:after="333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43C67CD5" w:rsidR="3CCF5D0D">
        <w:rPr>
          <w:b w:val="1"/>
          <w:bCs w:val="1"/>
          <w:noProof w:val="0"/>
          <w:sz w:val="24"/>
          <w:szCs w:val="24"/>
          <w:lang w:val="en-US"/>
        </w:rPr>
        <w:t>Q3: Which Advertisement Channel Gives the Best ROI?</w:t>
      </w:r>
    </w:p>
    <w:p xmlns:wp14="http://schemas.microsoft.com/office/word/2010/wordml" w:rsidP="43C67CD5" wp14:paraId="30295B0F" wp14:textId="5EDE30F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C67CD5" w:rsidR="3CCF5D0D">
        <w:rPr>
          <w:b w:val="1"/>
          <w:bCs w:val="1"/>
          <w:noProof w:val="0"/>
          <w:sz w:val="24"/>
          <w:szCs w:val="24"/>
          <w:lang w:val="en-US"/>
        </w:rPr>
        <w:t>Return on Investment (ROI):</w:t>
      </w:r>
      <w:r w:rsidRPr="43C67CD5" w:rsidR="3CCF5D0D">
        <w:rPr>
          <w:noProof w:val="0"/>
          <w:sz w:val="24"/>
          <w:szCs w:val="24"/>
          <w:lang w:val="en-US"/>
        </w:rPr>
        <w:t xml:space="preserve"> Compare the coefficients:</w:t>
      </w:r>
    </w:p>
    <w:p xmlns:wp14="http://schemas.microsoft.com/office/word/2010/wordml" w:rsidP="43C67CD5" wp14:paraId="29C60780" wp14:textId="4D034614">
      <w:pPr>
        <w:pStyle w:val="Normal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</w:p>
    <w:p xmlns:wp14="http://schemas.microsoft.com/office/word/2010/wordml" w:rsidP="43C67CD5" wp14:paraId="7A802A1E" wp14:textId="07A00295">
      <w:pPr>
        <w:bidi w:val="0"/>
        <w:spacing w:before="0" w:beforeAutospacing="off" w:after="0" w:afterAutospacing="off" w:line="279" w:lineRule="auto"/>
        <w:ind w:left="1080" w:right="0" w:hanging="0"/>
        <w:jc w:val="left"/>
      </w:pPr>
      <w:r w:rsidR="31502C0F">
        <w:drawing>
          <wp:inline xmlns:wp14="http://schemas.microsoft.com/office/word/2010/wordprocessingDrawing" wp14:editId="100A731C" wp14:anchorId="1B027AFA">
            <wp:extent cx="2907532" cy="1456866"/>
            <wp:effectExtent l="0" t="0" r="0" b="0"/>
            <wp:docPr id="459027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d1d101d2fd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532" cy="14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C67CD5" wp14:paraId="2846C752" wp14:textId="0E86324C">
      <w:p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C67CD5" w:rsidR="3CCF5D0D">
        <w:rPr>
          <w:b w:val="1"/>
          <w:bCs w:val="1"/>
          <w:noProof w:val="0"/>
          <w:sz w:val="24"/>
          <w:szCs w:val="24"/>
          <w:lang w:val="en-US"/>
        </w:rPr>
        <w:t>Conclusion:</w:t>
      </w:r>
      <w:r w:rsidRPr="43C67CD5" w:rsidR="3CCF5D0D">
        <w:rPr>
          <w:noProof w:val="0"/>
          <w:sz w:val="24"/>
          <w:szCs w:val="24"/>
          <w:lang w:val="en-US"/>
        </w:rPr>
        <w:t xml:space="preserve"> Radio is more effective for increasing Sales per unit budget and offers better ROI.</w:t>
      </w:r>
    </w:p>
    <w:p xmlns:wp14="http://schemas.microsoft.com/office/word/2010/wordml" w:rsidP="43C67CD5" wp14:paraId="76D69BF3" wp14:textId="6C454C3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3C67CD5" wp14:paraId="34E3BE74" wp14:textId="556EFC9C">
      <w:pPr>
        <w:spacing w:before="0" w:beforeAutospacing="off" w:after="0" w:afterAutospacing="off"/>
        <w:ind w:left="720"/>
      </w:pPr>
    </w:p>
    <w:p xmlns:wp14="http://schemas.microsoft.com/office/word/2010/wordml" w:rsidP="43C67CD5" wp14:paraId="7AFC100A" wp14:textId="10FD04C1">
      <w:pPr>
        <w:spacing w:before="0" w:beforeAutospacing="off" w:after="0" w:afterAutospacing="off"/>
      </w:pPr>
    </w:p>
    <w:p xmlns:wp14="http://schemas.microsoft.com/office/word/2010/wordml" w:rsidP="43C67CD5" wp14:paraId="197C6451" wp14:textId="18E17021">
      <w:pPr>
        <w:spacing w:before="0" w:beforeAutospacing="off" w:after="0" w:afterAutospacing="off"/>
      </w:pPr>
    </w:p>
    <w:p xmlns:wp14="http://schemas.microsoft.com/office/word/2010/wordml" wp14:paraId="2C078E63" wp14:textId="02DB0B3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955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4ec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94f6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cb59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f84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a1b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ed7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d38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2f1c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6be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772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242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238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328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1ff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77ADF"/>
    <w:rsid w:val="0C497640"/>
    <w:rsid w:val="134CEF7B"/>
    <w:rsid w:val="1D74EC81"/>
    <w:rsid w:val="1F777ADF"/>
    <w:rsid w:val="244BA9D5"/>
    <w:rsid w:val="26371F6D"/>
    <w:rsid w:val="31502C0F"/>
    <w:rsid w:val="32D0BC9E"/>
    <w:rsid w:val="3577F548"/>
    <w:rsid w:val="3CCF5D0D"/>
    <w:rsid w:val="43C67CD5"/>
    <w:rsid w:val="4403D96E"/>
    <w:rsid w:val="443511FB"/>
    <w:rsid w:val="4EA5EF06"/>
    <w:rsid w:val="518D2378"/>
    <w:rsid w:val="5329931E"/>
    <w:rsid w:val="541915A7"/>
    <w:rsid w:val="75485F2B"/>
    <w:rsid w:val="77025DD6"/>
    <w:rsid w:val="7FE8F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7ADF"/>
  <w15:chartTrackingRefBased/>
  <w15:docId w15:val="{3DF0D2B3-9BCE-4DDC-B3F8-D060B18215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8afe96bee2455a" /><Relationship Type="http://schemas.openxmlformats.org/officeDocument/2006/relationships/image" Target="/media/image2.png" Id="R1b892a4905844b0f" /><Relationship Type="http://schemas.openxmlformats.org/officeDocument/2006/relationships/image" Target="/media/image3.png" Id="R4c110526cc4b42d9" /><Relationship Type="http://schemas.openxmlformats.org/officeDocument/2006/relationships/image" Target="/media/image4.png" Id="R8d84eb3ff8d648f4" /><Relationship Type="http://schemas.openxmlformats.org/officeDocument/2006/relationships/image" Target="/media/image5.png" Id="Rdf19cf89da074355" /><Relationship Type="http://schemas.openxmlformats.org/officeDocument/2006/relationships/image" Target="/media/image6.png" Id="Rbfd1d101d2fd463e" /><Relationship Type="http://schemas.openxmlformats.org/officeDocument/2006/relationships/numbering" Target="numbering.xml" Id="R6198df6844d348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2024-12-21T07:58:18.2437926Z</dcterms:created>
  <dcterms:modified xsi:type="dcterms:W3CDTF">2024-12-21T08:09:57.5740863Z</dcterms:modified>
  <dc:creator>Palli Sravanee</dc:creator>
  <lastModifiedBy>Palli Sravanee</lastModifiedBy>
</coreProperties>
</file>