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11B0A" w14:textId="77777777" w:rsidR="004E512D" w:rsidRDefault="004E512D" w:rsidP="00D525B0">
      <w:pPr>
        <w:rPr>
          <w:b/>
          <w:bCs/>
        </w:rPr>
      </w:pPr>
    </w:p>
    <w:p w14:paraId="7C21A82C" w14:textId="3403E2B9" w:rsidR="004E512D" w:rsidRPr="004E512D" w:rsidRDefault="004E512D" w:rsidP="004E512D">
      <w:pPr>
        <w:jc w:val="center"/>
        <w:rPr>
          <w:b/>
          <w:bCs/>
          <w:sz w:val="52"/>
          <w:szCs w:val="52"/>
          <w:u w:val="single"/>
        </w:rPr>
      </w:pPr>
      <w:r w:rsidRPr="004E512D">
        <w:rPr>
          <w:b/>
          <w:bCs/>
          <w:sz w:val="52"/>
          <w:szCs w:val="52"/>
          <w:u w:val="single"/>
        </w:rPr>
        <w:t>ANALYSIS</w:t>
      </w:r>
    </w:p>
    <w:p w14:paraId="3E8ECD17" w14:textId="54F4894A" w:rsidR="00D525B0" w:rsidRPr="004C4FC9" w:rsidRDefault="004C4FC9" w:rsidP="00D525B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</w:t>
      </w:r>
      <w:r w:rsidRPr="004C4FC9">
        <w:rPr>
          <w:b/>
          <w:bCs/>
          <w:sz w:val="28"/>
          <w:szCs w:val="28"/>
          <w:u w:val="single"/>
        </w:rPr>
        <w:t xml:space="preserve">Attrition Report </w:t>
      </w:r>
      <w:r w:rsidR="00D525B0" w:rsidRPr="004C4FC9">
        <w:rPr>
          <w:b/>
          <w:bCs/>
          <w:sz w:val="28"/>
          <w:szCs w:val="28"/>
          <w:u w:val="single"/>
        </w:rPr>
        <w:t>Key Insights:</w:t>
      </w:r>
    </w:p>
    <w:p w14:paraId="075EAF9E" w14:textId="77777777" w:rsidR="00D525B0" w:rsidRPr="00D525B0" w:rsidRDefault="00D525B0" w:rsidP="00D525B0">
      <w:pPr>
        <w:numPr>
          <w:ilvl w:val="0"/>
          <w:numId w:val="1"/>
        </w:numPr>
      </w:pPr>
      <w:r w:rsidRPr="00D525B0">
        <w:rPr>
          <w:b/>
          <w:bCs/>
        </w:rPr>
        <w:t>R&amp;D Department Focus:</w:t>
      </w:r>
      <w:r w:rsidRPr="00D525B0">
        <w:br/>
        <w:t>The high attrition in the R&amp;D department indicates potential challenges such as workload, lack of growth opportunities, or competitive offers. Addressing these issues can improve retention.</w:t>
      </w:r>
    </w:p>
    <w:p w14:paraId="56840615" w14:textId="77777777" w:rsidR="00D525B0" w:rsidRPr="00D525B0" w:rsidRDefault="00D525B0" w:rsidP="00D525B0">
      <w:pPr>
        <w:numPr>
          <w:ilvl w:val="0"/>
          <w:numId w:val="1"/>
        </w:numPr>
      </w:pPr>
      <w:r w:rsidRPr="00D525B0">
        <w:rPr>
          <w:b/>
          <w:bCs/>
        </w:rPr>
        <w:t>Gender Gap in Attrition:</w:t>
      </w:r>
      <w:r w:rsidRPr="00D525B0">
        <w:br/>
        <w:t>Male employees have a significantly higher attrition rate, suggesting the need for targeted engagement programs to address their concerns and motivations.</w:t>
      </w:r>
    </w:p>
    <w:p w14:paraId="21EA2A9F" w14:textId="77777777" w:rsidR="00D525B0" w:rsidRPr="00D525B0" w:rsidRDefault="00D525B0" w:rsidP="00D525B0">
      <w:pPr>
        <w:numPr>
          <w:ilvl w:val="0"/>
          <w:numId w:val="1"/>
        </w:numPr>
      </w:pPr>
      <w:r w:rsidRPr="00D525B0">
        <w:rPr>
          <w:b/>
          <w:bCs/>
        </w:rPr>
        <w:t>Education Fields at Risk:</w:t>
      </w:r>
      <w:r w:rsidRPr="00D525B0">
        <w:br/>
        <w:t>Attrition is highest among employees from Life Sciences and Medical fields, indicating a possible mismatch in role expectations or industry competition. Conducting exit interviews in these fields can uncover root causes.</w:t>
      </w:r>
    </w:p>
    <w:p w14:paraId="2F71EB2E" w14:textId="77777777" w:rsidR="00D525B0" w:rsidRPr="00D525B0" w:rsidRDefault="00D525B0" w:rsidP="00D525B0">
      <w:pPr>
        <w:numPr>
          <w:ilvl w:val="0"/>
          <w:numId w:val="1"/>
        </w:numPr>
      </w:pPr>
      <w:r w:rsidRPr="00D525B0">
        <w:rPr>
          <w:b/>
          <w:bCs/>
        </w:rPr>
        <w:t>Age Group Vulnerability:</w:t>
      </w:r>
      <w:r w:rsidRPr="00D525B0">
        <w:br/>
        <w:t>Employees aged 25-34 are more likely to leave, possibly due to career growth expectations or work-life balance. Offering mentorship programs and clear career paths may help retain this segment.</w:t>
      </w:r>
    </w:p>
    <w:p w14:paraId="4058203F" w14:textId="77777777" w:rsidR="00D525B0" w:rsidRPr="00D525B0" w:rsidRDefault="00D525B0" w:rsidP="00D525B0">
      <w:pPr>
        <w:numPr>
          <w:ilvl w:val="0"/>
          <w:numId w:val="1"/>
        </w:numPr>
      </w:pPr>
      <w:r w:rsidRPr="00D525B0">
        <w:rPr>
          <w:b/>
          <w:bCs/>
        </w:rPr>
        <w:t>Marital Status Influence:</w:t>
      </w:r>
      <w:r w:rsidRPr="00D525B0">
        <w:br/>
        <w:t>Married employees show the highest attrition, highlighting a need for family-friendly policies, flexible work hours, or benefits to retain this group.</w:t>
      </w:r>
    </w:p>
    <w:p w14:paraId="0FD9F73E" w14:textId="77777777" w:rsidR="00D525B0" w:rsidRPr="00D525B0" w:rsidRDefault="00D525B0" w:rsidP="00D525B0">
      <w:pPr>
        <w:numPr>
          <w:ilvl w:val="0"/>
          <w:numId w:val="1"/>
        </w:numPr>
      </w:pPr>
      <w:r w:rsidRPr="00D525B0">
        <w:rPr>
          <w:b/>
          <w:bCs/>
        </w:rPr>
        <w:t>Impact of Frequent Travel:</w:t>
      </w:r>
      <w:r w:rsidRPr="00D525B0">
        <w:br/>
        <w:t>Employees who travel frequently experience the highest attrition, suggesting travel-related stress. Reducing travel demands or offering better travel benefits can mitigate this.</w:t>
      </w:r>
    </w:p>
    <w:p w14:paraId="37EEBDA5" w14:textId="77777777" w:rsidR="00D525B0" w:rsidRPr="00D525B0" w:rsidRDefault="00D525B0" w:rsidP="00D525B0">
      <w:pPr>
        <w:rPr>
          <w:b/>
          <w:bCs/>
        </w:rPr>
      </w:pPr>
      <w:r w:rsidRPr="00D525B0">
        <w:rPr>
          <w:b/>
          <w:bCs/>
        </w:rPr>
        <w:t>Conclusion:</w:t>
      </w:r>
    </w:p>
    <w:p w14:paraId="5CEE3EA7" w14:textId="7CE7E159" w:rsidR="00D525B0" w:rsidRPr="00D525B0" w:rsidRDefault="00D525B0" w:rsidP="00D525B0">
      <w:r w:rsidRPr="00D525B0">
        <w:t>This report emphasizes the need for tailored retention strategies focusing on the R&amp;D department, younger employees, and high-risk demographics like frequent travellers and married individuals. Proactive interventions can significantly reduce attrition and enhance employee satisfaction.</w:t>
      </w:r>
    </w:p>
    <w:p w14:paraId="60BAE2E0" w14:textId="77777777" w:rsidR="004C4FC9" w:rsidRDefault="004C4FC9" w:rsidP="004C4FC9">
      <w:pPr>
        <w:rPr>
          <w:b/>
          <w:bCs/>
          <w:sz w:val="28"/>
          <w:szCs w:val="28"/>
          <w:u w:val="single"/>
        </w:rPr>
      </w:pPr>
    </w:p>
    <w:p w14:paraId="6BC7B9DA" w14:textId="77777777" w:rsidR="004C4FC9" w:rsidRDefault="004C4FC9" w:rsidP="004C4FC9">
      <w:pPr>
        <w:rPr>
          <w:b/>
          <w:bCs/>
          <w:sz w:val="28"/>
          <w:szCs w:val="28"/>
          <w:u w:val="single"/>
        </w:rPr>
      </w:pPr>
    </w:p>
    <w:p w14:paraId="5B218A52" w14:textId="77777777" w:rsidR="004C4FC9" w:rsidRDefault="004C4FC9" w:rsidP="004C4FC9">
      <w:pPr>
        <w:rPr>
          <w:b/>
          <w:bCs/>
          <w:sz w:val="28"/>
          <w:szCs w:val="28"/>
          <w:u w:val="single"/>
        </w:rPr>
      </w:pPr>
    </w:p>
    <w:p w14:paraId="75091F26" w14:textId="77777777" w:rsidR="004C4FC9" w:rsidRDefault="004C4FC9" w:rsidP="004C4FC9">
      <w:pPr>
        <w:rPr>
          <w:b/>
          <w:bCs/>
          <w:sz w:val="28"/>
          <w:szCs w:val="28"/>
          <w:u w:val="single"/>
        </w:rPr>
      </w:pPr>
    </w:p>
    <w:p w14:paraId="76591607" w14:textId="77777777" w:rsidR="004C4FC9" w:rsidRDefault="004C4FC9" w:rsidP="004C4FC9">
      <w:pPr>
        <w:rPr>
          <w:b/>
          <w:bCs/>
          <w:sz w:val="28"/>
          <w:szCs w:val="28"/>
          <w:u w:val="single"/>
        </w:rPr>
      </w:pPr>
    </w:p>
    <w:p w14:paraId="1F05A11A" w14:textId="77777777" w:rsidR="004C4FC9" w:rsidRDefault="004C4FC9" w:rsidP="004C4FC9">
      <w:pPr>
        <w:rPr>
          <w:b/>
          <w:bCs/>
          <w:sz w:val="28"/>
          <w:szCs w:val="28"/>
          <w:u w:val="single"/>
        </w:rPr>
      </w:pPr>
    </w:p>
    <w:p w14:paraId="0D7F3D53" w14:textId="77777777" w:rsidR="004C4FC9" w:rsidRDefault="004C4FC9" w:rsidP="004C4FC9">
      <w:pPr>
        <w:rPr>
          <w:b/>
          <w:bCs/>
          <w:sz w:val="28"/>
          <w:szCs w:val="28"/>
          <w:u w:val="single"/>
        </w:rPr>
      </w:pPr>
    </w:p>
    <w:p w14:paraId="1E19AAEC" w14:textId="36023385" w:rsidR="00370939" w:rsidRPr="004C4FC9" w:rsidRDefault="004C4FC9" w:rsidP="004C4FC9">
      <w:pPr>
        <w:rPr>
          <w:b/>
          <w:bCs/>
          <w:sz w:val="28"/>
          <w:szCs w:val="28"/>
          <w:u w:val="single"/>
        </w:rPr>
      </w:pPr>
      <w:r w:rsidRPr="004C4FC9">
        <w:rPr>
          <w:b/>
          <w:bCs/>
          <w:sz w:val="28"/>
          <w:szCs w:val="28"/>
          <w:u w:val="single"/>
        </w:rPr>
        <w:lastRenderedPageBreak/>
        <w:t xml:space="preserve">2. Employee Report </w:t>
      </w:r>
      <w:r w:rsidR="00370939" w:rsidRPr="004C4FC9">
        <w:rPr>
          <w:b/>
          <w:bCs/>
          <w:sz w:val="28"/>
          <w:szCs w:val="28"/>
          <w:u w:val="single"/>
        </w:rPr>
        <w:t>Key Insights:</w:t>
      </w:r>
    </w:p>
    <w:p w14:paraId="59BEE8F0" w14:textId="77777777" w:rsidR="00370939" w:rsidRPr="00370939" w:rsidRDefault="00370939" w:rsidP="00370939">
      <w:pPr>
        <w:numPr>
          <w:ilvl w:val="1"/>
          <w:numId w:val="2"/>
        </w:numPr>
      </w:pPr>
      <w:r w:rsidRPr="00370939">
        <w:rPr>
          <w:b/>
          <w:bCs/>
        </w:rPr>
        <w:t>Workload Imbalance:</w:t>
      </w:r>
      <w:r w:rsidRPr="00370939">
        <w:br/>
        <w:t>Higher overtime for female employees suggests a need for better workload distribution to improve work-life balance and productivity.</w:t>
      </w:r>
    </w:p>
    <w:p w14:paraId="0BFB2ACA" w14:textId="77777777" w:rsidR="00370939" w:rsidRPr="00370939" w:rsidRDefault="00370939" w:rsidP="00370939">
      <w:pPr>
        <w:numPr>
          <w:ilvl w:val="1"/>
          <w:numId w:val="2"/>
        </w:numPr>
      </w:pPr>
      <w:r w:rsidRPr="00370939">
        <w:rPr>
          <w:b/>
          <w:bCs/>
        </w:rPr>
        <w:t>Performance Gaps:</w:t>
      </w:r>
      <w:r w:rsidRPr="00370939">
        <w:br/>
        <w:t>HR and Sales departments can benefit from focused training to align performance with R&amp;D's standards.</w:t>
      </w:r>
    </w:p>
    <w:p w14:paraId="3DA53491" w14:textId="77777777" w:rsidR="00370939" w:rsidRPr="00370939" w:rsidRDefault="00370939" w:rsidP="00370939">
      <w:pPr>
        <w:numPr>
          <w:ilvl w:val="1"/>
          <w:numId w:val="2"/>
        </w:numPr>
      </w:pPr>
      <w:r w:rsidRPr="00370939">
        <w:rPr>
          <w:b/>
          <w:bCs/>
        </w:rPr>
        <w:t>Income Disparity:</w:t>
      </w:r>
      <w:r w:rsidRPr="00370939">
        <w:br/>
        <w:t>Significant income gaps between roles may cause dissatisfaction. Adjusting pay scales for lower-income roles can boost morale.</w:t>
      </w:r>
    </w:p>
    <w:p w14:paraId="05DE6676" w14:textId="77777777" w:rsidR="00370939" w:rsidRPr="00370939" w:rsidRDefault="00370939" w:rsidP="00370939">
      <w:pPr>
        <w:numPr>
          <w:ilvl w:val="1"/>
          <w:numId w:val="2"/>
        </w:numPr>
      </w:pPr>
      <w:r w:rsidRPr="00370939">
        <w:rPr>
          <w:b/>
          <w:bCs/>
        </w:rPr>
        <w:t>Retention Focus:</w:t>
      </w:r>
      <w:r w:rsidRPr="00370939">
        <w:br/>
        <w:t>Human Resources and Sales Representatives show lower satisfaction. Targeted development and engagement programs are needed.</w:t>
      </w:r>
    </w:p>
    <w:p w14:paraId="400D70CB" w14:textId="77777777" w:rsidR="00370939" w:rsidRPr="00370939" w:rsidRDefault="00370939" w:rsidP="00370939">
      <w:pPr>
        <w:numPr>
          <w:ilvl w:val="1"/>
          <w:numId w:val="2"/>
        </w:numPr>
      </w:pPr>
      <w:r w:rsidRPr="00370939">
        <w:rPr>
          <w:b/>
          <w:bCs/>
        </w:rPr>
        <w:t>Salary Hike Disparities:</w:t>
      </w:r>
      <w:r w:rsidRPr="00370939">
        <w:br/>
        <w:t>Minimal hikes for certain roles may lead to disengagement. Transparent and balanced policies are critical.</w:t>
      </w:r>
    </w:p>
    <w:p w14:paraId="5EACF0DD" w14:textId="77777777" w:rsidR="00370939" w:rsidRPr="00370939" w:rsidRDefault="00370939" w:rsidP="00370939">
      <w:pPr>
        <w:numPr>
          <w:ilvl w:val="1"/>
          <w:numId w:val="2"/>
        </w:numPr>
      </w:pPr>
      <w:r w:rsidRPr="00370939">
        <w:rPr>
          <w:b/>
          <w:bCs/>
        </w:rPr>
        <w:t>Marketing Potential:</w:t>
      </w:r>
      <w:r w:rsidRPr="00370939">
        <w:br/>
        <w:t>High daily rates in Marketing roles can drive growth if paired with strong retention efforts.</w:t>
      </w:r>
    </w:p>
    <w:p w14:paraId="2BA13550" w14:textId="77777777" w:rsidR="00370939" w:rsidRPr="00370939" w:rsidRDefault="00370939" w:rsidP="00370939">
      <w:pPr>
        <w:rPr>
          <w:b/>
          <w:bCs/>
        </w:rPr>
      </w:pPr>
      <w:r w:rsidRPr="00370939">
        <w:rPr>
          <w:b/>
          <w:bCs/>
        </w:rPr>
        <w:t>Conclusion:</w:t>
      </w:r>
    </w:p>
    <w:p w14:paraId="62870E89" w14:textId="77777777" w:rsidR="00370939" w:rsidRPr="00370939" w:rsidRDefault="00370939" w:rsidP="00370939">
      <w:r w:rsidRPr="00370939">
        <w:t>Addressing workload, pay gaps, and performance gaps can enhance satisfaction and retention, creating a more balanced workforce.</w:t>
      </w:r>
    </w:p>
    <w:p w14:paraId="72457AC1" w14:textId="35103DF2" w:rsidR="00370939" w:rsidRPr="00370939" w:rsidRDefault="00370939" w:rsidP="00370939"/>
    <w:p w14:paraId="6E8327E9" w14:textId="77777777" w:rsidR="00370939" w:rsidRPr="00370939" w:rsidRDefault="00370939" w:rsidP="00370939">
      <w:pPr>
        <w:rPr>
          <w:vanish/>
        </w:rPr>
      </w:pPr>
      <w:r w:rsidRPr="00370939">
        <w:rPr>
          <w:vanish/>
        </w:rPr>
        <w:t>Top of Form</w:t>
      </w:r>
    </w:p>
    <w:p w14:paraId="47139A3D" w14:textId="77806554" w:rsidR="00370939" w:rsidRPr="00370939" w:rsidRDefault="00370939" w:rsidP="00370939"/>
    <w:p w14:paraId="5610EE6D" w14:textId="77777777" w:rsidR="00370939" w:rsidRPr="00370939" w:rsidRDefault="00370939" w:rsidP="00370939">
      <w:pPr>
        <w:rPr>
          <w:vanish/>
        </w:rPr>
      </w:pPr>
      <w:r w:rsidRPr="00370939">
        <w:rPr>
          <w:vanish/>
        </w:rPr>
        <w:t>Bottom of Form</w:t>
      </w:r>
    </w:p>
    <w:p w14:paraId="596C1C6D" w14:textId="77777777" w:rsidR="00B02337" w:rsidRDefault="00B02337"/>
    <w:sectPr w:rsidR="00B02337" w:rsidSect="004E512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753C1"/>
    <w:multiLevelType w:val="multilevel"/>
    <w:tmpl w:val="A212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1173D8"/>
    <w:multiLevelType w:val="multilevel"/>
    <w:tmpl w:val="1136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438929">
    <w:abstractNumId w:val="1"/>
  </w:num>
  <w:num w:numId="2" w16cid:durableId="90368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7B"/>
    <w:rsid w:val="00370939"/>
    <w:rsid w:val="003D1941"/>
    <w:rsid w:val="004C4FC9"/>
    <w:rsid w:val="004E512D"/>
    <w:rsid w:val="0088162C"/>
    <w:rsid w:val="008B377B"/>
    <w:rsid w:val="00B02337"/>
    <w:rsid w:val="00D525B0"/>
    <w:rsid w:val="00D7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0B77"/>
  <w15:chartTrackingRefBased/>
  <w15:docId w15:val="{B704D3C3-A582-4254-8E52-8348674F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7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7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7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7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7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7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7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7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7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7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77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2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9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1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7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0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1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19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4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0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0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7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2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5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7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7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87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76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364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9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7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7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2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1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7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2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2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04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4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9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7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1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Patel</dc:creator>
  <cp:keywords/>
  <dc:description/>
  <cp:lastModifiedBy>Riya Patel</cp:lastModifiedBy>
  <cp:revision>5</cp:revision>
  <dcterms:created xsi:type="dcterms:W3CDTF">2024-12-29T13:45:00Z</dcterms:created>
  <dcterms:modified xsi:type="dcterms:W3CDTF">2024-12-29T14:30:00Z</dcterms:modified>
</cp:coreProperties>
</file>