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72" w:rsidRDefault="00A91272"/>
    <w:p w:rsidR="00737C77" w:rsidRPr="00737C77" w:rsidRDefault="00737C77">
      <w:pPr>
        <w:rPr>
          <w:sz w:val="32"/>
          <w:szCs w:val="32"/>
        </w:rPr>
      </w:pPr>
    </w:p>
    <w:p w:rsidR="00737C77" w:rsidRDefault="00737C77">
      <w:pPr>
        <w:rPr>
          <w:sz w:val="32"/>
          <w:szCs w:val="32"/>
          <w:u w:val="single"/>
        </w:rPr>
      </w:pPr>
      <w:r w:rsidRPr="00737C77">
        <w:rPr>
          <w:sz w:val="32"/>
          <w:szCs w:val="32"/>
        </w:rPr>
        <w:sym w:font="Wingdings" w:char="F0E0"/>
      </w:r>
      <w:r w:rsidRPr="00737C77">
        <w:rPr>
          <w:sz w:val="32"/>
          <w:szCs w:val="32"/>
          <w:u w:val="single"/>
        </w:rPr>
        <w:t>Details Accounting SQLs</w:t>
      </w:r>
      <w:r>
        <w:rPr>
          <w:sz w:val="32"/>
          <w:szCs w:val="32"/>
          <w:u w:val="single"/>
        </w:rPr>
        <w:t>:</w:t>
      </w:r>
    </w:p>
    <w:p w:rsidR="00737C77" w:rsidRPr="00737C77" w:rsidRDefault="00737C77">
      <w:pPr>
        <w:rPr>
          <w:sz w:val="32"/>
          <w:szCs w:val="32"/>
        </w:rPr>
      </w:pPr>
      <w:r w:rsidRPr="00737C77">
        <w:rPr>
          <w:b/>
          <w:sz w:val="32"/>
          <w:szCs w:val="32"/>
        </w:rPr>
        <w:t>NOTE:</w:t>
      </w:r>
      <w:r>
        <w:rPr>
          <w:sz w:val="32"/>
          <w:szCs w:val="32"/>
          <w:u w:val="single"/>
        </w:rPr>
        <w:t xml:space="preserve"> </w:t>
      </w:r>
      <w:r w:rsidRPr="00737C77">
        <w:rPr>
          <w:i/>
          <w:sz w:val="32"/>
          <w:szCs w:val="32"/>
        </w:rPr>
        <w:t xml:space="preserve">The dates mentioned below </w:t>
      </w:r>
      <w:r>
        <w:rPr>
          <w:i/>
          <w:sz w:val="32"/>
          <w:szCs w:val="32"/>
        </w:rPr>
        <w:t xml:space="preserve">SQLs </w:t>
      </w:r>
      <w:bookmarkStart w:id="0" w:name="_GoBack"/>
      <w:bookmarkEnd w:id="0"/>
      <w:r w:rsidRPr="00737C77">
        <w:rPr>
          <w:i/>
          <w:sz w:val="32"/>
          <w:szCs w:val="32"/>
        </w:rPr>
        <w:t xml:space="preserve">are to be modified as per the new Fiscal Year for which we are running Year End Process. For </w:t>
      </w:r>
      <w:proofErr w:type="gramStart"/>
      <w:r w:rsidRPr="00737C77">
        <w:rPr>
          <w:i/>
          <w:sz w:val="32"/>
          <w:szCs w:val="32"/>
        </w:rPr>
        <w:t>example</w:t>
      </w:r>
      <w:proofErr w:type="gramEnd"/>
      <w:r w:rsidRPr="00737C77">
        <w:rPr>
          <w:i/>
          <w:sz w:val="32"/>
          <w:szCs w:val="32"/>
        </w:rPr>
        <w:t xml:space="preserve"> the process run for new year 2019 the dates will be 07/10/2020 (mm/</w:t>
      </w:r>
      <w:proofErr w:type="spellStart"/>
      <w:r w:rsidRPr="00737C77">
        <w:rPr>
          <w:i/>
          <w:sz w:val="32"/>
          <w:szCs w:val="32"/>
        </w:rPr>
        <w:t>dd</w:t>
      </w:r>
      <w:proofErr w:type="spellEnd"/>
      <w:r w:rsidRPr="00737C77">
        <w:rPr>
          <w:i/>
          <w:sz w:val="32"/>
          <w:szCs w:val="32"/>
        </w:rPr>
        <w:t>/</w:t>
      </w:r>
      <w:proofErr w:type="spellStart"/>
      <w:r w:rsidRPr="00737C77">
        <w:rPr>
          <w:i/>
          <w:sz w:val="32"/>
          <w:szCs w:val="32"/>
        </w:rPr>
        <w:t>yyyy</w:t>
      </w:r>
      <w:proofErr w:type="spellEnd"/>
      <w:r w:rsidRPr="00737C77">
        <w:rPr>
          <w:i/>
          <w:sz w:val="32"/>
          <w:szCs w:val="32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Identify Effective End dates causing errors (Run After Loading Documents)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000000"/>
          <w:sz w:val="20"/>
          <w:szCs w:val="20"/>
          <w:highlight w:val="white"/>
        </w:rPr>
        <w:t>MAJOR PROGRAMS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mjr_prog_cd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dept_cd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AFMOWN.r_mjr_prog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efend_dt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('07/10/2017','mm/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yyyy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')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mjr_prog_cd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in (select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mjr_prog_cd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AFMOWN.po_doc_actg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doc_cd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in ('BPO','CT','CTB')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doc_crea_usid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= 'yearend'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trunc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curr_sys_dt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('07/10/2017','mm/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yyyy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'))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group by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mjr_prog_cd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dept_cd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order by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mjr_prog_cd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dept_cd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000000"/>
          <w:sz w:val="20"/>
          <w:szCs w:val="20"/>
          <w:highlight w:val="white"/>
        </w:rPr>
        <w:t>PROGRAMS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dept_cd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AFMOWN.r_prog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efend_dt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('07/10/2017','mm/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yyyy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')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in (select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prog_cd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AFMOWN.po_doc_actg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doc_cd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in 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'BPO'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'CTM','CTMV'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'DO'</w:t>
      </w:r>
      <w:r>
        <w:rPr>
          <w:rFonts w:ascii="Courier" w:hAnsi="Courier" w:cs="Courier"/>
          <w:color w:val="0000FF"/>
          <w:sz w:val="20"/>
          <w:szCs w:val="20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doc_crea_usid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= 'yearend'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trunc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curr_sys_dt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('07/10/2017','mm/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yyyy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'))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group by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dept_cd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order by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dept_cd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000000"/>
          <w:sz w:val="20"/>
          <w:szCs w:val="20"/>
          <w:highlight w:val="white"/>
        </w:rPr>
        <w:t>FUNDING PROFILES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mjr_prog_cd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dept_cd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AFMOWN.r_fprfl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efend_dt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('07/13/2017','mm/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yyyy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')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mjr_prog_cd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in (select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mjr_prog_cd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AFMOWN.po_doc_actg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doc_cd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in 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'BPO'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'CTM','CTMV'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'DO'</w:t>
      </w:r>
      <w:r>
        <w:rPr>
          <w:rFonts w:ascii="Courier" w:hAnsi="Courier" w:cs="Courier"/>
          <w:color w:val="0000FF"/>
          <w:sz w:val="20"/>
          <w:szCs w:val="20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doc_crea_usid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= 'yearend'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trunc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curr_sys_dt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('07/13/2017','mm/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yyyy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'))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000000"/>
          <w:sz w:val="20"/>
          <w:szCs w:val="20"/>
          <w:highlight w:val="white"/>
        </w:rPr>
        <w:t>ACTIVITIES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select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actv_cd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dept_cd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 xml:space="preserve">from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AFMOWN.r_actv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efend_dt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('07/10/2017','mm/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yyyy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')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actv_cd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in (select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actv_cd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AFMOWN.po_doc_actg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where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doc_cd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in ('BPO','CT','CTB')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doc_crea_usid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 = 'yearend'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and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trunc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curr_sys_dt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('07/10/2017','mm/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dd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yyyy</w:t>
      </w:r>
      <w:proofErr w:type="spellEnd"/>
      <w:r>
        <w:rPr>
          <w:rFonts w:ascii="Courier" w:hAnsi="Courier" w:cs="Courier"/>
          <w:color w:val="0000FF"/>
          <w:sz w:val="20"/>
          <w:szCs w:val="20"/>
        </w:rPr>
        <w:t>'))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000000"/>
          <w:sz w:val="20"/>
          <w:szCs w:val="20"/>
          <w:highlight w:val="white"/>
        </w:rPr>
        <w:t>SUB ACTIVITIES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dept_cd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actv_cd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sactv_cd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AFMOWN.r_sactv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efend_dt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sactv_cd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sactv_cd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AFMOWN.po_doc_actg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'BPO'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'CTB'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doc_crea_usid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'yearend'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trunc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curr_sys_dt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C0000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C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Effective End dates causing errors (Run After Loading Documents)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000000"/>
          <w:sz w:val="20"/>
          <w:szCs w:val="20"/>
          <w:highlight w:val="white"/>
        </w:rPr>
        <w:t>MAJOR PROGRAMS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AFMOWN.r_mjr_prog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efend_dt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efend_dt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mjr_prog_cd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mjr_prog_cd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AFMOWN.po_doc_actg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'BPO'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'CTB'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doc_crea_usid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'yearend'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trunc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curr_sys_dt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000000"/>
          <w:sz w:val="20"/>
          <w:szCs w:val="20"/>
          <w:highlight w:val="white"/>
        </w:rPr>
        <w:t>PROGRAMS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AFMOWN.r_prog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efend_dt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efend_dt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prog_cd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prog_cd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AFMOWN.po_doc_actg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'BPO'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'CTB'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doc_crea_usid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'yearend'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trunc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curr_sys_dt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000000"/>
          <w:sz w:val="20"/>
          <w:szCs w:val="20"/>
          <w:highlight w:val="white"/>
        </w:rPr>
        <w:t>FUNDING PROFILES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AFMOWN.r_fprfl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efend_dt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efend_dt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mjr_prog_cd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mjr_prog_cd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AFMOWN.po_doc_actg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'BPO'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'CTB'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doc_crea_usid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'yearend'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trunc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curr_sys_dt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b/>
          <w:color w:val="000000"/>
          <w:sz w:val="20"/>
          <w:szCs w:val="20"/>
          <w:highlight w:val="white"/>
        </w:rPr>
        <w:t>ACTIVITIES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lastRenderedPageBreak/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AFMOWN.r_actv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efend_dt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efend_dt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actv_cd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actv_cd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AFMOWN.po_doc_actg</w:t>
      </w:r>
      <w:proofErr w:type="spellEnd"/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'BPO'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'CTB'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doc_crea_usid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'yearend'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trunc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curr_sys_dt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</w:rPr>
        <w:t>to_date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'07/09/2017'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'mm/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dd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/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yyyy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737C77" w:rsidRDefault="00737C77" w:rsidP="00737C7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37C77" w:rsidRPr="00737C77" w:rsidRDefault="00737C77">
      <w:pPr>
        <w:rPr>
          <w:sz w:val="32"/>
          <w:szCs w:val="32"/>
        </w:rPr>
      </w:pPr>
    </w:p>
    <w:p w:rsidR="00737C77" w:rsidRDefault="00737C77"/>
    <w:sectPr w:rsidR="0073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77"/>
    <w:rsid w:val="00737C77"/>
    <w:rsid w:val="00A9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785B"/>
  <w15:chartTrackingRefBased/>
  <w15:docId w15:val="{84781313-ADAE-4A67-AE01-2A1B2C94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496</Words>
  <Characters>2829</Characters>
  <Application>Microsoft Office Word</Application>
  <DocSecurity>0</DocSecurity>
  <Lines>23</Lines>
  <Paragraphs>6</Paragraphs>
  <ScaleCrop>false</ScaleCrop>
  <Company>CGI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Pithani, Nikhila</dc:creator>
  <cp:keywords/>
  <dc:description/>
  <cp:lastModifiedBy>Pithani, Nikhila</cp:lastModifiedBy>
  <cp:revision>1</cp:revision>
  <dcterms:created xsi:type="dcterms:W3CDTF">2019-10-10T08:55:00Z</dcterms:created>
  <dcterms:modified xsi:type="dcterms:W3CDTF">2019-10-10T09:02:00Z</dcterms:modified>
</cp:coreProperties>
</file>