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E384" w14:textId="77777777" w:rsidR="00054F39" w:rsidRDefault="00000000">
      <w:pPr>
        <w:pStyle w:val="Heading1"/>
        <w:spacing w:before="71"/>
      </w:pPr>
      <w:r>
        <w:t>MEMORANDUM</w:t>
      </w:r>
    </w:p>
    <w:p w14:paraId="672A6659" w14:textId="77777777" w:rsidR="00054F39" w:rsidRDefault="00054F39">
      <w:pPr>
        <w:pStyle w:val="BodyText"/>
        <w:rPr>
          <w:b/>
          <w:sz w:val="26"/>
        </w:rPr>
      </w:pPr>
    </w:p>
    <w:p w14:paraId="790950F1" w14:textId="77777777" w:rsidR="00054F39" w:rsidRDefault="00000000" w:rsidP="69CD9DFD">
      <w:pPr>
        <w:tabs>
          <w:tab w:val="left" w:pos="1510"/>
        </w:tabs>
        <w:ind w:left="100"/>
        <w:rPr>
          <w:sz w:val="24"/>
          <w:szCs w:val="24"/>
        </w:rPr>
      </w:pPr>
      <w:r w:rsidRPr="69CD9DFD">
        <w:rPr>
          <w:b/>
          <w:bCs/>
          <w:sz w:val="24"/>
          <w:szCs w:val="24"/>
        </w:rPr>
        <w:t>DATE:</w:t>
      </w:r>
      <w:r>
        <w:rPr>
          <w:b/>
          <w:sz w:val="24"/>
        </w:rPr>
        <w:tab/>
      </w:r>
      <w:r w:rsidRPr="69CD9DFD">
        <w:rPr>
          <w:sz w:val="24"/>
          <w:szCs w:val="24"/>
        </w:rPr>
        <w:t>15th</w:t>
      </w:r>
      <w:r w:rsidRPr="69CD9DFD">
        <w:rPr>
          <w:spacing w:val="-2"/>
          <w:sz w:val="24"/>
          <w:szCs w:val="24"/>
        </w:rPr>
        <w:t xml:space="preserve"> </w:t>
      </w:r>
      <w:r w:rsidRPr="69CD9DFD">
        <w:rPr>
          <w:sz w:val="24"/>
          <w:szCs w:val="24"/>
        </w:rPr>
        <w:t>November,</w:t>
      </w:r>
      <w:r w:rsidRPr="69CD9DFD">
        <w:rPr>
          <w:spacing w:val="-2"/>
          <w:sz w:val="24"/>
          <w:szCs w:val="24"/>
        </w:rPr>
        <w:t xml:space="preserve"> </w:t>
      </w:r>
      <w:r w:rsidRPr="69CD9DFD">
        <w:rPr>
          <w:sz w:val="24"/>
          <w:szCs w:val="24"/>
        </w:rPr>
        <w:t>2023</w:t>
      </w:r>
    </w:p>
    <w:p w14:paraId="0A37501D" w14:textId="77777777" w:rsidR="00054F39" w:rsidRDefault="00054F39">
      <w:pPr>
        <w:pStyle w:val="BodyText"/>
        <w:spacing w:before="8"/>
        <w:rPr>
          <w:sz w:val="27"/>
        </w:rPr>
      </w:pPr>
    </w:p>
    <w:p w14:paraId="2B352AA1" w14:textId="77777777" w:rsidR="00054F39" w:rsidRDefault="00000000">
      <w:pPr>
        <w:pStyle w:val="BodyText"/>
        <w:tabs>
          <w:tab w:val="left" w:pos="1545"/>
        </w:tabs>
        <w:spacing w:line="230" w:lineRule="auto"/>
        <w:ind w:left="1541" w:right="648" w:hanging="1441"/>
      </w:pPr>
      <w:r>
        <w:rPr>
          <w:b/>
        </w:rPr>
        <w:t>TO:</w:t>
      </w:r>
      <w:r>
        <w:rPr>
          <w:b/>
        </w:rPr>
        <w:tab/>
      </w:r>
      <w:r>
        <w:rPr>
          <w:b/>
        </w:rPr>
        <w:tab/>
      </w:r>
      <w:r>
        <w:t>Dr.</w:t>
      </w:r>
      <w:r>
        <w:rPr>
          <w:spacing w:val="-3"/>
        </w:rPr>
        <w:t xml:space="preserve"> </w:t>
      </w:r>
      <w:r>
        <w:t>Abhinava</w:t>
      </w:r>
      <w:r>
        <w:rPr>
          <w:spacing w:val="-4"/>
        </w:rPr>
        <w:t xml:space="preserve"> </w:t>
      </w:r>
      <w:r>
        <w:t>Tripathi,</w:t>
      </w:r>
      <w:r>
        <w:rPr>
          <w:spacing w:val="-3"/>
        </w:rPr>
        <w:t xml:space="preserve"> </w:t>
      </w:r>
      <w:r>
        <w:t>Assistant</w:t>
      </w:r>
      <w:r>
        <w:rPr>
          <w:spacing w:val="-4"/>
        </w:rPr>
        <w:t xml:space="preserve"> </w:t>
      </w:r>
      <w:r>
        <w:t>Professor,</w:t>
      </w:r>
      <w:r>
        <w:rPr>
          <w:spacing w:val="-2"/>
        </w:rPr>
        <w:t xml:space="preserve"> </w:t>
      </w:r>
      <w:r>
        <w:t>Department</w:t>
      </w:r>
      <w:r>
        <w:rPr>
          <w:spacing w:val="-4"/>
        </w:rPr>
        <w:t xml:space="preserve"> </w:t>
      </w:r>
      <w:r>
        <w:t>of</w:t>
      </w:r>
      <w:r>
        <w:rPr>
          <w:spacing w:val="-3"/>
        </w:rPr>
        <w:t xml:space="preserve"> </w:t>
      </w:r>
      <w:r>
        <w:t>Management</w:t>
      </w:r>
      <w:r>
        <w:rPr>
          <w:spacing w:val="-4"/>
        </w:rPr>
        <w:t xml:space="preserve"> </w:t>
      </w:r>
      <w:r>
        <w:t>Sciences,</w:t>
      </w:r>
      <w:r>
        <w:rPr>
          <w:spacing w:val="-57"/>
        </w:rPr>
        <w:t xml:space="preserve"> </w:t>
      </w:r>
      <w:r>
        <w:t>IIT</w:t>
      </w:r>
      <w:r>
        <w:rPr>
          <w:spacing w:val="-2"/>
        </w:rPr>
        <w:t xml:space="preserve"> </w:t>
      </w:r>
      <w:r>
        <w:t>Kanpur</w:t>
      </w:r>
    </w:p>
    <w:p w14:paraId="5DAB6C7B" w14:textId="77777777" w:rsidR="00054F39" w:rsidRDefault="00054F39">
      <w:pPr>
        <w:pStyle w:val="BodyText"/>
        <w:spacing w:before="2"/>
        <w:rPr>
          <w:sz w:val="23"/>
        </w:rPr>
      </w:pPr>
    </w:p>
    <w:p w14:paraId="4A670CCD" w14:textId="5ED2C546" w:rsidR="00054F39" w:rsidRDefault="00000000">
      <w:pPr>
        <w:tabs>
          <w:tab w:val="left" w:pos="1510"/>
        </w:tabs>
        <w:spacing w:line="270" w:lineRule="exact"/>
        <w:ind w:left="100"/>
        <w:rPr>
          <w:sz w:val="24"/>
        </w:rPr>
      </w:pPr>
      <w:r>
        <w:rPr>
          <w:b/>
          <w:sz w:val="24"/>
        </w:rPr>
        <w:t>FROM:</w:t>
      </w:r>
      <w:r>
        <w:rPr>
          <w:b/>
          <w:sz w:val="24"/>
        </w:rPr>
        <w:tab/>
      </w:r>
      <w:r>
        <w:rPr>
          <w:sz w:val="24"/>
        </w:rPr>
        <w:t>Group-</w:t>
      </w:r>
      <w:r w:rsidR="0022371C">
        <w:rPr>
          <w:sz w:val="24"/>
        </w:rPr>
        <w:t>8</w:t>
      </w:r>
      <w:r>
        <w:rPr>
          <w:sz w:val="24"/>
        </w:rPr>
        <w:t>:</w:t>
      </w:r>
    </w:p>
    <w:p w14:paraId="69DA13D2" w14:textId="77777777" w:rsidR="00054F39" w:rsidRDefault="00000000">
      <w:pPr>
        <w:pStyle w:val="BodyText"/>
        <w:spacing w:before="1" w:line="232" w:lineRule="auto"/>
        <w:ind w:left="1541" w:right="6240"/>
      </w:pPr>
      <w:r>
        <w:t>Akansha</w:t>
      </w:r>
      <w:r>
        <w:rPr>
          <w:spacing w:val="-9"/>
        </w:rPr>
        <w:t xml:space="preserve"> </w:t>
      </w:r>
      <w:r>
        <w:t>Patel</w:t>
      </w:r>
      <w:r>
        <w:rPr>
          <w:spacing w:val="-6"/>
        </w:rPr>
        <w:t xml:space="preserve"> </w:t>
      </w:r>
      <w:r>
        <w:t>-</w:t>
      </w:r>
      <w:r>
        <w:rPr>
          <w:spacing w:val="-6"/>
        </w:rPr>
        <w:t xml:space="preserve"> </w:t>
      </w:r>
      <w:r>
        <w:t>210081</w:t>
      </w:r>
      <w:r>
        <w:rPr>
          <w:spacing w:val="-57"/>
        </w:rPr>
        <w:t xml:space="preserve"> </w:t>
      </w:r>
      <w:r>
        <w:t>Amisha Patel - 210119</w:t>
      </w:r>
      <w:r>
        <w:rPr>
          <w:spacing w:val="1"/>
        </w:rPr>
        <w:t xml:space="preserve"> </w:t>
      </w:r>
      <w:r>
        <w:t>Enna Gupta - 210371</w:t>
      </w:r>
      <w:r>
        <w:rPr>
          <w:spacing w:val="1"/>
        </w:rPr>
        <w:t xml:space="preserve"> </w:t>
      </w:r>
      <w:r>
        <w:t xml:space="preserve">Riya </w:t>
      </w:r>
      <w:proofErr w:type="spellStart"/>
      <w:r>
        <w:t>Silotiya</w:t>
      </w:r>
      <w:proofErr w:type="spellEnd"/>
      <w:r>
        <w:t xml:space="preserve"> - 210867</w:t>
      </w:r>
      <w:r>
        <w:rPr>
          <w:spacing w:val="1"/>
        </w:rPr>
        <w:t xml:space="preserve"> </w:t>
      </w:r>
      <w:r>
        <w:t>Sai</w:t>
      </w:r>
      <w:r>
        <w:rPr>
          <w:spacing w:val="-3"/>
        </w:rPr>
        <w:t xml:space="preserve"> </w:t>
      </w:r>
      <w:r>
        <w:t>Vedant</w:t>
      </w:r>
      <w:r>
        <w:rPr>
          <w:spacing w:val="-1"/>
        </w:rPr>
        <w:t xml:space="preserve"> </w:t>
      </w:r>
      <w:r>
        <w:t>-</w:t>
      </w:r>
      <w:r>
        <w:rPr>
          <w:spacing w:val="-1"/>
        </w:rPr>
        <w:t xml:space="preserve"> </w:t>
      </w:r>
      <w:r>
        <w:t>210901</w:t>
      </w:r>
    </w:p>
    <w:p w14:paraId="02EB378F" w14:textId="77777777" w:rsidR="00054F39" w:rsidRDefault="00054F39">
      <w:pPr>
        <w:pStyle w:val="BodyText"/>
        <w:rPr>
          <w:sz w:val="26"/>
        </w:rPr>
      </w:pPr>
    </w:p>
    <w:p w14:paraId="6A05A809" w14:textId="77777777" w:rsidR="00054F39" w:rsidRDefault="00054F39">
      <w:pPr>
        <w:pStyle w:val="BodyText"/>
        <w:spacing w:before="6"/>
      </w:pPr>
    </w:p>
    <w:p w14:paraId="08F5A856" w14:textId="77777777" w:rsidR="00054F39" w:rsidRDefault="00000000">
      <w:pPr>
        <w:pStyle w:val="BodyText"/>
        <w:tabs>
          <w:tab w:val="left" w:pos="1565"/>
        </w:tabs>
        <w:ind w:left="100"/>
      </w:pPr>
      <w:r>
        <w:rPr>
          <w:b/>
        </w:rPr>
        <w:t>SUBJECT:</w:t>
      </w:r>
      <w:r>
        <w:rPr>
          <w:b/>
        </w:rPr>
        <w:tab/>
      </w:r>
      <w:r>
        <w:t>Training</w:t>
      </w:r>
      <w:r>
        <w:rPr>
          <w:spacing w:val="-3"/>
        </w:rPr>
        <w:t xml:space="preserve"> </w:t>
      </w:r>
      <w:r>
        <w:t>Index</w:t>
      </w:r>
      <w:r>
        <w:rPr>
          <w:spacing w:val="-2"/>
        </w:rPr>
        <w:t xml:space="preserve"> </w:t>
      </w:r>
      <w:r>
        <w:t>Model</w:t>
      </w:r>
      <w:r>
        <w:rPr>
          <w:spacing w:val="-5"/>
        </w:rPr>
        <w:t xml:space="preserve"> </w:t>
      </w:r>
      <w:r>
        <w:t>for</w:t>
      </w:r>
      <w:r>
        <w:rPr>
          <w:spacing w:val="-2"/>
        </w:rPr>
        <w:t xml:space="preserve"> </w:t>
      </w:r>
      <w:r>
        <w:t>Security</w:t>
      </w:r>
      <w:r>
        <w:rPr>
          <w:spacing w:val="-2"/>
        </w:rPr>
        <w:t xml:space="preserve"> </w:t>
      </w:r>
      <w:r>
        <w:t>Price</w:t>
      </w:r>
      <w:r>
        <w:rPr>
          <w:spacing w:val="-5"/>
        </w:rPr>
        <w:t xml:space="preserve"> </w:t>
      </w:r>
      <w:r>
        <w:t>Prediction</w:t>
      </w:r>
    </w:p>
    <w:p w14:paraId="5A39BBE3" w14:textId="77777777" w:rsidR="00054F39" w:rsidRDefault="00054F39">
      <w:pPr>
        <w:pStyle w:val="BodyText"/>
        <w:rPr>
          <w:sz w:val="26"/>
        </w:rPr>
      </w:pPr>
    </w:p>
    <w:p w14:paraId="41C8F396" w14:textId="77777777" w:rsidR="00054F39" w:rsidRDefault="00054F39">
      <w:pPr>
        <w:pStyle w:val="BodyText"/>
        <w:rPr>
          <w:sz w:val="26"/>
        </w:rPr>
      </w:pPr>
    </w:p>
    <w:p w14:paraId="72A3D3EC" w14:textId="77777777" w:rsidR="00054F39" w:rsidRDefault="00054F39">
      <w:pPr>
        <w:pStyle w:val="BodyText"/>
        <w:spacing w:before="6"/>
        <w:rPr>
          <w:sz w:val="23"/>
        </w:rPr>
      </w:pPr>
    </w:p>
    <w:p w14:paraId="04E4CF35" w14:textId="77777777" w:rsidR="00054F39" w:rsidRDefault="00000000">
      <w:pPr>
        <w:pStyle w:val="BodyText"/>
        <w:spacing w:before="1"/>
        <w:ind w:left="100"/>
      </w:pPr>
      <w:r>
        <w:t>This is the</w:t>
      </w:r>
      <w:r>
        <w:rPr>
          <w:spacing w:val="-3"/>
        </w:rPr>
        <w:t xml:space="preserve"> </w:t>
      </w:r>
      <w:r>
        <w:t>final</w:t>
      </w:r>
      <w:r>
        <w:rPr>
          <w:spacing w:val="-3"/>
        </w:rPr>
        <w:t xml:space="preserve"> </w:t>
      </w:r>
      <w:r>
        <w:t>report</w:t>
      </w:r>
      <w:r>
        <w:rPr>
          <w:spacing w:val="-3"/>
        </w:rPr>
        <w:t xml:space="preserve"> </w:t>
      </w:r>
      <w:r>
        <w:t>submission</w:t>
      </w:r>
      <w:r>
        <w:rPr>
          <w:spacing w:val="-1"/>
        </w:rPr>
        <w:t xml:space="preserve"> </w:t>
      </w:r>
      <w:r>
        <w:t>for</w:t>
      </w:r>
      <w:r>
        <w:rPr>
          <w:spacing w:val="-1"/>
        </w:rPr>
        <w:t xml:space="preserve"> </w:t>
      </w:r>
      <w:r>
        <w:t>the</w:t>
      </w:r>
      <w:r>
        <w:rPr>
          <w:spacing w:val="-2"/>
        </w:rPr>
        <w:t xml:space="preserve"> </w:t>
      </w:r>
      <w:r>
        <w:t>Assignment</w:t>
      </w:r>
      <w:r>
        <w:rPr>
          <w:spacing w:val="-3"/>
        </w:rPr>
        <w:t xml:space="preserve"> </w:t>
      </w:r>
      <w:r>
        <w:t>of</w:t>
      </w:r>
      <w:r>
        <w:rPr>
          <w:spacing w:val="-1"/>
        </w:rPr>
        <w:t xml:space="preserve"> </w:t>
      </w:r>
      <w:r>
        <w:t>the</w:t>
      </w:r>
      <w:r>
        <w:rPr>
          <w:spacing w:val="-3"/>
        </w:rPr>
        <w:t xml:space="preserve"> </w:t>
      </w:r>
      <w:r>
        <w:t>course</w:t>
      </w:r>
      <w:r>
        <w:rPr>
          <w:spacing w:val="-3"/>
        </w:rPr>
        <w:t xml:space="preserve"> </w:t>
      </w:r>
      <w:r>
        <w:t>MBA737.</w:t>
      </w:r>
    </w:p>
    <w:p w14:paraId="0D0B940D" w14:textId="77777777" w:rsidR="00054F39" w:rsidRDefault="00054F39">
      <w:pPr>
        <w:pStyle w:val="BodyText"/>
        <w:rPr>
          <w:sz w:val="20"/>
        </w:rPr>
      </w:pPr>
    </w:p>
    <w:p w14:paraId="0E27B00A" w14:textId="77777777" w:rsidR="00054F39" w:rsidRDefault="00054F39">
      <w:pPr>
        <w:pStyle w:val="BodyText"/>
        <w:rPr>
          <w:sz w:val="20"/>
        </w:rPr>
      </w:pPr>
    </w:p>
    <w:p w14:paraId="60061E4C" w14:textId="77777777" w:rsidR="00054F39" w:rsidRDefault="00054F39">
      <w:pPr>
        <w:pStyle w:val="BodyText"/>
        <w:rPr>
          <w:sz w:val="20"/>
        </w:rPr>
      </w:pPr>
    </w:p>
    <w:p w14:paraId="44EAFD9C" w14:textId="77777777" w:rsidR="00054F39" w:rsidRDefault="00054F39">
      <w:pPr>
        <w:pStyle w:val="BodyText"/>
        <w:rPr>
          <w:sz w:val="20"/>
        </w:rPr>
      </w:pPr>
    </w:p>
    <w:p w14:paraId="4B94D5A5" w14:textId="77777777" w:rsidR="00054F39" w:rsidRDefault="00054F39">
      <w:pPr>
        <w:pStyle w:val="BodyText"/>
        <w:rPr>
          <w:sz w:val="20"/>
        </w:rPr>
      </w:pPr>
    </w:p>
    <w:p w14:paraId="3DEEC669" w14:textId="77777777" w:rsidR="00054F39" w:rsidRDefault="00054F39">
      <w:pPr>
        <w:pStyle w:val="BodyText"/>
        <w:rPr>
          <w:sz w:val="20"/>
        </w:rPr>
      </w:pPr>
    </w:p>
    <w:p w14:paraId="3656B9AB" w14:textId="77777777" w:rsidR="00054F39" w:rsidRDefault="00054F39">
      <w:pPr>
        <w:pStyle w:val="BodyText"/>
        <w:rPr>
          <w:sz w:val="20"/>
        </w:rPr>
      </w:pPr>
    </w:p>
    <w:p w14:paraId="45FB0818" w14:textId="77777777" w:rsidR="00054F39" w:rsidRDefault="00054F39">
      <w:pPr>
        <w:pStyle w:val="BodyText"/>
        <w:rPr>
          <w:sz w:val="20"/>
        </w:rPr>
      </w:pPr>
    </w:p>
    <w:p w14:paraId="049F31CB" w14:textId="77777777" w:rsidR="00054F39" w:rsidRDefault="00054F39">
      <w:pPr>
        <w:pStyle w:val="BodyText"/>
        <w:rPr>
          <w:sz w:val="20"/>
        </w:rPr>
      </w:pPr>
    </w:p>
    <w:p w14:paraId="53128261" w14:textId="77777777" w:rsidR="00054F39" w:rsidRDefault="00054F39">
      <w:pPr>
        <w:pStyle w:val="BodyText"/>
        <w:rPr>
          <w:sz w:val="20"/>
        </w:rPr>
      </w:pPr>
    </w:p>
    <w:p w14:paraId="62486C05" w14:textId="77777777" w:rsidR="00054F39" w:rsidRDefault="00054F39">
      <w:pPr>
        <w:pStyle w:val="BodyText"/>
        <w:rPr>
          <w:sz w:val="20"/>
        </w:rPr>
      </w:pPr>
    </w:p>
    <w:p w14:paraId="4101652C" w14:textId="77777777" w:rsidR="00054F39" w:rsidRDefault="00054F39">
      <w:pPr>
        <w:pStyle w:val="BodyText"/>
        <w:rPr>
          <w:sz w:val="20"/>
        </w:rPr>
      </w:pPr>
    </w:p>
    <w:p w14:paraId="4B99056E" w14:textId="77777777" w:rsidR="00054F39" w:rsidRDefault="00054F39">
      <w:pPr>
        <w:pStyle w:val="BodyText"/>
        <w:rPr>
          <w:sz w:val="20"/>
        </w:rPr>
      </w:pPr>
    </w:p>
    <w:p w14:paraId="1299C43A" w14:textId="77777777" w:rsidR="00054F39" w:rsidRDefault="00054F39">
      <w:pPr>
        <w:pStyle w:val="BodyText"/>
        <w:rPr>
          <w:sz w:val="20"/>
        </w:rPr>
      </w:pPr>
    </w:p>
    <w:p w14:paraId="4DDBEF00" w14:textId="77777777" w:rsidR="00054F39" w:rsidRDefault="00054F39">
      <w:pPr>
        <w:pStyle w:val="BodyText"/>
        <w:rPr>
          <w:sz w:val="20"/>
        </w:rPr>
      </w:pPr>
    </w:p>
    <w:p w14:paraId="3461D779" w14:textId="77777777" w:rsidR="00054F39" w:rsidRDefault="00054F39">
      <w:pPr>
        <w:pStyle w:val="BodyText"/>
        <w:rPr>
          <w:sz w:val="20"/>
        </w:rPr>
      </w:pPr>
    </w:p>
    <w:p w14:paraId="3CF2D8B6" w14:textId="77777777" w:rsidR="00054F39" w:rsidRDefault="00054F39">
      <w:pPr>
        <w:pStyle w:val="BodyText"/>
        <w:rPr>
          <w:sz w:val="20"/>
        </w:rPr>
      </w:pPr>
    </w:p>
    <w:p w14:paraId="0FB78278" w14:textId="77777777" w:rsidR="00054F39" w:rsidRDefault="00054F39">
      <w:pPr>
        <w:pStyle w:val="BodyText"/>
        <w:rPr>
          <w:sz w:val="20"/>
        </w:rPr>
      </w:pPr>
    </w:p>
    <w:p w14:paraId="1FC39945" w14:textId="77777777" w:rsidR="00054F39" w:rsidRDefault="00054F39">
      <w:pPr>
        <w:pStyle w:val="BodyText"/>
        <w:rPr>
          <w:sz w:val="20"/>
        </w:rPr>
      </w:pPr>
    </w:p>
    <w:p w14:paraId="0562CB0E" w14:textId="77777777" w:rsidR="00054F39" w:rsidRDefault="00054F39">
      <w:pPr>
        <w:pStyle w:val="BodyText"/>
        <w:rPr>
          <w:sz w:val="20"/>
        </w:rPr>
      </w:pPr>
    </w:p>
    <w:p w14:paraId="34CE0A41" w14:textId="77777777" w:rsidR="00054F39" w:rsidRDefault="00054F39">
      <w:pPr>
        <w:pStyle w:val="BodyText"/>
        <w:rPr>
          <w:sz w:val="20"/>
        </w:rPr>
      </w:pPr>
    </w:p>
    <w:p w14:paraId="62EBF3C5" w14:textId="77777777" w:rsidR="00054F39" w:rsidRDefault="00054F39">
      <w:pPr>
        <w:pStyle w:val="BodyText"/>
        <w:rPr>
          <w:sz w:val="20"/>
        </w:rPr>
      </w:pPr>
    </w:p>
    <w:p w14:paraId="6D98A12B" w14:textId="77777777" w:rsidR="00054F39" w:rsidRDefault="00054F39">
      <w:pPr>
        <w:pStyle w:val="BodyText"/>
        <w:rPr>
          <w:sz w:val="20"/>
        </w:rPr>
      </w:pPr>
    </w:p>
    <w:p w14:paraId="2946DB82" w14:textId="77777777" w:rsidR="00054F39" w:rsidRDefault="00054F39">
      <w:pPr>
        <w:pStyle w:val="BodyText"/>
        <w:rPr>
          <w:sz w:val="20"/>
        </w:rPr>
      </w:pPr>
    </w:p>
    <w:p w14:paraId="5997CC1D" w14:textId="77777777" w:rsidR="00054F39" w:rsidRDefault="00054F39">
      <w:pPr>
        <w:pStyle w:val="BodyText"/>
        <w:rPr>
          <w:sz w:val="20"/>
        </w:rPr>
      </w:pPr>
    </w:p>
    <w:p w14:paraId="110FFD37" w14:textId="77777777" w:rsidR="00054F39" w:rsidRDefault="00054F39">
      <w:pPr>
        <w:pStyle w:val="BodyText"/>
        <w:rPr>
          <w:sz w:val="20"/>
        </w:rPr>
      </w:pPr>
    </w:p>
    <w:p w14:paraId="6B699379" w14:textId="77777777" w:rsidR="00054F39" w:rsidRDefault="00054F39">
      <w:pPr>
        <w:pStyle w:val="BodyText"/>
        <w:rPr>
          <w:sz w:val="20"/>
        </w:rPr>
      </w:pPr>
    </w:p>
    <w:p w14:paraId="3FE9F23F" w14:textId="77777777" w:rsidR="00054F39" w:rsidRDefault="00054F39">
      <w:pPr>
        <w:pStyle w:val="BodyText"/>
        <w:rPr>
          <w:sz w:val="20"/>
        </w:rPr>
      </w:pPr>
    </w:p>
    <w:p w14:paraId="1F72F646" w14:textId="77777777" w:rsidR="00054F39" w:rsidRDefault="00054F39">
      <w:pPr>
        <w:pStyle w:val="BodyText"/>
        <w:rPr>
          <w:sz w:val="20"/>
        </w:rPr>
      </w:pPr>
    </w:p>
    <w:p w14:paraId="08CE6F91" w14:textId="77777777" w:rsidR="00054F39" w:rsidRDefault="00054F39">
      <w:pPr>
        <w:pStyle w:val="BodyText"/>
        <w:rPr>
          <w:sz w:val="20"/>
        </w:rPr>
      </w:pPr>
    </w:p>
    <w:p w14:paraId="61CDCEAD" w14:textId="77777777" w:rsidR="00054F39" w:rsidRDefault="00054F39">
      <w:pPr>
        <w:pStyle w:val="BodyText"/>
        <w:rPr>
          <w:sz w:val="20"/>
        </w:rPr>
      </w:pPr>
    </w:p>
    <w:p w14:paraId="6BB9E253" w14:textId="77777777" w:rsidR="00054F39" w:rsidRDefault="00054F39">
      <w:pPr>
        <w:pStyle w:val="BodyText"/>
        <w:rPr>
          <w:sz w:val="20"/>
        </w:rPr>
      </w:pPr>
    </w:p>
    <w:p w14:paraId="23DE523C" w14:textId="77777777" w:rsidR="00054F39" w:rsidRDefault="00054F39">
      <w:pPr>
        <w:pStyle w:val="BodyText"/>
        <w:rPr>
          <w:sz w:val="20"/>
        </w:rPr>
      </w:pPr>
    </w:p>
    <w:p w14:paraId="52E56223" w14:textId="77777777" w:rsidR="00054F39" w:rsidRDefault="00054F39">
      <w:pPr>
        <w:pStyle w:val="BodyText"/>
        <w:spacing w:before="8"/>
        <w:rPr>
          <w:sz w:val="15"/>
        </w:rPr>
      </w:pPr>
    </w:p>
    <w:p w14:paraId="353A6F7E" w14:textId="77777777" w:rsidR="00054F39" w:rsidRDefault="00054F39" w:rsidP="69CD9DFD">
      <w:pPr>
        <w:spacing w:before="100"/>
        <w:rPr>
          <w:rFonts w:ascii="Calibri Light"/>
          <w:color w:val="4471C4"/>
          <w:sz w:val="20"/>
          <w:szCs w:val="20"/>
        </w:rPr>
      </w:pPr>
    </w:p>
    <w:p w14:paraId="07547A01" w14:textId="77777777" w:rsidR="00054F39" w:rsidRDefault="00054F39">
      <w:pPr>
        <w:rPr>
          <w:rFonts w:ascii="Calibri Light"/>
          <w:sz w:val="20"/>
        </w:rPr>
        <w:sectPr w:rsidR="00054F39">
          <w:type w:val="continuous"/>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5043CB0F" w14:textId="77777777" w:rsidR="00054F39" w:rsidRDefault="00054F39">
      <w:pPr>
        <w:pStyle w:val="BodyText"/>
        <w:spacing w:before="9"/>
        <w:rPr>
          <w:rFonts w:ascii="Calibri Light"/>
          <w:sz w:val="23"/>
        </w:rPr>
      </w:pPr>
    </w:p>
    <w:p w14:paraId="076B88AF" w14:textId="77777777" w:rsidR="00054F39" w:rsidRDefault="00000000">
      <w:pPr>
        <w:pStyle w:val="Title"/>
      </w:pPr>
      <w:r>
        <w:t>Training</w:t>
      </w:r>
      <w:r>
        <w:rPr>
          <w:spacing w:val="-5"/>
        </w:rPr>
        <w:t xml:space="preserve"> </w:t>
      </w:r>
      <w:r>
        <w:t>Index</w:t>
      </w:r>
      <w:r>
        <w:rPr>
          <w:spacing w:val="-4"/>
        </w:rPr>
        <w:t xml:space="preserve"> </w:t>
      </w:r>
      <w:r>
        <w:t>Model</w:t>
      </w:r>
      <w:r>
        <w:rPr>
          <w:spacing w:val="-4"/>
        </w:rPr>
        <w:t xml:space="preserve"> </w:t>
      </w:r>
      <w:r>
        <w:t>for</w:t>
      </w:r>
      <w:r>
        <w:rPr>
          <w:spacing w:val="-7"/>
        </w:rPr>
        <w:t xml:space="preserve"> </w:t>
      </w:r>
      <w:r>
        <w:t>Security</w:t>
      </w:r>
      <w:r>
        <w:rPr>
          <w:spacing w:val="-4"/>
        </w:rPr>
        <w:t xml:space="preserve"> </w:t>
      </w:r>
      <w:r>
        <w:t>Price</w:t>
      </w:r>
      <w:r>
        <w:rPr>
          <w:spacing w:val="-7"/>
        </w:rPr>
        <w:t xml:space="preserve"> </w:t>
      </w:r>
      <w:r>
        <w:t>Prediction</w:t>
      </w:r>
    </w:p>
    <w:p w14:paraId="07459315" w14:textId="77777777" w:rsidR="00054F39" w:rsidRDefault="00054F39">
      <w:pPr>
        <w:pStyle w:val="BodyText"/>
        <w:rPr>
          <w:b/>
          <w:sz w:val="34"/>
        </w:rPr>
      </w:pPr>
    </w:p>
    <w:p w14:paraId="6537F28F" w14:textId="77777777" w:rsidR="00054F39" w:rsidRDefault="00054F39">
      <w:pPr>
        <w:pStyle w:val="BodyText"/>
        <w:rPr>
          <w:b/>
          <w:sz w:val="34"/>
        </w:rPr>
      </w:pPr>
    </w:p>
    <w:p w14:paraId="6DFB9E20" w14:textId="77777777" w:rsidR="00054F39" w:rsidRDefault="00054F39">
      <w:pPr>
        <w:pStyle w:val="BodyText"/>
        <w:spacing w:before="4"/>
        <w:rPr>
          <w:b/>
          <w:sz w:val="34"/>
        </w:rPr>
      </w:pPr>
    </w:p>
    <w:p w14:paraId="2344FA64" w14:textId="77777777" w:rsidR="00054F39" w:rsidRDefault="00000000">
      <w:pPr>
        <w:pStyle w:val="BodyText"/>
        <w:ind w:left="1261" w:right="1779"/>
        <w:jc w:val="center"/>
      </w:pPr>
      <w:r>
        <w:t>Presented</w:t>
      </w:r>
      <w:r>
        <w:rPr>
          <w:spacing w:val="-4"/>
        </w:rPr>
        <w:t xml:space="preserve"> </w:t>
      </w:r>
      <w:r>
        <w:t>to</w:t>
      </w:r>
    </w:p>
    <w:p w14:paraId="70DF9E56" w14:textId="77777777" w:rsidR="00054F39" w:rsidRDefault="00054F39">
      <w:pPr>
        <w:pStyle w:val="BodyText"/>
        <w:spacing w:before="7"/>
        <w:rPr>
          <w:sz w:val="25"/>
        </w:rPr>
      </w:pPr>
    </w:p>
    <w:p w14:paraId="6E00118C" w14:textId="77777777" w:rsidR="00054F39" w:rsidRDefault="00000000">
      <w:pPr>
        <w:pStyle w:val="BodyText"/>
        <w:ind w:left="1261" w:right="1779"/>
        <w:jc w:val="center"/>
      </w:pPr>
      <w:r>
        <w:t>Dr.</w:t>
      </w:r>
      <w:r>
        <w:rPr>
          <w:spacing w:val="-2"/>
        </w:rPr>
        <w:t xml:space="preserve"> </w:t>
      </w:r>
      <w:r>
        <w:t>Abhinava</w:t>
      </w:r>
      <w:r>
        <w:rPr>
          <w:spacing w:val="-4"/>
        </w:rPr>
        <w:t xml:space="preserve"> </w:t>
      </w:r>
      <w:r>
        <w:t>Tripathi</w:t>
      </w:r>
    </w:p>
    <w:p w14:paraId="20C51378" w14:textId="77777777" w:rsidR="00054F39" w:rsidRDefault="00000000">
      <w:pPr>
        <w:pStyle w:val="BodyText"/>
        <w:spacing w:before="14" w:line="247" w:lineRule="auto"/>
        <w:ind w:left="1991" w:right="2522"/>
        <w:jc w:val="center"/>
      </w:pPr>
      <w:r>
        <w:t>Assistant</w:t>
      </w:r>
      <w:r>
        <w:rPr>
          <w:spacing w:val="-5"/>
        </w:rPr>
        <w:t xml:space="preserve"> </w:t>
      </w:r>
      <w:r>
        <w:t>Professor,</w:t>
      </w:r>
      <w:r>
        <w:rPr>
          <w:spacing w:val="-3"/>
        </w:rPr>
        <w:t xml:space="preserve"> </w:t>
      </w:r>
      <w:r>
        <w:t>Department</w:t>
      </w:r>
      <w:r>
        <w:rPr>
          <w:spacing w:val="-4"/>
        </w:rPr>
        <w:t xml:space="preserve"> </w:t>
      </w:r>
      <w:r>
        <w:t>of</w:t>
      </w:r>
      <w:r>
        <w:rPr>
          <w:spacing w:val="-3"/>
        </w:rPr>
        <w:t xml:space="preserve"> </w:t>
      </w:r>
      <w:r>
        <w:t>Management</w:t>
      </w:r>
      <w:r>
        <w:rPr>
          <w:spacing w:val="-4"/>
        </w:rPr>
        <w:t xml:space="preserve"> </w:t>
      </w:r>
      <w:r>
        <w:t>Sciences</w:t>
      </w:r>
      <w:r>
        <w:rPr>
          <w:spacing w:val="-57"/>
        </w:rPr>
        <w:t xml:space="preserve"> </w:t>
      </w:r>
      <w:r>
        <w:t>IIT</w:t>
      </w:r>
      <w:r>
        <w:rPr>
          <w:spacing w:val="-3"/>
        </w:rPr>
        <w:t xml:space="preserve"> </w:t>
      </w:r>
      <w:r>
        <w:t>Kanpur</w:t>
      </w:r>
    </w:p>
    <w:p w14:paraId="44E871BC" w14:textId="77777777" w:rsidR="00054F39" w:rsidRDefault="00054F39">
      <w:pPr>
        <w:pStyle w:val="BodyText"/>
        <w:rPr>
          <w:sz w:val="26"/>
        </w:rPr>
      </w:pPr>
    </w:p>
    <w:p w14:paraId="144A5D23" w14:textId="77777777" w:rsidR="00054F39" w:rsidRDefault="00054F39">
      <w:pPr>
        <w:pStyle w:val="BodyText"/>
        <w:rPr>
          <w:sz w:val="26"/>
        </w:rPr>
      </w:pPr>
    </w:p>
    <w:p w14:paraId="738610EB" w14:textId="77777777" w:rsidR="00054F39" w:rsidRDefault="00054F39">
      <w:pPr>
        <w:pStyle w:val="BodyText"/>
        <w:rPr>
          <w:sz w:val="26"/>
        </w:rPr>
      </w:pPr>
    </w:p>
    <w:p w14:paraId="637805D2" w14:textId="77777777" w:rsidR="00054F39" w:rsidRDefault="00054F39">
      <w:pPr>
        <w:pStyle w:val="BodyText"/>
        <w:rPr>
          <w:sz w:val="26"/>
        </w:rPr>
      </w:pPr>
    </w:p>
    <w:p w14:paraId="463F29E8" w14:textId="77777777" w:rsidR="00054F39" w:rsidRDefault="00054F39">
      <w:pPr>
        <w:pStyle w:val="BodyText"/>
        <w:rPr>
          <w:sz w:val="26"/>
        </w:rPr>
      </w:pPr>
    </w:p>
    <w:p w14:paraId="3B7B4B86" w14:textId="77777777" w:rsidR="00054F39" w:rsidRDefault="00054F39">
      <w:pPr>
        <w:pStyle w:val="BodyText"/>
        <w:rPr>
          <w:sz w:val="26"/>
        </w:rPr>
      </w:pPr>
    </w:p>
    <w:p w14:paraId="7ADDA7A6" w14:textId="77777777" w:rsidR="00054F39" w:rsidRDefault="00000000">
      <w:pPr>
        <w:pStyle w:val="BodyText"/>
        <w:spacing w:before="234"/>
        <w:ind w:left="4202"/>
      </w:pPr>
      <w:r>
        <w:t>Prepared</w:t>
      </w:r>
      <w:r>
        <w:rPr>
          <w:spacing w:val="-6"/>
        </w:rPr>
        <w:t xml:space="preserve"> </w:t>
      </w:r>
      <w:r>
        <w:t>by</w:t>
      </w:r>
    </w:p>
    <w:p w14:paraId="3A0FF5F2" w14:textId="77777777" w:rsidR="00054F39" w:rsidRDefault="00054F39">
      <w:pPr>
        <w:pStyle w:val="BodyText"/>
        <w:spacing w:before="11"/>
        <w:rPr>
          <w:sz w:val="25"/>
        </w:rPr>
      </w:pPr>
    </w:p>
    <w:p w14:paraId="52C54CC7" w14:textId="77777777" w:rsidR="00054F39" w:rsidRDefault="00000000">
      <w:pPr>
        <w:pStyle w:val="BodyText"/>
        <w:spacing w:line="249" w:lineRule="auto"/>
        <w:ind w:left="3692" w:right="4210"/>
        <w:jc w:val="center"/>
      </w:pPr>
      <w:r>
        <w:rPr>
          <w:spacing w:val="-1"/>
        </w:rPr>
        <w:t xml:space="preserve">Akansha </w:t>
      </w:r>
      <w:r>
        <w:t>Patel-210081</w:t>
      </w:r>
      <w:r>
        <w:rPr>
          <w:spacing w:val="-57"/>
        </w:rPr>
        <w:t xml:space="preserve"> </w:t>
      </w:r>
      <w:r>
        <w:t>Amisha Patel-210119</w:t>
      </w:r>
      <w:r>
        <w:rPr>
          <w:spacing w:val="1"/>
        </w:rPr>
        <w:t xml:space="preserve"> </w:t>
      </w:r>
      <w:r>
        <w:t>Enna Gupta-210371</w:t>
      </w:r>
      <w:r>
        <w:rPr>
          <w:spacing w:val="1"/>
        </w:rPr>
        <w:t xml:space="preserve"> </w:t>
      </w:r>
      <w:r>
        <w:t>Riya Silotiya-210867</w:t>
      </w:r>
      <w:r>
        <w:rPr>
          <w:spacing w:val="1"/>
        </w:rPr>
        <w:t xml:space="preserve"> </w:t>
      </w:r>
      <w:r>
        <w:t>Sai</w:t>
      </w:r>
      <w:r>
        <w:rPr>
          <w:spacing w:val="-3"/>
        </w:rPr>
        <w:t xml:space="preserve"> </w:t>
      </w:r>
      <w:r>
        <w:t>Vedant-210901</w:t>
      </w:r>
    </w:p>
    <w:p w14:paraId="5630AD66" w14:textId="77777777" w:rsidR="00054F39" w:rsidRDefault="00054F39">
      <w:pPr>
        <w:pStyle w:val="BodyText"/>
        <w:rPr>
          <w:sz w:val="26"/>
        </w:rPr>
      </w:pPr>
    </w:p>
    <w:p w14:paraId="61829076" w14:textId="77777777" w:rsidR="00054F39" w:rsidRDefault="00054F39">
      <w:pPr>
        <w:pStyle w:val="BodyText"/>
        <w:rPr>
          <w:sz w:val="26"/>
        </w:rPr>
      </w:pPr>
    </w:p>
    <w:p w14:paraId="2BA226A1" w14:textId="77777777" w:rsidR="00054F39" w:rsidRDefault="00054F39">
      <w:pPr>
        <w:pStyle w:val="BodyText"/>
        <w:spacing w:before="8"/>
        <w:rPr>
          <w:sz w:val="23"/>
        </w:rPr>
      </w:pPr>
    </w:p>
    <w:p w14:paraId="4022D86C" w14:textId="77777777" w:rsidR="00054F39" w:rsidRDefault="00000000" w:rsidP="69CD9DFD">
      <w:pPr>
        <w:pStyle w:val="BodyText"/>
        <w:ind w:left="3600" w:right="4262"/>
        <w:jc w:val="center"/>
      </w:pPr>
      <w:r>
        <w:t>15</w:t>
      </w:r>
      <w:r>
        <w:rPr>
          <w:vertAlign w:val="superscript"/>
        </w:rPr>
        <w:t>th</w:t>
      </w:r>
      <w:r>
        <w:rPr>
          <w:spacing w:val="-2"/>
        </w:rPr>
        <w:t xml:space="preserve"> </w:t>
      </w:r>
      <w:r>
        <w:t>November,</w:t>
      </w:r>
      <w:r>
        <w:rPr>
          <w:spacing w:val="-2"/>
        </w:rPr>
        <w:t xml:space="preserve"> </w:t>
      </w:r>
      <w:r>
        <w:t>2023</w:t>
      </w:r>
    </w:p>
    <w:p w14:paraId="17AD93B2" w14:textId="77777777" w:rsidR="00054F39" w:rsidRDefault="00054F39">
      <w:pPr>
        <w:pStyle w:val="BodyText"/>
        <w:rPr>
          <w:sz w:val="20"/>
        </w:rPr>
      </w:pPr>
    </w:p>
    <w:p w14:paraId="0DE4B5B7" w14:textId="77777777" w:rsidR="00054F39" w:rsidRDefault="00054F39">
      <w:pPr>
        <w:pStyle w:val="BodyText"/>
        <w:rPr>
          <w:sz w:val="20"/>
        </w:rPr>
      </w:pPr>
    </w:p>
    <w:p w14:paraId="66204FF1" w14:textId="77777777" w:rsidR="00054F39" w:rsidRDefault="00054F39">
      <w:pPr>
        <w:pStyle w:val="BodyText"/>
        <w:rPr>
          <w:sz w:val="20"/>
        </w:rPr>
      </w:pPr>
    </w:p>
    <w:p w14:paraId="2DBF0D7D" w14:textId="77777777" w:rsidR="00054F39" w:rsidRDefault="00054F39">
      <w:pPr>
        <w:pStyle w:val="BodyText"/>
        <w:rPr>
          <w:sz w:val="20"/>
        </w:rPr>
      </w:pPr>
    </w:p>
    <w:p w14:paraId="6B62F1B3" w14:textId="77777777" w:rsidR="00054F39" w:rsidRDefault="00054F39">
      <w:pPr>
        <w:pStyle w:val="BodyText"/>
        <w:rPr>
          <w:sz w:val="20"/>
        </w:rPr>
      </w:pPr>
    </w:p>
    <w:p w14:paraId="02F2C34E" w14:textId="77777777" w:rsidR="00054F39" w:rsidRDefault="00054F39">
      <w:pPr>
        <w:pStyle w:val="BodyText"/>
        <w:rPr>
          <w:sz w:val="20"/>
        </w:rPr>
      </w:pPr>
    </w:p>
    <w:p w14:paraId="680A4E5D" w14:textId="77777777" w:rsidR="00054F39" w:rsidRDefault="00054F39">
      <w:pPr>
        <w:pStyle w:val="BodyText"/>
        <w:rPr>
          <w:sz w:val="20"/>
        </w:rPr>
      </w:pPr>
    </w:p>
    <w:p w14:paraId="19219836" w14:textId="77777777" w:rsidR="00054F39" w:rsidRDefault="00054F39">
      <w:pPr>
        <w:pStyle w:val="BodyText"/>
        <w:rPr>
          <w:sz w:val="20"/>
        </w:rPr>
      </w:pPr>
    </w:p>
    <w:p w14:paraId="296FEF7D" w14:textId="77777777" w:rsidR="00054F39" w:rsidRDefault="00054F39">
      <w:pPr>
        <w:pStyle w:val="BodyText"/>
        <w:rPr>
          <w:sz w:val="20"/>
        </w:rPr>
      </w:pPr>
    </w:p>
    <w:p w14:paraId="7194DBDC" w14:textId="77777777" w:rsidR="00054F39" w:rsidRDefault="00054F39">
      <w:pPr>
        <w:pStyle w:val="BodyText"/>
        <w:rPr>
          <w:sz w:val="20"/>
        </w:rPr>
      </w:pPr>
    </w:p>
    <w:p w14:paraId="769D0D3C" w14:textId="77777777" w:rsidR="00054F39" w:rsidRDefault="00054F39">
      <w:pPr>
        <w:pStyle w:val="BodyText"/>
        <w:rPr>
          <w:sz w:val="20"/>
        </w:rPr>
      </w:pPr>
    </w:p>
    <w:p w14:paraId="54CD245A" w14:textId="77777777" w:rsidR="00054F39" w:rsidRDefault="00054F39">
      <w:pPr>
        <w:pStyle w:val="BodyText"/>
        <w:rPr>
          <w:sz w:val="20"/>
        </w:rPr>
      </w:pPr>
    </w:p>
    <w:p w14:paraId="1231BE67" w14:textId="77777777" w:rsidR="00054F39" w:rsidRDefault="00054F39">
      <w:pPr>
        <w:pStyle w:val="BodyText"/>
        <w:rPr>
          <w:sz w:val="20"/>
        </w:rPr>
      </w:pPr>
    </w:p>
    <w:p w14:paraId="36FEB5B0" w14:textId="77777777" w:rsidR="00054F39" w:rsidRDefault="00054F39">
      <w:pPr>
        <w:pStyle w:val="BodyText"/>
        <w:rPr>
          <w:sz w:val="20"/>
        </w:rPr>
      </w:pPr>
    </w:p>
    <w:p w14:paraId="30D7AA69" w14:textId="77777777" w:rsidR="00054F39" w:rsidRDefault="00054F39">
      <w:pPr>
        <w:pStyle w:val="BodyText"/>
        <w:rPr>
          <w:sz w:val="20"/>
        </w:rPr>
      </w:pPr>
    </w:p>
    <w:p w14:paraId="7196D064" w14:textId="77777777" w:rsidR="00054F39" w:rsidRDefault="00054F39">
      <w:pPr>
        <w:pStyle w:val="BodyText"/>
        <w:rPr>
          <w:sz w:val="20"/>
        </w:rPr>
      </w:pPr>
    </w:p>
    <w:p w14:paraId="34FF1C98" w14:textId="77777777" w:rsidR="00054F39" w:rsidRDefault="00054F39">
      <w:pPr>
        <w:pStyle w:val="BodyText"/>
        <w:rPr>
          <w:sz w:val="20"/>
        </w:rPr>
      </w:pPr>
    </w:p>
    <w:p w14:paraId="6D072C0D" w14:textId="77777777" w:rsidR="00054F39" w:rsidRDefault="00054F39">
      <w:pPr>
        <w:pStyle w:val="BodyText"/>
        <w:rPr>
          <w:sz w:val="20"/>
        </w:rPr>
      </w:pPr>
    </w:p>
    <w:p w14:paraId="48A21919" w14:textId="77777777" w:rsidR="00054F39" w:rsidRDefault="00054F39">
      <w:pPr>
        <w:pStyle w:val="BodyText"/>
        <w:rPr>
          <w:sz w:val="20"/>
        </w:rPr>
      </w:pPr>
    </w:p>
    <w:p w14:paraId="6106FAA4" w14:textId="07E1C441" w:rsidR="00054F39" w:rsidRDefault="00054F39" w:rsidP="69CD9DFD">
      <w:pPr>
        <w:rPr>
          <w:sz w:val="20"/>
          <w:szCs w:val="20"/>
        </w:rPr>
      </w:pPr>
    </w:p>
    <w:p w14:paraId="0F3CABC7" w14:textId="77777777" w:rsidR="00054F39" w:rsidRDefault="00054F39">
      <w:pPr>
        <w:rPr>
          <w:rFonts w:ascii="Calibri Light"/>
          <w:sz w:val="20"/>
        </w:rPr>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5007FBF" w14:textId="77777777" w:rsidR="00054F39" w:rsidRDefault="00000000">
      <w:pPr>
        <w:pStyle w:val="Heading1"/>
        <w:spacing w:before="76"/>
      </w:pPr>
      <w:r>
        <w:lastRenderedPageBreak/>
        <w:t>EXECUTIVE</w:t>
      </w:r>
      <w:r>
        <w:rPr>
          <w:spacing w:val="-3"/>
        </w:rPr>
        <w:t xml:space="preserve"> </w:t>
      </w:r>
      <w:r>
        <w:t>SUMMARY</w:t>
      </w:r>
    </w:p>
    <w:p w14:paraId="115C9B4F" w14:textId="49321221" w:rsidR="69CD9DFD" w:rsidRDefault="69CD9DFD" w:rsidP="69CD9DFD">
      <w:pPr>
        <w:pStyle w:val="Heading1"/>
        <w:spacing w:before="76"/>
      </w:pPr>
    </w:p>
    <w:p w14:paraId="0D168911" w14:textId="29EC7361" w:rsidR="69CD9DFD" w:rsidRDefault="69CD9DFD" w:rsidP="69CD9DFD">
      <w:pPr>
        <w:spacing w:before="179"/>
        <w:ind w:left="100"/>
        <w:rPr>
          <w:b/>
          <w:bCs/>
          <w:sz w:val="24"/>
          <w:szCs w:val="24"/>
        </w:rPr>
      </w:pPr>
      <w:r w:rsidRPr="69CD9DFD">
        <w:rPr>
          <w:b/>
          <w:bCs/>
          <w:sz w:val="24"/>
          <w:szCs w:val="24"/>
        </w:rPr>
        <w:t>Purpose and method of this report</w:t>
      </w:r>
    </w:p>
    <w:p w14:paraId="30F010F4" w14:textId="7F6E488A" w:rsidR="69CD9DFD" w:rsidRDefault="69CD9DFD" w:rsidP="69CD9DFD">
      <w:pPr>
        <w:pStyle w:val="BodyText"/>
        <w:spacing w:before="75" w:line="249" w:lineRule="auto"/>
        <w:ind w:left="100"/>
        <w:jc w:val="both"/>
      </w:pPr>
      <w:r>
        <w:t>This analysis delves into the prediction of security ABC returns utilizing a combination of machine learning models and time series analysis. Spanning the years 2007 to 2016 for training and 2016 onwards for testing, our primary objective is to assess and compare the efficacy of different models, namely Simple Linear Regression (SLR), Multiple Linear Regression (MLR), a Naïve Model, and a Non-Linear SLR. By scrutinizing their predictive accuracy, this study aims to contribute valuable insights to the realm of financial forecasting.</w:t>
      </w:r>
    </w:p>
    <w:p w14:paraId="703E008A" w14:textId="568E0D2F" w:rsidR="69CD9DFD" w:rsidRDefault="69CD9DFD" w:rsidP="69CD9DFD">
      <w:pPr>
        <w:pStyle w:val="BodyText"/>
        <w:spacing w:before="75" w:line="249" w:lineRule="auto"/>
        <w:ind w:left="100"/>
        <w:jc w:val="both"/>
      </w:pPr>
      <w:r>
        <w:t xml:space="preserve"> </w:t>
      </w:r>
    </w:p>
    <w:p w14:paraId="5C24A14A" w14:textId="4CFD8386" w:rsidR="69CD9DFD" w:rsidRDefault="69CD9DFD" w:rsidP="69CD9DFD">
      <w:pPr>
        <w:pStyle w:val="BodyText"/>
        <w:spacing w:before="75" w:line="249" w:lineRule="auto"/>
        <w:ind w:left="100"/>
        <w:jc w:val="both"/>
      </w:pPr>
      <w:r>
        <w:t>The training dataset serves as the foundation for model development, allowing us to capture historical trends and patterns. The subsequent testing period provides a robust evaluation platform, enabling us to gauge the models' real-world performance. Each model is scrutinized not only for its predictive outcomes but also for its adaptability and limitations in the dynamic financial landscape.</w:t>
      </w:r>
    </w:p>
    <w:p w14:paraId="01F524C2" w14:textId="1C80850D" w:rsidR="69CD9DFD" w:rsidRDefault="69CD9DFD" w:rsidP="69CD9DFD">
      <w:pPr>
        <w:pStyle w:val="Heading1"/>
      </w:pPr>
    </w:p>
    <w:p w14:paraId="787D8A25" w14:textId="32AF22ED" w:rsidR="69CD9DFD" w:rsidRDefault="69CD9DFD" w:rsidP="69CD9DFD">
      <w:pPr>
        <w:pStyle w:val="Heading1"/>
      </w:pPr>
      <w:r>
        <w:t>Findings and conclusions</w:t>
      </w:r>
    </w:p>
    <w:p w14:paraId="7E8BF4DE" w14:textId="6D4B132B" w:rsidR="69CD9DFD" w:rsidRDefault="69CD9DFD" w:rsidP="69CD9DFD">
      <w:pPr>
        <w:pStyle w:val="BodyText"/>
        <w:spacing w:before="75" w:line="249" w:lineRule="auto"/>
        <w:ind w:left="100"/>
        <w:jc w:val="both"/>
      </w:pPr>
      <w:r>
        <w:t>Our findings reveal nuanced differences in the performance of each model. SLR and MLR, grounded in linear regression principles, are juxtaposed against a Naïve Model and a Non-Linear SLR, which introduces non-linearity into the predictive framework. The comparative analysis sheds light on which models excel in capturing the complexities inherent in predicting security returns.</w:t>
      </w:r>
    </w:p>
    <w:p w14:paraId="616EB4F5" w14:textId="25477D44" w:rsidR="69CD9DFD" w:rsidRDefault="69CD9DFD" w:rsidP="69CD9DFD">
      <w:pPr>
        <w:pStyle w:val="BodyText"/>
        <w:spacing w:before="75" w:line="249" w:lineRule="auto"/>
        <w:ind w:left="100"/>
        <w:jc w:val="both"/>
      </w:pPr>
      <w:r>
        <w:t xml:space="preserve"> </w:t>
      </w:r>
    </w:p>
    <w:p w14:paraId="7FCF99E2" w14:textId="71792B2B" w:rsidR="69CD9DFD" w:rsidRDefault="69CD9DFD" w:rsidP="69CD9DFD">
      <w:pPr>
        <w:pStyle w:val="BodyText"/>
        <w:spacing w:before="75" w:line="249" w:lineRule="auto"/>
        <w:ind w:left="100"/>
        <w:jc w:val="both"/>
      </w:pPr>
      <w:r>
        <w:t>Beyond mere predictive accuracy, our study explores the broader implications for the application of machine learning and time series analysis in the financial domain. By examining the strengths and limitations of each model, we offer strategic insights for stakeholders seeking to enhance their predictive modeling endeavors.</w:t>
      </w:r>
    </w:p>
    <w:p w14:paraId="79ECAFCA" w14:textId="30B0CD68" w:rsidR="69CD9DFD" w:rsidRDefault="69CD9DFD" w:rsidP="69CD9DFD">
      <w:pPr>
        <w:pStyle w:val="BodyText"/>
        <w:spacing w:before="75" w:line="249" w:lineRule="auto"/>
        <w:ind w:left="100"/>
        <w:jc w:val="both"/>
      </w:pPr>
      <w:r>
        <w:t xml:space="preserve"> </w:t>
      </w:r>
    </w:p>
    <w:p w14:paraId="1E1CEA57" w14:textId="0498ED63" w:rsidR="69CD9DFD" w:rsidRDefault="69CD9DFD" w:rsidP="69CD9DFD">
      <w:pPr>
        <w:pStyle w:val="BodyText"/>
        <w:spacing w:before="75" w:line="249" w:lineRule="auto"/>
        <w:ind w:left="100"/>
        <w:jc w:val="both"/>
      </w:pPr>
      <w:r>
        <w:t>In conclusion, this analysis not only serves as a benchmark for forecasting security ABC returns but also contributes to the ongoing dialogue surrounding the application of advanced analytics in financial markets. The findings presented herein empower decision-makers with the knowledge needed to navigate the intricacies of security prediction, fostering informed and strategic decision-making in the ever-evolving financial landscape.</w:t>
      </w:r>
    </w:p>
    <w:p w14:paraId="65F9C3DC" w14:textId="77777777" w:rsidR="00054F39" w:rsidRDefault="00054F39">
      <w:pPr>
        <w:pStyle w:val="BodyText"/>
        <w:rPr>
          <w:sz w:val="20"/>
        </w:rPr>
      </w:pPr>
    </w:p>
    <w:p w14:paraId="5023141B" w14:textId="77777777" w:rsidR="00054F39" w:rsidRDefault="00054F39">
      <w:pPr>
        <w:pStyle w:val="BodyText"/>
        <w:rPr>
          <w:sz w:val="20"/>
        </w:rPr>
      </w:pPr>
    </w:p>
    <w:p w14:paraId="1F3B1409" w14:textId="77777777" w:rsidR="00054F39" w:rsidRDefault="00054F39">
      <w:pPr>
        <w:pStyle w:val="BodyText"/>
        <w:rPr>
          <w:sz w:val="20"/>
        </w:rPr>
      </w:pPr>
    </w:p>
    <w:p w14:paraId="562C75D1" w14:textId="77777777" w:rsidR="00054F39" w:rsidRDefault="00054F39">
      <w:pPr>
        <w:pStyle w:val="BodyText"/>
        <w:rPr>
          <w:sz w:val="20"/>
        </w:rPr>
      </w:pPr>
    </w:p>
    <w:p w14:paraId="664355AD" w14:textId="77777777" w:rsidR="00054F39" w:rsidRDefault="00054F39">
      <w:pPr>
        <w:pStyle w:val="BodyText"/>
        <w:rPr>
          <w:sz w:val="20"/>
        </w:rPr>
      </w:pPr>
    </w:p>
    <w:p w14:paraId="1A965116" w14:textId="77777777" w:rsidR="00054F39" w:rsidRDefault="00054F39">
      <w:pPr>
        <w:pStyle w:val="BodyText"/>
        <w:rPr>
          <w:sz w:val="20"/>
        </w:rPr>
      </w:pPr>
    </w:p>
    <w:p w14:paraId="7DF4E37C" w14:textId="77777777" w:rsidR="00054F39" w:rsidRDefault="00054F39">
      <w:pPr>
        <w:pStyle w:val="BodyText"/>
        <w:rPr>
          <w:sz w:val="20"/>
        </w:rPr>
      </w:pPr>
    </w:p>
    <w:p w14:paraId="44FB30F8" w14:textId="77777777" w:rsidR="00054F39" w:rsidRDefault="00054F39">
      <w:pPr>
        <w:pStyle w:val="BodyText"/>
        <w:rPr>
          <w:sz w:val="20"/>
        </w:rPr>
      </w:pPr>
    </w:p>
    <w:p w14:paraId="1DA6542E" w14:textId="77777777" w:rsidR="00054F39" w:rsidRDefault="00054F39">
      <w:pPr>
        <w:pStyle w:val="BodyText"/>
        <w:rPr>
          <w:sz w:val="20"/>
        </w:rPr>
      </w:pPr>
    </w:p>
    <w:p w14:paraId="3041E394" w14:textId="77777777" w:rsidR="00054F39" w:rsidRDefault="00054F39">
      <w:pPr>
        <w:pStyle w:val="BodyText"/>
        <w:rPr>
          <w:sz w:val="20"/>
        </w:rPr>
      </w:pPr>
    </w:p>
    <w:p w14:paraId="722B00AE" w14:textId="77777777" w:rsidR="00054F39" w:rsidRDefault="00054F39">
      <w:pPr>
        <w:pStyle w:val="BodyText"/>
        <w:rPr>
          <w:sz w:val="20"/>
        </w:rPr>
      </w:pPr>
    </w:p>
    <w:p w14:paraId="42C6D796" w14:textId="77777777" w:rsidR="00054F39" w:rsidRDefault="00054F39">
      <w:pPr>
        <w:pStyle w:val="BodyText"/>
        <w:rPr>
          <w:sz w:val="20"/>
        </w:rPr>
      </w:pPr>
    </w:p>
    <w:p w14:paraId="6E1831B3" w14:textId="77777777" w:rsidR="00054F39" w:rsidRDefault="00054F39">
      <w:pPr>
        <w:pStyle w:val="BodyText"/>
        <w:rPr>
          <w:sz w:val="20"/>
        </w:rPr>
      </w:pPr>
    </w:p>
    <w:p w14:paraId="54E11D2A" w14:textId="77777777" w:rsidR="00054F39" w:rsidRDefault="00054F39">
      <w:pPr>
        <w:pStyle w:val="BodyText"/>
        <w:rPr>
          <w:sz w:val="20"/>
        </w:rPr>
      </w:pPr>
    </w:p>
    <w:p w14:paraId="31126E5D" w14:textId="77777777" w:rsidR="00054F39" w:rsidRDefault="00054F39">
      <w:pPr>
        <w:pStyle w:val="BodyText"/>
        <w:spacing w:before="4"/>
        <w:rPr>
          <w:sz w:val="23"/>
        </w:rPr>
      </w:pPr>
    </w:p>
    <w:p w14:paraId="22E764E6" w14:textId="77777777" w:rsidR="00054F39" w:rsidRDefault="00054F39" w:rsidP="69CD9DFD">
      <w:pPr>
        <w:rPr>
          <w:rFonts w:ascii="Calibri Light"/>
          <w:color w:val="4471C4"/>
          <w:sz w:val="20"/>
          <w:szCs w:val="20"/>
        </w:rPr>
      </w:pPr>
    </w:p>
    <w:p w14:paraId="2DE403A5"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22E0FC93" w14:textId="77777777" w:rsidR="00054F39" w:rsidRDefault="00000000">
      <w:pPr>
        <w:pStyle w:val="Heading1"/>
        <w:spacing w:before="71"/>
      </w:pPr>
      <w:r>
        <w:lastRenderedPageBreak/>
        <w:t>Table</w:t>
      </w:r>
      <w:r>
        <w:rPr>
          <w:spacing w:val="-3"/>
        </w:rPr>
        <w:t xml:space="preserve"> </w:t>
      </w:r>
      <w:r>
        <w:t>of Contents</w:t>
      </w:r>
    </w:p>
    <w:p w14:paraId="20EDDA8B" w14:textId="77777777" w:rsidR="00054F39" w:rsidRDefault="69CD9DFD">
      <w:pPr>
        <w:pStyle w:val="Heading1"/>
        <w:numPr>
          <w:ilvl w:val="0"/>
          <w:numId w:val="20"/>
        </w:numPr>
        <w:tabs>
          <w:tab w:val="left" w:pos="821"/>
          <w:tab w:val="right" w:pos="8623"/>
        </w:tabs>
        <w:spacing w:before="9"/>
        <w:ind w:hanging="361"/>
      </w:pPr>
      <w:r>
        <w:t>Introduction</w:t>
      </w:r>
      <w:r>
        <w:tab/>
        <w:t>1</w:t>
      </w:r>
    </w:p>
    <w:p w14:paraId="28B504BB" w14:textId="425F954F" w:rsidR="00054F39" w:rsidRDefault="00000000">
      <w:pPr>
        <w:pStyle w:val="Heading1"/>
        <w:numPr>
          <w:ilvl w:val="0"/>
          <w:numId w:val="20"/>
        </w:numPr>
        <w:tabs>
          <w:tab w:val="left" w:pos="821"/>
          <w:tab w:val="right" w:pos="8599"/>
        </w:tabs>
        <w:spacing w:before="9"/>
        <w:ind w:hanging="361"/>
      </w:pPr>
      <w:r>
        <w:t>Findings and</w:t>
      </w:r>
      <w:r>
        <w:rPr>
          <w:spacing w:val="1"/>
        </w:rPr>
        <w:t xml:space="preserve"> </w:t>
      </w:r>
      <w:r>
        <w:t>discussion</w:t>
      </w:r>
      <w:r>
        <w:tab/>
      </w:r>
      <w:r w:rsidR="69CD9DFD">
        <w:t xml:space="preserve"> 1</w:t>
      </w:r>
    </w:p>
    <w:p w14:paraId="71C10EBB" w14:textId="6423C9B2" w:rsidR="00054F39" w:rsidRDefault="00000000">
      <w:pPr>
        <w:pStyle w:val="Heading1"/>
        <w:numPr>
          <w:ilvl w:val="1"/>
          <w:numId w:val="20"/>
        </w:numPr>
        <w:tabs>
          <w:tab w:val="left" w:pos="1541"/>
          <w:tab w:val="right" w:pos="8623"/>
        </w:tabs>
        <w:spacing w:before="14"/>
      </w:pPr>
      <w:r>
        <w:t>Data</w:t>
      </w:r>
      <w:r>
        <w:rPr>
          <w:spacing w:val="-1"/>
        </w:rPr>
        <w:t xml:space="preserve"> </w:t>
      </w:r>
      <w:r>
        <w:t>Analysis</w:t>
      </w:r>
      <w:r>
        <w:rPr>
          <w:spacing w:val="1"/>
        </w:rPr>
        <w:t xml:space="preserve"> </w:t>
      </w:r>
      <w:r>
        <w:t>and</w:t>
      </w:r>
      <w:r>
        <w:rPr>
          <w:spacing w:val="1"/>
        </w:rPr>
        <w:t xml:space="preserve"> </w:t>
      </w:r>
      <w:proofErr w:type="spellStart"/>
      <w:r>
        <w:t>Visualisation</w:t>
      </w:r>
      <w:proofErr w:type="spellEnd"/>
      <w:r>
        <w:tab/>
      </w:r>
      <w:r w:rsidR="69CD9DFD">
        <w:t>1</w:t>
      </w:r>
    </w:p>
    <w:p w14:paraId="272B3EFF" w14:textId="03A17DB8" w:rsidR="00054F39" w:rsidRDefault="00000000">
      <w:pPr>
        <w:pStyle w:val="Heading1"/>
        <w:numPr>
          <w:ilvl w:val="1"/>
          <w:numId w:val="20"/>
        </w:numPr>
        <w:tabs>
          <w:tab w:val="left" w:pos="1541"/>
          <w:tab w:val="right" w:pos="8653"/>
        </w:tabs>
        <w:spacing w:before="9"/>
      </w:pPr>
      <w:r>
        <w:t>Prediction using Machine</w:t>
      </w:r>
      <w:r>
        <w:rPr>
          <w:spacing w:val="-2"/>
        </w:rPr>
        <w:t xml:space="preserve"> </w:t>
      </w:r>
      <w:r>
        <w:t>Learning</w:t>
      </w:r>
      <w:r>
        <w:tab/>
      </w:r>
      <w:r w:rsidR="69CD9DFD">
        <w:t>14</w:t>
      </w:r>
    </w:p>
    <w:p w14:paraId="04E64594" w14:textId="7F722031" w:rsidR="00054F39" w:rsidRDefault="00000000">
      <w:pPr>
        <w:pStyle w:val="Heading1"/>
        <w:numPr>
          <w:ilvl w:val="1"/>
          <w:numId w:val="20"/>
        </w:numPr>
        <w:tabs>
          <w:tab w:val="left" w:pos="1541"/>
          <w:tab w:val="right" w:pos="8684"/>
        </w:tabs>
        <w:spacing w:before="9"/>
      </w:pPr>
      <w:r>
        <w:t>Evaluation and</w:t>
      </w:r>
      <w:r>
        <w:rPr>
          <w:spacing w:val="1"/>
        </w:rPr>
        <w:t xml:space="preserve"> </w:t>
      </w:r>
      <w:proofErr w:type="spellStart"/>
      <w:r>
        <w:t>Comparision</w:t>
      </w:r>
      <w:proofErr w:type="spellEnd"/>
      <w:r>
        <w:rPr>
          <w:spacing w:val="1"/>
        </w:rPr>
        <w:t xml:space="preserve"> </w:t>
      </w:r>
      <w:r>
        <w:t>of Models</w:t>
      </w:r>
      <w:r>
        <w:tab/>
      </w:r>
      <w:r w:rsidR="69CD9DFD">
        <w:t>26</w:t>
      </w:r>
    </w:p>
    <w:p w14:paraId="071474DF" w14:textId="5E9E7AC1" w:rsidR="00054F39" w:rsidRDefault="69CD9DFD">
      <w:pPr>
        <w:pStyle w:val="Heading1"/>
        <w:numPr>
          <w:ilvl w:val="0"/>
          <w:numId w:val="20"/>
        </w:numPr>
        <w:tabs>
          <w:tab w:val="left" w:pos="821"/>
          <w:tab w:val="right" w:pos="8683"/>
        </w:tabs>
        <w:spacing w:before="14"/>
        <w:ind w:hanging="361"/>
      </w:pPr>
      <w:r>
        <w:t>Conclusions</w:t>
      </w:r>
      <w:r>
        <w:tab/>
        <w:t xml:space="preserve"> 30</w:t>
      </w:r>
    </w:p>
    <w:p w14:paraId="50D15621" w14:textId="76F2BB54" w:rsidR="00054F39" w:rsidRDefault="69CD9DFD">
      <w:pPr>
        <w:pStyle w:val="Heading1"/>
        <w:tabs>
          <w:tab w:val="right" w:leader="dot" w:pos="8843"/>
        </w:tabs>
        <w:spacing w:before="194"/>
      </w:pPr>
      <w:r>
        <w:t>References</w:t>
      </w:r>
      <w:r>
        <w:tab/>
        <w:t>31</w:t>
      </w:r>
    </w:p>
    <w:p w14:paraId="62431CDC" w14:textId="77777777" w:rsidR="00054F39" w:rsidRDefault="00054F39">
      <w:pPr>
        <w:pStyle w:val="BodyText"/>
        <w:rPr>
          <w:b/>
        </w:rPr>
      </w:pPr>
    </w:p>
    <w:p w14:paraId="49E398E2" w14:textId="77777777" w:rsidR="00054F39" w:rsidRDefault="00054F39">
      <w:pPr>
        <w:pStyle w:val="BodyText"/>
        <w:rPr>
          <w:b/>
        </w:rPr>
      </w:pPr>
    </w:p>
    <w:p w14:paraId="16287F21" w14:textId="77777777" w:rsidR="00054F39" w:rsidRDefault="00054F39">
      <w:pPr>
        <w:pStyle w:val="BodyText"/>
        <w:rPr>
          <w:b/>
        </w:rPr>
      </w:pPr>
    </w:p>
    <w:p w14:paraId="5BE93A62" w14:textId="77777777" w:rsidR="00054F39" w:rsidRDefault="00054F39">
      <w:pPr>
        <w:pStyle w:val="BodyText"/>
        <w:rPr>
          <w:b/>
        </w:rPr>
      </w:pPr>
    </w:p>
    <w:p w14:paraId="384BA73E" w14:textId="77777777" w:rsidR="00054F39" w:rsidRDefault="00054F39">
      <w:pPr>
        <w:pStyle w:val="BodyText"/>
        <w:rPr>
          <w:b/>
        </w:rPr>
      </w:pPr>
    </w:p>
    <w:p w14:paraId="34B3F2EB" w14:textId="77777777" w:rsidR="00054F39" w:rsidRDefault="00054F39">
      <w:pPr>
        <w:pStyle w:val="BodyText"/>
        <w:rPr>
          <w:b/>
        </w:rPr>
      </w:pPr>
    </w:p>
    <w:p w14:paraId="7D34F5C7" w14:textId="77777777" w:rsidR="00054F39" w:rsidRDefault="00054F39">
      <w:pPr>
        <w:pStyle w:val="BodyText"/>
        <w:rPr>
          <w:b/>
        </w:rPr>
      </w:pPr>
    </w:p>
    <w:p w14:paraId="0B4020A7" w14:textId="77777777" w:rsidR="00054F39" w:rsidRDefault="00054F39">
      <w:pPr>
        <w:pStyle w:val="BodyText"/>
        <w:rPr>
          <w:b/>
        </w:rPr>
      </w:pPr>
    </w:p>
    <w:p w14:paraId="1D7B270A" w14:textId="77777777" w:rsidR="00054F39" w:rsidRDefault="00054F39">
      <w:pPr>
        <w:pStyle w:val="BodyText"/>
        <w:rPr>
          <w:b/>
        </w:rPr>
      </w:pPr>
    </w:p>
    <w:p w14:paraId="4F904CB7" w14:textId="77777777" w:rsidR="00054F39" w:rsidRDefault="00054F39">
      <w:pPr>
        <w:pStyle w:val="BodyText"/>
        <w:rPr>
          <w:b/>
        </w:rPr>
      </w:pPr>
    </w:p>
    <w:p w14:paraId="06971CD3" w14:textId="77777777" w:rsidR="00054F39" w:rsidRDefault="00054F39">
      <w:pPr>
        <w:pStyle w:val="BodyText"/>
        <w:rPr>
          <w:b/>
        </w:rPr>
      </w:pPr>
    </w:p>
    <w:p w14:paraId="2A1F701D" w14:textId="77777777" w:rsidR="00054F39" w:rsidRDefault="00054F39">
      <w:pPr>
        <w:pStyle w:val="BodyText"/>
        <w:rPr>
          <w:b/>
        </w:rPr>
      </w:pPr>
    </w:p>
    <w:p w14:paraId="03EFCA41" w14:textId="77777777" w:rsidR="00054F39" w:rsidRDefault="00054F39">
      <w:pPr>
        <w:pStyle w:val="BodyText"/>
        <w:rPr>
          <w:b/>
        </w:rPr>
      </w:pPr>
    </w:p>
    <w:p w14:paraId="5F96A722" w14:textId="77777777" w:rsidR="00054F39" w:rsidRDefault="00054F39">
      <w:pPr>
        <w:pStyle w:val="BodyText"/>
        <w:rPr>
          <w:b/>
        </w:rPr>
      </w:pPr>
    </w:p>
    <w:p w14:paraId="5B95CD12" w14:textId="77777777" w:rsidR="00054F39" w:rsidRDefault="00054F39">
      <w:pPr>
        <w:pStyle w:val="BodyText"/>
        <w:rPr>
          <w:b/>
        </w:rPr>
      </w:pPr>
    </w:p>
    <w:p w14:paraId="5220BBB2" w14:textId="77777777" w:rsidR="00054F39" w:rsidRDefault="00054F39">
      <w:pPr>
        <w:pStyle w:val="BodyText"/>
        <w:rPr>
          <w:b/>
        </w:rPr>
      </w:pPr>
    </w:p>
    <w:p w14:paraId="13CB595B" w14:textId="77777777" w:rsidR="00054F39" w:rsidRDefault="00054F39">
      <w:pPr>
        <w:pStyle w:val="BodyText"/>
        <w:rPr>
          <w:b/>
        </w:rPr>
      </w:pPr>
    </w:p>
    <w:p w14:paraId="6D9C8D39" w14:textId="77777777" w:rsidR="00054F39" w:rsidRDefault="00054F39">
      <w:pPr>
        <w:pStyle w:val="BodyText"/>
        <w:rPr>
          <w:b/>
        </w:rPr>
      </w:pPr>
    </w:p>
    <w:p w14:paraId="675E05EE" w14:textId="77777777" w:rsidR="00054F39" w:rsidRDefault="00054F39">
      <w:pPr>
        <w:pStyle w:val="BodyText"/>
        <w:rPr>
          <w:b/>
        </w:rPr>
      </w:pPr>
    </w:p>
    <w:p w14:paraId="2FC17F8B" w14:textId="77777777" w:rsidR="00054F39" w:rsidRDefault="00054F39">
      <w:pPr>
        <w:pStyle w:val="BodyText"/>
        <w:rPr>
          <w:b/>
        </w:rPr>
      </w:pPr>
    </w:p>
    <w:p w14:paraId="0A4F7224" w14:textId="77777777" w:rsidR="00054F39" w:rsidRDefault="00054F39">
      <w:pPr>
        <w:pStyle w:val="BodyText"/>
        <w:rPr>
          <w:b/>
        </w:rPr>
      </w:pPr>
    </w:p>
    <w:p w14:paraId="5AE48A43" w14:textId="77777777" w:rsidR="00054F39" w:rsidRDefault="00054F39">
      <w:pPr>
        <w:pStyle w:val="BodyText"/>
        <w:rPr>
          <w:b/>
        </w:rPr>
      </w:pPr>
    </w:p>
    <w:p w14:paraId="50F40DEB" w14:textId="77777777" w:rsidR="00054F39" w:rsidRDefault="00054F39">
      <w:pPr>
        <w:pStyle w:val="BodyText"/>
        <w:rPr>
          <w:b/>
        </w:rPr>
      </w:pPr>
    </w:p>
    <w:p w14:paraId="77A52294" w14:textId="77777777" w:rsidR="00054F39" w:rsidRDefault="00054F39">
      <w:pPr>
        <w:pStyle w:val="BodyText"/>
        <w:rPr>
          <w:b/>
        </w:rPr>
      </w:pPr>
    </w:p>
    <w:p w14:paraId="007DCDA8" w14:textId="77777777" w:rsidR="00054F39" w:rsidRDefault="00054F39">
      <w:pPr>
        <w:pStyle w:val="BodyText"/>
        <w:rPr>
          <w:b/>
        </w:rPr>
      </w:pPr>
    </w:p>
    <w:p w14:paraId="450EA2D7" w14:textId="77777777" w:rsidR="00054F39" w:rsidRDefault="00054F39">
      <w:pPr>
        <w:pStyle w:val="BodyText"/>
        <w:rPr>
          <w:b/>
        </w:rPr>
      </w:pPr>
    </w:p>
    <w:p w14:paraId="3DD355C9" w14:textId="77777777" w:rsidR="00054F39" w:rsidRDefault="00054F39">
      <w:pPr>
        <w:pStyle w:val="BodyText"/>
        <w:rPr>
          <w:b/>
        </w:rPr>
      </w:pPr>
    </w:p>
    <w:p w14:paraId="1A81F0B1" w14:textId="77777777" w:rsidR="00054F39" w:rsidRDefault="00054F39">
      <w:pPr>
        <w:pStyle w:val="BodyText"/>
        <w:rPr>
          <w:b/>
        </w:rPr>
      </w:pPr>
    </w:p>
    <w:p w14:paraId="717AAFBA" w14:textId="77777777" w:rsidR="00054F39" w:rsidRDefault="00054F39">
      <w:pPr>
        <w:pStyle w:val="BodyText"/>
        <w:rPr>
          <w:b/>
        </w:rPr>
      </w:pPr>
    </w:p>
    <w:p w14:paraId="56EE48EE" w14:textId="77777777" w:rsidR="00054F39" w:rsidRDefault="00054F39">
      <w:pPr>
        <w:pStyle w:val="BodyText"/>
        <w:rPr>
          <w:b/>
        </w:rPr>
      </w:pPr>
    </w:p>
    <w:p w14:paraId="2908EB2C" w14:textId="77777777" w:rsidR="00054F39" w:rsidRDefault="00054F39">
      <w:pPr>
        <w:pStyle w:val="BodyText"/>
        <w:rPr>
          <w:b/>
        </w:rPr>
      </w:pPr>
    </w:p>
    <w:p w14:paraId="121FD38A" w14:textId="77777777" w:rsidR="00054F39" w:rsidRDefault="00054F39">
      <w:pPr>
        <w:pStyle w:val="BodyText"/>
        <w:rPr>
          <w:b/>
        </w:rPr>
      </w:pPr>
    </w:p>
    <w:p w14:paraId="1FE2DD96" w14:textId="77777777" w:rsidR="00054F39" w:rsidRDefault="00054F39">
      <w:pPr>
        <w:pStyle w:val="BodyText"/>
        <w:rPr>
          <w:b/>
        </w:rPr>
      </w:pPr>
    </w:p>
    <w:p w14:paraId="27357532" w14:textId="77777777" w:rsidR="00054F39" w:rsidRDefault="00054F39">
      <w:pPr>
        <w:pStyle w:val="BodyText"/>
        <w:rPr>
          <w:b/>
        </w:rPr>
      </w:pPr>
    </w:p>
    <w:p w14:paraId="68E7DC24" w14:textId="31C8ADAE" w:rsidR="00054F39" w:rsidRDefault="00054F39" w:rsidP="69CD9DFD">
      <w:pPr>
        <w:spacing w:before="172"/>
        <w:rPr>
          <w:b/>
          <w:bCs/>
        </w:rPr>
      </w:pPr>
    </w:p>
    <w:p w14:paraId="4BDB5498"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652E1839" w14:textId="1554DA88" w:rsidR="69CD9DFD" w:rsidRDefault="69CD9DFD" w:rsidP="69CD9DFD">
      <w:pPr>
        <w:pStyle w:val="Heading1"/>
        <w:spacing w:before="71"/>
        <w:ind w:left="0"/>
        <w:jc w:val="center"/>
      </w:pPr>
      <w:r>
        <w:lastRenderedPageBreak/>
        <w:t>INTRODUCTION</w:t>
      </w:r>
    </w:p>
    <w:p w14:paraId="6E943102" w14:textId="69D42BE8" w:rsidR="69CD9DFD" w:rsidRDefault="69CD9DFD" w:rsidP="69CD9DFD">
      <w:pPr>
        <w:pStyle w:val="Heading1"/>
        <w:spacing w:before="71"/>
        <w:jc w:val="center"/>
      </w:pPr>
    </w:p>
    <w:p w14:paraId="562FAB13" w14:textId="10325FF4" w:rsidR="69CD9DFD" w:rsidRDefault="69CD9DFD" w:rsidP="69CD9DFD">
      <w:pPr>
        <w:pStyle w:val="Heading1"/>
        <w:spacing w:before="71"/>
        <w:jc w:val="both"/>
      </w:pPr>
      <w:r w:rsidRPr="69CD9DFD">
        <w:rPr>
          <w:b w:val="0"/>
          <w:bCs w:val="0"/>
          <w:color w:val="000000" w:themeColor="text1"/>
        </w:rPr>
        <w:t>This analysis focuses on predicting security ABC returns through machine learning models and time series analysis using a dataset spanning from 2007 to 2016 for training and from 2016 onwards for testing. The primary goal is to compare the performance of various models, including Simple Linear Regression (SLR), Multiple Linear Regression (MLR), a Naïve Model, and a Non-Linear SLR, to understand their predictive accuracy.</w:t>
      </w:r>
    </w:p>
    <w:p w14:paraId="6C5A4FA9" w14:textId="72601A65" w:rsidR="69CD9DFD" w:rsidRDefault="69CD9DFD" w:rsidP="69CD9DFD">
      <w:pPr>
        <w:pStyle w:val="Heading1"/>
        <w:spacing w:before="71"/>
        <w:jc w:val="both"/>
      </w:pPr>
      <w:r w:rsidRPr="69CD9DFD">
        <w:rPr>
          <w:b w:val="0"/>
          <w:bCs w:val="0"/>
          <w:color w:val="000000" w:themeColor="text1"/>
        </w:rPr>
        <w:t>The dataset is split into training (2007-2016) and testing (2016 onwards) sets for model evaluation. Four models, SLR, MLR, Naïve, and Non-Linear SLR, are trained on the training data to predict security ABC returns. The subsequent analysis compares their predictions, residuals, coefficients, and various statistical tests to gauge the models' efficacy.</w:t>
      </w:r>
    </w:p>
    <w:p w14:paraId="530F8A7E" w14:textId="04DD8649" w:rsidR="69CD9DFD" w:rsidRDefault="69CD9DFD" w:rsidP="69CD9DFD">
      <w:pPr>
        <w:pStyle w:val="Heading1"/>
        <w:spacing w:before="71"/>
        <w:jc w:val="both"/>
      </w:pPr>
    </w:p>
    <w:p w14:paraId="3C5261A4" w14:textId="0A744367" w:rsidR="69CD9DFD" w:rsidRDefault="69CD9DFD" w:rsidP="69CD9DFD">
      <w:pPr>
        <w:pStyle w:val="Heading1"/>
        <w:spacing w:before="71"/>
        <w:jc w:val="center"/>
      </w:pPr>
      <w:r>
        <w:t>FINDINGS AND DISCUSSION</w:t>
      </w:r>
    </w:p>
    <w:p w14:paraId="5F9BC1C9" w14:textId="34620EB2" w:rsidR="69CD9DFD" w:rsidRDefault="69CD9DFD" w:rsidP="69CD9DFD">
      <w:pPr>
        <w:pStyle w:val="Heading1"/>
        <w:spacing w:before="71"/>
        <w:ind w:left="0"/>
        <w:jc w:val="center"/>
      </w:pPr>
      <w:r>
        <w:t xml:space="preserve"> DATA ANALYSIS AND VISUALISATION</w:t>
      </w:r>
    </w:p>
    <w:p w14:paraId="342EC36D" w14:textId="41E3FE95" w:rsidR="69CD9DFD" w:rsidRDefault="69CD9DFD" w:rsidP="69CD9DFD">
      <w:pPr>
        <w:pStyle w:val="Heading1"/>
        <w:spacing w:before="71"/>
      </w:pPr>
    </w:p>
    <w:p w14:paraId="075CAB43" w14:textId="77777777" w:rsidR="00054F39" w:rsidRDefault="00000000">
      <w:pPr>
        <w:pStyle w:val="Heading1"/>
        <w:spacing w:before="71"/>
      </w:pPr>
      <w:r>
        <w:t>Overview:</w:t>
      </w:r>
    </w:p>
    <w:p w14:paraId="580383CB" w14:textId="77777777" w:rsidR="00054F39" w:rsidRDefault="00000000">
      <w:pPr>
        <w:pStyle w:val="BodyText"/>
        <w:spacing w:before="169" w:line="249" w:lineRule="auto"/>
        <w:ind w:left="100" w:right="650"/>
      </w:pPr>
      <w:r>
        <w:t>The dataset under consideration encompasses crucial financial data for security ABC, covering</w:t>
      </w:r>
      <w:r>
        <w:rPr>
          <w:spacing w:val="1"/>
        </w:rPr>
        <w:t xml:space="preserve"> </w:t>
      </w:r>
      <w:r>
        <w:t>essential variables such as price movements, Sensex returns, dividend announcements, market</w:t>
      </w:r>
      <w:r>
        <w:rPr>
          <w:spacing w:val="1"/>
        </w:rPr>
        <w:t xml:space="preserve"> </w:t>
      </w:r>
      <w:r>
        <w:t>sentiment, and Nifty returns. This comprehensive dataset is designed to enable a comprehensive</w:t>
      </w:r>
      <w:r>
        <w:rPr>
          <w:spacing w:val="1"/>
        </w:rPr>
        <w:t xml:space="preserve"> </w:t>
      </w:r>
      <w:r>
        <w:t>analysis</w:t>
      </w:r>
      <w:r>
        <w:rPr>
          <w:spacing w:val="-2"/>
        </w:rPr>
        <w:t xml:space="preserve"> </w:t>
      </w:r>
      <w:r>
        <w:t>of</w:t>
      </w:r>
      <w:r>
        <w:rPr>
          <w:spacing w:val="-1"/>
        </w:rPr>
        <w:t xml:space="preserve"> </w:t>
      </w:r>
      <w:r>
        <w:t>the</w:t>
      </w:r>
      <w:r>
        <w:rPr>
          <w:spacing w:val="-4"/>
        </w:rPr>
        <w:t xml:space="preserve"> </w:t>
      </w:r>
      <w:r>
        <w:t>performance</w:t>
      </w:r>
      <w:r>
        <w:rPr>
          <w:spacing w:val="-4"/>
        </w:rPr>
        <w:t xml:space="preserve"> </w:t>
      </w:r>
      <w:r>
        <w:t>and</w:t>
      </w:r>
      <w:r>
        <w:rPr>
          <w:spacing w:val="-2"/>
        </w:rPr>
        <w:t xml:space="preserve"> </w:t>
      </w:r>
      <w:r>
        <w:t>dynamics</w:t>
      </w:r>
      <w:r>
        <w:rPr>
          <w:spacing w:val="-1"/>
        </w:rPr>
        <w:t xml:space="preserve"> </w:t>
      </w:r>
      <w:r>
        <w:t>surrounding</w:t>
      </w:r>
      <w:r>
        <w:rPr>
          <w:spacing w:val="-2"/>
        </w:rPr>
        <w:t xml:space="preserve"> </w:t>
      </w:r>
      <w:r>
        <w:t>security</w:t>
      </w:r>
      <w:r>
        <w:rPr>
          <w:spacing w:val="-2"/>
        </w:rPr>
        <w:t xml:space="preserve"> </w:t>
      </w:r>
      <w:r>
        <w:t>ABC</w:t>
      </w:r>
      <w:r>
        <w:rPr>
          <w:spacing w:val="-2"/>
        </w:rPr>
        <w:t xml:space="preserve"> </w:t>
      </w:r>
      <w:r>
        <w:t>during</w:t>
      </w:r>
      <w:r>
        <w:rPr>
          <w:spacing w:val="-2"/>
        </w:rPr>
        <w:t xml:space="preserve"> </w:t>
      </w:r>
      <w:r>
        <w:t>the</w:t>
      </w:r>
      <w:r>
        <w:rPr>
          <w:spacing w:val="-4"/>
        </w:rPr>
        <w:t xml:space="preserve"> </w:t>
      </w:r>
      <w:r>
        <w:t>specified</w:t>
      </w:r>
      <w:r>
        <w:rPr>
          <w:spacing w:val="-2"/>
        </w:rPr>
        <w:t xml:space="preserve"> </w:t>
      </w:r>
      <w:r>
        <w:t>period.</w:t>
      </w:r>
    </w:p>
    <w:p w14:paraId="00A9913A" w14:textId="77777777" w:rsidR="00054F39" w:rsidRDefault="00000000">
      <w:pPr>
        <w:pStyle w:val="BodyText"/>
        <w:spacing w:before="163"/>
        <w:ind w:left="100"/>
      </w:pPr>
      <w:r>
        <w:t>The</w:t>
      </w:r>
      <w:r>
        <w:rPr>
          <w:spacing w:val="-4"/>
        </w:rPr>
        <w:t xml:space="preserve"> </w:t>
      </w:r>
      <w:r>
        <w:t>dataset</w:t>
      </w:r>
      <w:r>
        <w:rPr>
          <w:spacing w:val="-3"/>
        </w:rPr>
        <w:t xml:space="preserve"> </w:t>
      </w:r>
      <w:r>
        <w:t>includes</w:t>
      </w:r>
      <w:r>
        <w:rPr>
          <w:spacing w:val="-1"/>
        </w:rPr>
        <w:t xml:space="preserve"> </w:t>
      </w:r>
      <w:r>
        <w:t>two</w:t>
      </w:r>
      <w:r>
        <w:rPr>
          <w:spacing w:val="-1"/>
        </w:rPr>
        <w:t xml:space="preserve"> </w:t>
      </w:r>
      <w:r>
        <w:t>cumulative</w:t>
      </w:r>
      <w:r>
        <w:rPr>
          <w:spacing w:val="-3"/>
        </w:rPr>
        <w:t xml:space="preserve"> </w:t>
      </w:r>
      <w:r>
        <w:t>return</w:t>
      </w:r>
      <w:r>
        <w:rPr>
          <w:spacing w:val="-2"/>
        </w:rPr>
        <w:t xml:space="preserve"> </w:t>
      </w:r>
      <w:r>
        <w:t>variables:</w:t>
      </w:r>
    </w:p>
    <w:p w14:paraId="7EFC49CD" w14:textId="77777777" w:rsidR="00054F39" w:rsidRDefault="00000000">
      <w:pPr>
        <w:pStyle w:val="ListParagraph"/>
        <w:numPr>
          <w:ilvl w:val="0"/>
          <w:numId w:val="21"/>
        </w:numPr>
        <w:tabs>
          <w:tab w:val="left" w:pos="820"/>
          <w:tab w:val="left" w:pos="821"/>
        </w:tabs>
        <w:spacing w:before="181"/>
        <w:ind w:hanging="361"/>
        <w:rPr>
          <w:sz w:val="24"/>
        </w:rPr>
      </w:pPr>
      <w:r w:rsidRPr="69CD9DFD">
        <w:rPr>
          <w:sz w:val="24"/>
          <w:szCs w:val="24"/>
        </w:rPr>
        <w:t>Cumulative</w:t>
      </w:r>
      <w:r w:rsidRPr="69CD9DFD">
        <w:rPr>
          <w:spacing w:val="-4"/>
          <w:sz w:val="24"/>
          <w:szCs w:val="24"/>
        </w:rPr>
        <w:t xml:space="preserve"> </w:t>
      </w:r>
      <w:r w:rsidRPr="69CD9DFD">
        <w:rPr>
          <w:sz w:val="24"/>
          <w:szCs w:val="24"/>
        </w:rPr>
        <w:t>Returns</w:t>
      </w:r>
      <w:r w:rsidRPr="69CD9DFD">
        <w:rPr>
          <w:spacing w:val="-2"/>
          <w:sz w:val="24"/>
          <w:szCs w:val="24"/>
        </w:rPr>
        <w:t xml:space="preserve"> </w:t>
      </w:r>
      <w:r w:rsidRPr="69CD9DFD">
        <w:rPr>
          <w:sz w:val="24"/>
          <w:szCs w:val="24"/>
        </w:rPr>
        <w:t>of</w:t>
      </w:r>
      <w:r w:rsidRPr="69CD9DFD">
        <w:rPr>
          <w:spacing w:val="-2"/>
          <w:sz w:val="24"/>
          <w:szCs w:val="24"/>
        </w:rPr>
        <w:t xml:space="preserve"> </w:t>
      </w:r>
      <w:r w:rsidRPr="69CD9DFD">
        <w:rPr>
          <w:sz w:val="24"/>
          <w:szCs w:val="24"/>
        </w:rPr>
        <w:t>ABC</w:t>
      </w:r>
      <w:r w:rsidRPr="69CD9DFD">
        <w:rPr>
          <w:spacing w:val="-2"/>
          <w:sz w:val="24"/>
          <w:szCs w:val="24"/>
        </w:rPr>
        <w:t xml:space="preserve"> </w:t>
      </w:r>
      <w:r w:rsidRPr="69CD9DFD">
        <w:rPr>
          <w:sz w:val="24"/>
          <w:szCs w:val="24"/>
        </w:rPr>
        <w:t>(</w:t>
      </w:r>
      <w:proofErr w:type="spellStart"/>
      <w:r w:rsidRPr="69CD9DFD">
        <w:rPr>
          <w:sz w:val="24"/>
          <w:szCs w:val="24"/>
        </w:rPr>
        <w:t>cum_Ret</w:t>
      </w:r>
      <w:proofErr w:type="spellEnd"/>
      <w:r w:rsidRPr="69CD9DFD">
        <w:rPr>
          <w:sz w:val="24"/>
          <w:szCs w:val="24"/>
        </w:rPr>
        <w:t>)</w:t>
      </w:r>
    </w:p>
    <w:p w14:paraId="28331B20" w14:textId="77777777" w:rsidR="00054F39" w:rsidRDefault="00000000">
      <w:pPr>
        <w:pStyle w:val="ListParagraph"/>
        <w:numPr>
          <w:ilvl w:val="0"/>
          <w:numId w:val="21"/>
        </w:numPr>
        <w:tabs>
          <w:tab w:val="left" w:pos="820"/>
          <w:tab w:val="left" w:pos="821"/>
        </w:tabs>
        <w:spacing w:before="22"/>
        <w:ind w:hanging="361"/>
        <w:rPr>
          <w:sz w:val="24"/>
        </w:rPr>
      </w:pPr>
      <w:r w:rsidRPr="69CD9DFD">
        <w:rPr>
          <w:sz w:val="24"/>
          <w:szCs w:val="24"/>
        </w:rPr>
        <w:t>Cumulative</w:t>
      </w:r>
      <w:r w:rsidRPr="69CD9DFD">
        <w:rPr>
          <w:spacing w:val="-5"/>
          <w:sz w:val="24"/>
          <w:szCs w:val="24"/>
        </w:rPr>
        <w:t xml:space="preserve"> </w:t>
      </w:r>
      <w:r w:rsidRPr="69CD9DFD">
        <w:rPr>
          <w:sz w:val="24"/>
          <w:szCs w:val="24"/>
        </w:rPr>
        <w:t>Returns</w:t>
      </w:r>
      <w:r w:rsidRPr="69CD9DFD">
        <w:rPr>
          <w:spacing w:val="-1"/>
          <w:sz w:val="24"/>
          <w:szCs w:val="24"/>
        </w:rPr>
        <w:t xml:space="preserve"> </w:t>
      </w:r>
      <w:r w:rsidRPr="69CD9DFD">
        <w:rPr>
          <w:sz w:val="24"/>
          <w:szCs w:val="24"/>
        </w:rPr>
        <w:t>of</w:t>
      </w:r>
      <w:r w:rsidRPr="69CD9DFD">
        <w:rPr>
          <w:spacing w:val="-2"/>
          <w:sz w:val="24"/>
          <w:szCs w:val="24"/>
        </w:rPr>
        <w:t xml:space="preserve"> </w:t>
      </w:r>
      <w:r w:rsidRPr="69CD9DFD">
        <w:rPr>
          <w:sz w:val="24"/>
          <w:szCs w:val="24"/>
        </w:rPr>
        <w:t>Nifty</w:t>
      </w:r>
      <w:r w:rsidRPr="69CD9DFD">
        <w:rPr>
          <w:spacing w:val="-2"/>
          <w:sz w:val="24"/>
          <w:szCs w:val="24"/>
        </w:rPr>
        <w:t xml:space="preserve"> </w:t>
      </w:r>
      <w:r w:rsidRPr="69CD9DFD">
        <w:rPr>
          <w:sz w:val="24"/>
          <w:szCs w:val="24"/>
        </w:rPr>
        <w:t>(</w:t>
      </w:r>
      <w:proofErr w:type="spellStart"/>
      <w:r w:rsidRPr="69CD9DFD">
        <w:rPr>
          <w:sz w:val="24"/>
          <w:szCs w:val="24"/>
        </w:rPr>
        <w:t>Cum_Ret_Nifty</w:t>
      </w:r>
      <w:proofErr w:type="spellEnd"/>
      <w:r w:rsidRPr="69CD9DFD">
        <w:rPr>
          <w:sz w:val="24"/>
          <w:szCs w:val="24"/>
        </w:rPr>
        <w:t>)</w:t>
      </w:r>
    </w:p>
    <w:p w14:paraId="2916C19D" w14:textId="77777777" w:rsidR="00054F39" w:rsidRDefault="00054F39">
      <w:pPr>
        <w:pStyle w:val="BodyText"/>
        <w:spacing w:before="5"/>
        <w:rPr>
          <w:sz w:val="39"/>
        </w:rPr>
      </w:pPr>
    </w:p>
    <w:p w14:paraId="4C9BCA0C" w14:textId="77777777" w:rsidR="00054F39" w:rsidRDefault="00000000">
      <w:pPr>
        <w:pStyle w:val="Heading1"/>
        <w:rPr>
          <w:b w:val="0"/>
        </w:rPr>
      </w:pPr>
      <w:r>
        <w:t>Data</w:t>
      </w:r>
      <w:r>
        <w:rPr>
          <w:spacing w:val="-2"/>
        </w:rPr>
        <w:t xml:space="preserve"> </w:t>
      </w:r>
      <w:r>
        <w:t>Visualization</w:t>
      </w:r>
      <w:r>
        <w:rPr>
          <w:b w:val="0"/>
        </w:rPr>
        <w:t>:</w:t>
      </w:r>
    </w:p>
    <w:p w14:paraId="3A8944F4" w14:textId="77777777" w:rsidR="00054F39" w:rsidRDefault="00000000">
      <w:pPr>
        <w:pStyle w:val="ListParagraph"/>
        <w:numPr>
          <w:ilvl w:val="0"/>
          <w:numId w:val="19"/>
        </w:numPr>
        <w:tabs>
          <w:tab w:val="left" w:pos="821"/>
        </w:tabs>
        <w:spacing w:before="174"/>
        <w:ind w:hanging="361"/>
        <w:rPr>
          <w:sz w:val="24"/>
        </w:rPr>
      </w:pPr>
      <w:r>
        <w:rPr>
          <w:sz w:val="24"/>
        </w:rPr>
        <w:t>Returns on</w:t>
      </w:r>
      <w:r>
        <w:rPr>
          <w:spacing w:val="-1"/>
          <w:sz w:val="24"/>
        </w:rPr>
        <w:t xml:space="preserve"> </w:t>
      </w:r>
      <w:r>
        <w:rPr>
          <w:sz w:val="24"/>
        </w:rPr>
        <w:t>ABC</w:t>
      </w:r>
    </w:p>
    <w:p w14:paraId="496B6C9B" w14:textId="77777777" w:rsidR="00054F39" w:rsidRDefault="00000000" w:rsidP="69CD9DFD">
      <w:pPr>
        <w:pStyle w:val="BodyText"/>
        <w:spacing w:before="2"/>
        <w:rPr>
          <w:sz w:val="11"/>
          <w:szCs w:val="11"/>
        </w:rPr>
      </w:pPr>
      <w:r>
        <w:rPr>
          <w:noProof/>
        </w:rPr>
        <w:drawing>
          <wp:anchor distT="0" distB="0" distL="0" distR="0" simplePos="0" relativeHeight="251658240" behindDoc="0" locked="0" layoutInCell="1" allowOverlap="1" wp14:anchorId="6CB7DE85" wp14:editId="0B34F568">
            <wp:simplePos x="0" y="0"/>
            <wp:positionH relativeFrom="page">
              <wp:posOffset>766445</wp:posOffset>
            </wp:positionH>
            <wp:positionV relativeFrom="paragraph">
              <wp:posOffset>127000</wp:posOffset>
            </wp:positionV>
            <wp:extent cx="6053455" cy="299339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053455" cy="2993390"/>
                    </a:xfrm>
                    <a:prstGeom prst="rect">
                      <a:avLst/>
                    </a:prstGeom>
                  </pic:spPr>
                </pic:pic>
              </a:graphicData>
            </a:graphic>
          </wp:anchor>
        </w:drawing>
      </w:r>
    </w:p>
    <w:p w14:paraId="74869460" w14:textId="77777777" w:rsidR="00054F39" w:rsidRDefault="00054F39">
      <w:pPr>
        <w:pStyle w:val="BodyText"/>
        <w:spacing w:before="6"/>
        <w:rPr>
          <w:sz w:val="33"/>
        </w:rPr>
      </w:pPr>
    </w:p>
    <w:p w14:paraId="034F502F" w14:textId="77777777" w:rsidR="00054F39" w:rsidRDefault="00000000">
      <w:pPr>
        <w:pStyle w:val="BodyText"/>
        <w:spacing w:before="1" w:line="249" w:lineRule="auto"/>
        <w:ind w:left="821" w:right="704"/>
      </w:pPr>
      <w:r>
        <w:lastRenderedPageBreak/>
        <w:t>The above plot shows the line plot that visualizes the relationship between dates and</w:t>
      </w:r>
      <w:r>
        <w:rPr>
          <w:spacing w:val="1"/>
        </w:rPr>
        <w:t xml:space="preserve"> </w:t>
      </w:r>
      <w:r>
        <w:t>ABC returns over time. The line connects the points, to observe trends or patterns in the</w:t>
      </w:r>
      <w:r>
        <w:rPr>
          <w:spacing w:val="1"/>
        </w:rPr>
        <w:t xml:space="preserve"> </w:t>
      </w:r>
      <w:r>
        <w:t>ABC returns. From the above plot it can be inferred that the returns are almost</w:t>
      </w:r>
      <w:r>
        <w:rPr>
          <w:spacing w:val="1"/>
        </w:rPr>
        <w:t xml:space="preserve"> </w:t>
      </w:r>
      <w:r>
        <w:t>fluctuating/oscillating within a range but between the years 2005-2006 there is a huge</w:t>
      </w:r>
      <w:r>
        <w:rPr>
          <w:spacing w:val="1"/>
        </w:rPr>
        <w:t xml:space="preserve"> </w:t>
      </w:r>
      <w:r>
        <w:t>decrease</w:t>
      </w:r>
      <w:r>
        <w:rPr>
          <w:spacing w:val="1"/>
        </w:rPr>
        <w:t xml:space="preserve"> </w:t>
      </w:r>
      <w:r>
        <w:t>in</w:t>
      </w:r>
      <w:r>
        <w:rPr>
          <w:spacing w:val="-2"/>
        </w:rPr>
        <w:t xml:space="preserve"> </w:t>
      </w:r>
      <w:r>
        <w:t>the</w:t>
      </w:r>
      <w:r>
        <w:rPr>
          <w:spacing w:val="-4"/>
        </w:rPr>
        <w:t xml:space="preserve"> </w:t>
      </w:r>
      <w:r>
        <w:t>return.</w:t>
      </w:r>
      <w:r>
        <w:rPr>
          <w:spacing w:val="-1"/>
        </w:rPr>
        <w:t xml:space="preserve"> </w:t>
      </w:r>
      <w:r>
        <w:t>In</w:t>
      </w:r>
      <w:r>
        <w:rPr>
          <w:spacing w:val="-2"/>
        </w:rPr>
        <w:t xml:space="preserve"> </w:t>
      </w:r>
      <w:r>
        <w:t>the</w:t>
      </w:r>
      <w:r>
        <w:rPr>
          <w:spacing w:val="-4"/>
        </w:rPr>
        <w:t xml:space="preserve"> </w:t>
      </w:r>
      <w:r>
        <w:t>year</w:t>
      </w:r>
      <w:r>
        <w:rPr>
          <w:spacing w:val="-1"/>
        </w:rPr>
        <w:t xml:space="preserve"> </w:t>
      </w:r>
      <w:r>
        <w:t>2010</w:t>
      </w:r>
      <w:r>
        <w:rPr>
          <w:spacing w:val="-2"/>
        </w:rPr>
        <w:t xml:space="preserve"> </w:t>
      </w:r>
      <w:r>
        <w:t>and</w:t>
      </w:r>
      <w:r>
        <w:rPr>
          <w:spacing w:val="2"/>
        </w:rPr>
        <w:t xml:space="preserve"> </w:t>
      </w:r>
      <w:r>
        <w:t>after</w:t>
      </w:r>
      <w:r>
        <w:rPr>
          <w:spacing w:val="-1"/>
        </w:rPr>
        <w:t xml:space="preserve"> </w:t>
      </w:r>
      <w:r>
        <w:t>2015</w:t>
      </w:r>
      <w:r>
        <w:rPr>
          <w:spacing w:val="-2"/>
        </w:rPr>
        <w:t xml:space="preserve"> </w:t>
      </w:r>
      <w:r>
        <w:t>also</w:t>
      </w:r>
      <w:r>
        <w:rPr>
          <w:spacing w:val="-2"/>
        </w:rPr>
        <w:t xml:space="preserve"> </w:t>
      </w:r>
      <w:r>
        <w:t>decrease</w:t>
      </w:r>
      <w:r>
        <w:rPr>
          <w:spacing w:val="-3"/>
        </w:rPr>
        <w:t xml:space="preserve"> </w:t>
      </w:r>
      <w:r>
        <w:t>in</w:t>
      </w:r>
      <w:r>
        <w:rPr>
          <w:spacing w:val="-2"/>
        </w:rPr>
        <w:t xml:space="preserve"> </w:t>
      </w:r>
      <w:r>
        <w:t>return</w:t>
      </w:r>
      <w:r>
        <w:rPr>
          <w:spacing w:val="2"/>
        </w:rPr>
        <w:t xml:space="preserve"> </w:t>
      </w:r>
      <w:r>
        <w:t>is there</w:t>
      </w:r>
      <w:r>
        <w:rPr>
          <w:spacing w:val="-4"/>
        </w:rPr>
        <w:t xml:space="preserve"> </w:t>
      </w:r>
      <w:r>
        <w:t>but</w:t>
      </w:r>
      <w:r>
        <w:rPr>
          <w:spacing w:val="-57"/>
        </w:rPr>
        <w:t xml:space="preserve"> </w:t>
      </w:r>
      <w:r>
        <w:t>comparatively less than in the year 2005-06. This decrease in the security's return can be</w:t>
      </w:r>
      <w:r>
        <w:rPr>
          <w:spacing w:val="-57"/>
        </w:rPr>
        <w:t xml:space="preserve"> </w:t>
      </w:r>
      <w:r>
        <w:t>attributed to factors such as poor earnings reports, adverse market conditions (Investors</w:t>
      </w:r>
      <w:r>
        <w:rPr>
          <w:spacing w:val="1"/>
        </w:rPr>
        <w:t xml:space="preserve"> </w:t>
      </w:r>
      <w:r>
        <w:t>may become more risk-averse, leading to a sell-off in various assets), industry-specific</w:t>
      </w:r>
      <w:r>
        <w:rPr>
          <w:spacing w:val="1"/>
        </w:rPr>
        <w:t xml:space="preserve"> </w:t>
      </w:r>
      <w:r>
        <w:t>issues, and company-specific events. Debt problems, global events, negative market</w:t>
      </w:r>
      <w:r>
        <w:rPr>
          <w:spacing w:val="1"/>
        </w:rPr>
        <w:t xml:space="preserve"> </w:t>
      </w:r>
      <w:r>
        <w:t>sentiment, and currency fluctuations also play crucial roles. Liquidity issues and</w:t>
      </w:r>
      <w:r>
        <w:rPr>
          <w:spacing w:val="1"/>
        </w:rPr>
        <w:t xml:space="preserve"> </w:t>
      </w:r>
      <w:r>
        <w:t>irrational</w:t>
      </w:r>
      <w:r>
        <w:rPr>
          <w:spacing w:val="-3"/>
        </w:rPr>
        <w:t xml:space="preserve"> </w:t>
      </w:r>
      <w:r>
        <w:t>investor</w:t>
      </w:r>
      <w:r>
        <w:rPr>
          <w:spacing w:val="-1"/>
        </w:rPr>
        <w:t xml:space="preserve"> </w:t>
      </w:r>
      <w:r>
        <w:t>behavior can</w:t>
      </w:r>
      <w:r>
        <w:rPr>
          <w:spacing w:val="-1"/>
        </w:rPr>
        <w:t xml:space="preserve"> </w:t>
      </w:r>
      <w:r>
        <w:t>further contribute</w:t>
      </w:r>
      <w:r>
        <w:rPr>
          <w:spacing w:val="2"/>
        </w:rPr>
        <w:t xml:space="preserve"> </w:t>
      </w:r>
      <w:r>
        <w:t>to</w:t>
      </w:r>
      <w:r>
        <w:rPr>
          <w:spacing w:val="3"/>
        </w:rPr>
        <w:t xml:space="preserve"> </w:t>
      </w:r>
      <w:r>
        <w:t>sharp declines.</w:t>
      </w:r>
    </w:p>
    <w:p w14:paraId="4A119CA1" w14:textId="67B6F306" w:rsidR="69CD9DFD" w:rsidRDefault="69CD9DFD" w:rsidP="69CD9DFD">
      <w:pPr>
        <w:pStyle w:val="BodyText"/>
        <w:spacing w:before="1" w:line="249" w:lineRule="auto"/>
        <w:ind w:left="821" w:right="704"/>
      </w:pPr>
    </w:p>
    <w:p w14:paraId="7EFE7662" w14:textId="77777777" w:rsidR="69CD9DFD" w:rsidRDefault="69CD9DFD" w:rsidP="69CD9DFD">
      <w:pPr>
        <w:pStyle w:val="ListParagraph"/>
        <w:numPr>
          <w:ilvl w:val="0"/>
          <w:numId w:val="19"/>
        </w:numPr>
        <w:tabs>
          <w:tab w:val="left" w:pos="821"/>
        </w:tabs>
        <w:spacing w:before="71"/>
        <w:ind w:hanging="361"/>
        <w:rPr>
          <w:sz w:val="24"/>
          <w:szCs w:val="24"/>
        </w:rPr>
      </w:pPr>
      <w:proofErr w:type="spellStart"/>
      <w:r w:rsidRPr="69CD9DFD">
        <w:rPr>
          <w:sz w:val="24"/>
          <w:szCs w:val="24"/>
        </w:rPr>
        <w:t>Cummulative</w:t>
      </w:r>
      <w:proofErr w:type="spellEnd"/>
      <w:r w:rsidRPr="69CD9DFD">
        <w:rPr>
          <w:sz w:val="24"/>
          <w:szCs w:val="24"/>
        </w:rPr>
        <w:t xml:space="preserve"> returns of ABC</w:t>
      </w:r>
    </w:p>
    <w:p w14:paraId="35FDEC19" w14:textId="7A7B6129" w:rsidR="69CD9DFD" w:rsidRDefault="69CD9DFD" w:rsidP="69CD9DFD">
      <w:pPr>
        <w:pStyle w:val="BodyText"/>
        <w:spacing w:before="5"/>
        <w:rPr>
          <w:sz w:val="11"/>
          <w:szCs w:val="11"/>
        </w:rPr>
      </w:pPr>
      <w:r>
        <w:rPr>
          <w:noProof/>
        </w:rPr>
        <w:drawing>
          <wp:inline distT="0" distB="0" distL="0" distR="0" wp14:anchorId="2CBFFBE6" wp14:editId="76503F95">
            <wp:extent cx="6197070" cy="2852547"/>
            <wp:effectExtent l="0" t="0" r="0" b="0"/>
            <wp:docPr id="811749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6197070" cy="2852547"/>
                    </a:xfrm>
                    <a:prstGeom prst="rect">
                      <a:avLst/>
                    </a:prstGeom>
                  </pic:spPr>
                </pic:pic>
              </a:graphicData>
            </a:graphic>
          </wp:inline>
        </w:drawing>
      </w:r>
    </w:p>
    <w:p w14:paraId="3B9FFC1D" w14:textId="77777777" w:rsidR="69CD9DFD" w:rsidRDefault="69CD9DFD" w:rsidP="69CD9DFD">
      <w:pPr>
        <w:pStyle w:val="BodyText"/>
        <w:spacing w:before="4"/>
        <w:rPr>
          <w:sz w:val="33"/>
          <w:szCs w:val="33"/>
        </w:rPr>
      </w:pPr>
    </w:p>
    <w:p w14:paraId="079B5DD8" w14:textId="77777777" w:rsidR="69CD9DFD" w:rsidRDefault="69CD9DFD" w:rsidP="69CD9DFD">
      <w:pPr>
        <w:pStyle w:val="BodyText"/>
        <w:spacing w:line="249" w:lineRule="auto"/>
        <w:ind w:left="821" w:right="784"/>
      </w:pPr>
      <w:r>
        <w:t>This plot shows a line connecting points corresponding to the cumulative market returns over time to visualize the overall performance and trend of market returns. Since there was a huge decrease (large negative) he returns of ABC in the return on the ABC plot, this plot is also showing large fluctuations in the year around 2005,2010 and 2015.</w:t>
      </w:r>
    </w:p>
    <w:p w14:paraId="18059C4E" w14:textId="77777777" w:rsidR="69CD9DFD" w:rsidRDefault="69CD9DFD" w:rsidP="69CD9DFD">
      <w:pPr>
        <w:pStyle w:val="BodyText"/>
        <w:rPr>
          <w:sz w:val="26"/>
          <w:szCs w:val="26"/>
        </w:rPr>
      </w:pPr>
    </w:p>
    <w:p w14:paraId="12602815" w14:textId="04CAB4C4" w:rsidR="69CD9DFD" w:rsidRDefault="69CD9DFD" w:rsidP="69CD9DFD">
      <w:pPr>
        <w:pStyle w:val="BodyText"/>
        <w:rPr>
          <w:sz w:val="26"/>
          <w:szCs w:val="26"/>
        </w:rPr>
      </w:pPr>
    </w:p>
    <w:p w14:paraId="2A6912CF" w14:textId="7E02A15D" w:rsidR="69CD9DFD" w:rsidRDefault="69CD9DFD" w:rsidP="69CD9DFD">
      <w:pPr>
        <w:pStyle w:val="BodyText"/>
        <w:rPr>
          <w:sz w:val="26"/>
          <w:szCs w:val="26"/>
        </w:rPr>
      </w:pPr>
    </w:p>
    <w:p w14:paraId="64C941FD" w14:textId="47E5907E" w:rsidR="69CD9DFD" w:rsidRDefault="69CD9DFD" w:rsidP="69CD9DFD">
      <w:pPr>
        <w:pStyle w:val="BodyText"/>
        <w:rPr>
          <w:sz w:val="26"/>
          <w:szCs w:val="26"/>
        </w:rPr>
      </w:pPr>
    </w:p>
    <w:p w14:paraId="123ED61B" w14:textId="68F048D2" w:rsidR="69CD9DFD" w:rsidRDefault="69CD9DFD" w:rsidP="69CD9DFD">
      <w:pPr>
        <w:pStyle w:val="BodyText"/>
        <w:rPr>
          <w:sz w:val="26"/>
          <w:szCs w:val="26"/>
        </w:rPr>
      </w:pPr>
    </w:p>
    <w:p w14:paraId="64550C00" w14:textId="23D397B8" w:rsidR="69CD9DFD" w:rsidRDefault="69CD9DFD" w:rsidP="69CD9DFD">
      <w:pPr>
        <w:pStyle w:val="BodyText"/>
        <w:rPr>
          <w:sz w:val="26"/>
          <w:szCs w:val="26"/>
        </w:rPr>
      </w:pPr>
    </w:p>
    <w:p w14:paraId="0C53FBEE" w14:textId="543E8E03" w:rsidR="69CD9DFD" w:rsidRDefault="69CD9DFD" w:rsidP="69CD9DFD">
      <w:pPr>
        <w:pStyle w:val="BodyText"/>
        <w:rPr>
          <w:sz w:val="26"/>
          <w:szCs w:val="26"/>
        </w:rPr>
      </w:pPr>
    </w:p>
    <w:p w14:paraId="0F69451B" w14:textId="0DEE7439" w:rsidR="69CD9DFD" w:rsidRDefault="69CD9DFD" w:rsidP="69CD9DFD">
      <w:pPr>
        <w:pStyle w:val="BodyText"/>
        <w:rPr>
          <w:sz w:val="26"/>
          <w:szCs w:val="26"/>
        </w:rPr>
      </w:pPr>
    </w:p>
    <w:p w14:paraId="4D9C84CE" w14:textId="49FF9C37" w:rsidR="69CD9DFD" w:rsidRDefault="69CD9DFD" w:rsidP="69CD9DFD">
      <w:pPr>
        <w:pStyle w:val="BodyText"/>
        <w:rPr>
          <w:sz w:val="26"/>
          <w:szCs w:val="26"/>
        </w:rPr>
      </w:pPr>
    </w:p>
    <w:p w14:paraId="0DC1AB93" w14:textId="0D69D89D" w:rsidR="69CD9DFD" w:rsidRDefault="69CD9DFD" w:rsidP="69CD9DFD">
      <w:pPr>
        <w:pStyle w:val="BodyText"/>
        <w:rPr>
          <w:sz w:val="26"/>
          <w:szCs w:val="26"/>
        </w:rPr>
      </w:pPr>
    </w:p>
    <w:p w14:paraId="4A988103" w14:textId="0320D53C" w:rsidR="69CD9DFD" w:rsidRDefault="69CD9DFD" w:rsidP="69CD9DFD">
      <w:pPr>
        <w:pStyle w:val="BodyText"/>
        <w:rPr>
          <w:sz w:val="26"/>
          <w:szCs w:val="26"/>
        </w:rPr>
      </w:pPr>
    </w:p>
    <w:p w14:paraId="5496AFA8" w14:textId="5890C5A7" w:rsidR="69CD9DFD" w:rsidRDefault="69CD9DFD" w:rsidP="69CD9DFD">
      <w:pPr>
        <w:pStyle w:val="BodyText"/>
        <w:rPr>
          <w:sz w:val="26"/>
          <w:szCs w:val="26"/>
        </w:rPr>
      </w:pPr>
    </w:p>
    <w:p w14:paraId="1A9C7997" w14:textId="44860CE7" w:rsidR="69CD9DFD" w:rsidRDefault="69CD9DFD" w:rsidP="69CD9DFD">
      <w:pPr>
        <w:pStyle w:val="BodyText"/>
        <w:rPr>
          <w:sz w:val="26"/>
          <w:szCs w:val="26"/>
        </w:rPr>
      </w:pPr>
    </w:p>
    <w:p w14:paraId="3DB3B9F3" w14:textId="3B748C2D" w:rsidR="69CD9DFD" w:rsidRDefault="69CD9DFD" w:rsidP="69CD9DFD">
      <w:pPr>
        <w:pStyle w:val="BodyText"/>
        <w:rPr>
          <w:sz w:val="26"/>
          <w:szCs w:val="26"/>
        </w:rPr>
      </w:pPr>
    </w:p>
    <w:p w14:paraId="3F47DAD6" w14:textId="7E6739CE" w:rsidR="69CD9DFD" w:rsidRDefault="69CD9DFD" w:rsidP="69CD9DFD">
      <w:pPr>
        <w:pStyle w:val="BodyText"/>
        <w:rPr>
          <w:sz w:val="26"/>
          <w:szCs w:val="26"/>
        </w:rPr>
      </w:pPr>
    </w:p>
    <w:p w14:paraId="739A8905" w14:textId="77777777" w:rsidR="69CD9DFD" w:rsidRDefault="69CD9DFD" w:rsidP="69CD9DFD">
      <w:pPr>
        <w:pStyle w:val="BodyText"/>
        <w:spacing w:before="9"/>
        <w:rPr>
          <w:sz w:val="23"/>
          <w:szCs w:val="23"/>
        </w:rPr>
      </w:pPr>
    </w:p>
    <w:p w14:paraId="424FB3B7" w14:textId="77777777" w:rsidR="69CD9DFD" w:rsidRDefault="69CD9DFD" w:rsidP="69CD9DFD">
      <w:pPr>
        <w:pStyle w:val="ListParagraph"/>
        <w:numPr>
          <w:ilvl w:val="0"/>
          <w:numId w:val="19"/>
        </w:numPr>
        <w:tabs>
          <w:tab w:val="left" w:pos="821"/>
        </w:tabs>
        <w:ind w:hanging="361"/>
        <w:rPr>
          <w:sz w:val="24"/>
          <w:szCs w:val="24"/>
        </w:rPr>
      </w:pPr>
      <w:r w:rsidRPr="69CD9DFD">
        <w:rPr>
          <w:sz w:val="24"/>
          <w:szCs w:val="24"/>
        </w:rPr>
        <w:t>Market or Nifty Returns</w:t>
      </w:r>
    </w:p>
    <w:p w14:paraId="3DC1C913" w14:textId="61BCDBAD" w:rsidR="69CD9DFD" w:rsidRDefault="69CD9DFD" w:rsidP="69CD9DFD">
      <w:pPr>
        <w:pStyle w:val="BodyText"/>
        <w:spacing w:before="4"/>
        <w:rPr>
          <w:sz w:val="11"/>
          <w:szCs w:val="11"/>
        </w:rPr>
      </w:pPr>
      <w:r>
        <w:rPr>
          <w:noProof/>
        </w:rPr>
        <w:drawing>
          <wp:inline distT="0" distB="0" distL="0" distR="0" wp14:anchorId="1EDD3A68" wp14:editId="40D5ACFB">
            <wp:extent cx="5787496" cy="2909697"/>
            <wp:effectExtent l="0" t="0" r="0" b="0"/>
            <wp:docPr id="16342950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5787496" cy="2909697"/>
                    </a:xfrm>
                    <a:prstGeom prst="rect">
                      <a:avLst/>
                    </a:prstGeom>
                  </pic:spPr>
                </pic:pic>
              </a:graphicData>
            </a:graphic>
          </wp:inline>
        </w:drawing>
      </w:r>
    </w:p>
    <w:p w14:paraId="797D1983" w14:textId="77777777" w:rsidR="69CD9DFD" w:rsidRDefault="69CD9DFD" w:rsidP="69CD9DFD">
      <w:pPr>
        <w:pStyle w:val="BodyText"/>
        <w:spacing w:before="99" w:line="249" w:lineRule="auto"/>
        <w:ind w:left="821" w:right="947"/>
      </w:pPr>
      <w:r>
        <w:t>The above plot shows the line plot that visualizes the relationship between dates and Nifty returns over time. The returns are values are fluctuating with a significant range. Before the year 2010, the returns are more from the range.</w:t>
      </w:r>
    </w:p>
    <w:p w14:paraId="39ED7C9C" w14:textId="145122CA" w:rsidR="69CD9DFD" w:rsidRDefault="69CD9DFD" w:rsidP="69CD9DFD">
      <w:pPr>
        <w:pStyle w:val="BodyText"/>
        <w:spacing w:before="99" w:line="249" w:lineRule="auto"/>
        <w:ind w:left="821" w:right="947"/>
      </w:pPr>
    </w:p>
    <w:p w14:paraId="40C3A640" w14:textId="11232CB6" w:rsidR="69CD9DFD" w:rsidRDefault="69CD9DFD" w:rsidP="69CD9DFD">
      <w:pPr>
        <w:pStyle w:val="BodyText"/>
        <w:spacing w:before="99" w:line="249" w:lineRule="auto"/>
        <w:ind w:left="821" w:right="947"/>
      </w:pPr>
    </w:p>
    <w:p w14:paraId="5008EFA1" w14:textId="78B352C2" w:rsidR="69CD9DFD" w:rsidRDefault="69CD9DFD" w:rsidP="69CD9DFD">
      <w:pPr>
        <w:pStyle w:val="BodyText"/>
        <w:spacing w:before="99" w:line="249" w:lineRule="auto"/>
        <w:ind w:left="821" w:right="947"/>
      </w:pPr>
    </w:p>
    <w:p w14:paraId="588FD87A" w14:textId="0FEF146B" w:rsidR="69CD9DFD" w:rsidRDefault="69CD9DFD" w:rsidP="69CD9DFD">
      <w:pPr>
        <w:pStyle w:val="BodyText"/>
        <w:spacing w:before="99" w:line="249" w:lineRule="auto"/>
        <w:ind w:left="821" w:right="947"/>
      </w:pPr>
    </w:p>
    <w:p w14:paraId="598FC7FC" w14:textId="77777777" w:rsidR="69CD9DFD" w:rsidRDefault="69CD9DFD" w:rsidP="69CD9DFD">
      <w:pPr>
        <w:pStyle w:val="ListParagraph"/>
        <w:numPr>
          <w:ilvl w:val="0"/>
          <w:numId w:val="19"/>
        </w:numPr>
        <w:tabs>
          <w:tab w:val="left" w:pos="821"/>
        </w:tabs>
        <w:spacing w:before="71"/>
        <w:ind w:hanging="361"/>
        <w:rPr>
          <w:sz w:val="24"/>
          <w:szCs w:val="24"/>
        </w:rPr>
      </w:pPr>
      <w:r w:rsidRPr="69CD9DFD">
        <w:rPr>
          <w:sz w:val="24"/>
          <w:szCs w:val="24"/>
        </w:rPr>
        <w:t>Cumulative market returns of Nifty</w:t>
      </w:r>
    </w:p>
    <w:p w14:paraId="024353DC" w14:textId="4D0AAFB4" w:rsidR="69CD9DFD" w:rsidRDefault="69CD9DFD" w:rsidP="69CD9DFD">
      <w:pPr>
        <w:pStyle w:val="BodyText"/>
        <w:spacing w:before="5"/>
        <w:rPr>
          <w:sz w:val="11"/>
          <w:szCs w:val="11"/>
        </w:rPr>
      </w:pPr>
      <w:r>
        <w:rPr>
          <w:noProof/>
        </w:rPr>
        <w:drawing>
          <wp:inline distT="0" distB="0" distL="0" distR="0" wp14:anchorId="242D4232" wp14:editId="4A1B005F">
            <wp:extent cx="6006570" cy="2785872"/>
            <wp:effectExtent l="0" t="0" r="0" b="0"/>
            <wp:docPr id="92748143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8">
                      <a:extLst>
                        <a:ext uri="{28A0092B-C50C-407E-A947-70E740481C1C}">
                          <a14:useLocalDpi xmlns:a14="http://schemas.microsoft.com/office/drawing/2010/main" val="0"/>
                        </a:ext>
                      </a:extLst>
                    </a:blip>
                    <a:stretch>
                      <a:fillRect/>
                    </a:stretch>
                  </pic:blipFill>
                  <pic:spPr>
                    <a:xfrm>
                      <a:off x="0" y="0"/>
                      <a:ext cx="6006570" cy="2785872"/>
                    </a:xfrm>
                    <a:prstGeom prst="rect">
                      <a:avLst/>
                    </a:prstGeom>
                  </pic:spPr>
                </pic:pic>
              </a:graphicData>
            </a:graphic>
          </wp:inline>
        </w:drawing>
      </w:r>
    </w:p>
    <w:p w14:paraId="46934000" w14:textId="77777777" w:rsidR="69CD9DFD" w:rsidRDefault="69CD9DFD" w:rsidP="69CD9DFD">
      <w:pPr>
        <w:pStyle w:val="BodyText"/>
        <w:spacing w:before="4"/>
        <w:rPr>
          <w:sz w:val="33"/>
          <w:szCs w:val="33"/>
        </w:rPr>
      </w:pPr>
    </w:p>
    <w:p w14:paraId="5A3ADA08" w14:textId="77777777" w:rsidR="000E6AA8" w:rsidRDefault="000E6AA8" w:rsidP="69CD9DFD">
      <w:pPr>
        <w:pStyle w:val="BodyText"/>
        <w:spacing w:line="249" w:lineRule="auto"/>
        <w:ind w:left="821" w:right="784"/>
      </w:pPr>
    </w:p>
    <w:p w14:paraId="786EFD52" w14:textId="77777777" w:rsidR="000E6AA8" w:rsidRDefault="000E6AA8" w:rsidP="69CD9DFD">
      <w:pPr>
        <w:pStyle w:val="BodyText"/>
        <w:spacing w:line="249" w:lineRule="auto"/>
        <w:ind w:left="821" w:right="784"/>
      </w:pPr>
    </w:p>
    <w:p w14:paraId="04C77F1E" w14:textId="1ECB4DA9" w:rsidR="69CD9DFD" w:rsidRDefault="69CD9DFD" w:rsidP="69CD9DFD">
      <w:pPr>
        <w:pStyle w:val="BodyText"/>
        <w:spacing w:line="249" w:lineRule="auto"/>
        <w:ind w:left="821" w:right="784"/>
      </w:pPr>
      <w:r>
        <w:lastRenderedPageBreak/>
        <w:t>This plot shows a line connecting points corresponding to the cumulative market returns of Nifty over time. The return are mostly positive so cumulative return values are increasing over time.</w:t>
      </w:r>
    </w:p>
    <w:p w14:paraId="3E35C9CB" w14:textId="77777777" w:rsidR="69CD9DFD" w:rsidRDefault="69CD9DFD" w:rsidP="69CD9DFD">
      <w:pPr>
        <w:pStyle w:val="BodyText"/>
        <w:rPr>
          <w:sz w:val="26"/>
          <w:szCs w:val="26"/>
        </w:rPr>
      </w:pPr>
    </w:p>
    <w:p w14:paraId="6438C2A2" w14:textId="77777777" w:rsidR="69CD9DFD" w:rsidRDefault="69CD9DFD" w:rsidP="69CD9DFD">
      <w:pPr>
        <w:pStyle w:val="BodyText"/>
        <w:rPr>
          <w:sz w:val="26"/>
          <w:szCs w:val="26"/>
        </w:rPr>
      </w:pPr>
    </w:p>
    <w:p w14:paraId="585C7182" w14:textId="77777777" w:rsidR="69CD9DFD" w:rsidRDefault="69CD9DFD" w:rsidP="69CD9DFD">
      <w:pPr>
        <w:pStyle w:val="BodyText"/>
        <w:spacing w:before="8"/>
        <w:rPr>
          <w:sz w:val="22"/>
          <w:szCs w:val="22"/>
        </w:rPr>
      </w:pPr>
    </w:p>
    <w:p w14:paraId="01CC05A6" w14:textId="77777777" w:rsidR="69CD9DFD" w:rsidRDefault="69CD9DFD" w:rsidP="69CD9DFD">
      <w:pPr>
        <w:pStyle w:val="ListParagraph"/>
        <w:numPr>
          <w:ilvl w:val="0"/>
          <w:numId w:val="19"/>
        </w:numPr>
        <w:tabs>
          <w:tab w:val="left" w:pos="821"/>
        </w:tabs>
        <w:ind w:hanging="361"/>
        <w:rPr>
          <w:sz w:val="24"/>
          <w:szCs w:val="24"/>
        </w:rPr>
      </w:pPr>
      <w:r w:rsidRPr="69CD9DFD">
        <w:rPr>
          <w:sz w:val="24"/>
          <w:szCs w:val="24"/>
        </w:rPr>
        <w:t>Density plot of ABC and Nifty</w:t>
      </w:r>
    </w:p>
    <w:p w14:paraId="3FFEB629" w14:textId="46811D1D" w:rsidR="69CD9DFD" w:rsidRDefault="69CD9DFD" w:rsidP="69CD9DFD">
      <w:pPr>
        <w:pStyle w:val="BodyText"/>
        <w:spacing w:before="10"/>
        <w:rPr>
          <w:sz w:val="11"/>
          <w:szCs w:val="11"/>
        </w:rPr>
      </w:pPr>
      <w:r>
        <w:rPr>
          <w:noProof/>
        </w:rPr>
        <w:drawing>
          <wp:inline distT="0" distB="0" distL="0" distR="0" wp14:anchorId="70CE2DED" wp14:editId="2068CA28">
            <wp:extent cx="5967374" cy="3419379"/>
            <wp:effectExtent l="0" t="0" r="0" b="0"/>
            <wp:docPr id="4184083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9">
                      <a:extLst>
                        <a:ext uri="{28A0092B-C50C-407E-A947-70E740481C1C}">
                          <a14:useLocalDpi xmlns:a14="http://schemas.microsoft.com/office/drawing/2010/main" val="0"/>
                        </a:ext>
                      </a:extLst>
                    </a:blip>
                    <a:stretch>
                      <a:fillRect/>
                    </a:stretch>
                  </pic:blipFill>
                  <pic:spPr>
                    <a:xfrm>
                      <a:off x="0" y="0"/>
                      <a:ext cx="5967374" cy="3419379"/>
                    </a:xfrm>
                    <a:prstGeom prst="rect">
                      <a:avLst/>
                    </a:prstGeom>
                  </pic:spPr>
                </pic:pic>
              </a:graphicData>
            </a:graphic>
          </wp:inline>
        </w:drawing>
      </w:r>
    </w:p>
    <w:p w14:paraId="4AAB1C74" w14:textId="77777777" w:rsidR="69CD9DFD" w:rsidRDefault="69CD9DFD" w:rsidP="69CD9DFD">
      <w:pPr>
        <w:pStyle w:val="BodyText"/>
        <w:spacing w:before="2"/>
        <w:rPr>
          <w:sz w:val="36"/>
          <w:szCs w:val="36"/>
        </w:rPr>
      </w:pPr>
    </w:p>
    <w:p w14:paraId="7A57BCF5" w14:textId="7ED0436C" w:rsidR="69CD9DFD" w:rsidRDefault="69CD9DFD" w:rsidP="69CD9DFD">
      <w:pPr>
        <w:pStyle w:val="BodyText"/>
        <w:spacing w:line="249" w:lineRule="auto"/>
        <w:ind w:left="821" w:right="660"/>
      </w:pPr>
      <w:r>
        <w:t>The output is a density plot comparing the distributions of ABC (in red) and Nifty returns (in blue). This plot allows for visual comparison of the probability density functions for the two variables. Features such as are almost similar for both peak value is higher for ABC indicating basic properties of the dataset visually.</w:t>
      </w:r>
    </w:p>
    <w:p w14:paraId="1A776342" w14:textId="77777777" w:rsidR="69CD9DFD" w:rsidRDefault="69CD9DFD" w:rsidP="69CD9DFD">
      <w:pPr>
        <w:pStyle w:val="Heading1"/>
        <w:spacing w:before="71"/>
      </w:pPr>
      <w:r>
        <w:t>Basic properties of Data:</w:t>
      </w:r>
    </w:p>
    <w:p w14:paraId="06535430" w14:textId="77777777" w:rsidR="69CD9DFD" w:rsidRDefault="69CD9DFD" w:rsidP="69CD9DFD">
      <w:pPr>
        <w:pStyle w:val="BodyText"/>
        <w:spacing w:before="169"/>
        <w:ind w:left="100"/>
      </w:pPr>
      <w:r>
        <w:t>The data for security ABC, index NIFTY and index SENSEX reveals the following statistics:</w:t>
      </w:r>
    </w:p>
    <w:p w14:paraId="33D4DD32" w14:textId="77777777" w:rsidR="69CD9DFD" w:rsidRDefault="69CD9DFD" w:rsidP="69CD9DFD">
      <w:pPr>
        <w:pStyle w:val="BodyText"/>
        <w:rPr>
          <w:sz w:val="16"/>
          <w:szCs w:val="16"/>
        </w:rPr>
      </w:pPr>
    </w:p>
    <w:tbl>
      <w:tblPr>
        <w:tblW w:w="0" w:type="auto"/>
        <w:tblInd w:w="1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336"/>
        <w:gridCol w:w="1341"/>
        <w:gridCol w:w="1336"/>
        <w:gridCol w:w="1340"/>
        <w:gridCol w:w="1335"/>
        <w:gridCol w:w="1335"/>
        <w:gridCol w:w="1534"/>
      </w:tblGrid>
      <w:tr w:rsidR="69CD9DFD" w14:paraId="5A59951A" w14:textId="77777777" w:rsidTr="69CD9DFD">
        <w:trPr>
          <w:trHeight w:val="530"/>
        </w:trPr>
        <w:tc>
          <w:tcPr>
            <w:tcW w:w="1336" w:type="dxa"/>
          </w:tcPr>
          <w:p w14:paraId="52BF65CA" w14:textId="77777777" w:rsidR="69CD9DFD" w:rsidRDefault="69CD9DFD" w:rsidP="69CD9DFD">
            <w:pPr>
              <w:pStyle w:val="TableParagraph"/>
              <w:spacing w:line="240" w:lineRule="auto"/>
              <w:ind w:left="0"/>
              <w:rPr>
                <w:sz w:val="24"/>
                <w:szCs w:val="24"/>
              </w:rPr>
            </w:pPr>
          </w:p>
        </w:tc>
        <w:tc>
          <w:tcPr>
            <w:tcW w:w="1341" w:type="dxa"/>
          </w:tcPr>
          <w:p w14:paraId="026ADA65" w14:textId="77777777" w:rsidR="69CD9DFD" w:rsidRDefault="69CD9DFD" w:rsidP="69CD9DFD">
            <w:pPr>
              <w:pStyle w:val="TableParagraph"/>
              <w:ind w:left="109"/>
              <w:rPr>
                <w:sz w:val="24"/>
                <w:szCs w:val="24"/>
              </w:rPr>
            </w:pPr>
            <w:r w:rsidRPr="69CD9DFD">
              <w:rPr>
                <w:sz w:val="24"/>
                <w:szCs w:val="24"/>
              </w:rPr>
              <w:t>Minimum</w:t>
            </w:r>
          </w:p>
        </w:tc>
        <w:tc>
          <w:tcPr>
            <w:tcW w:w="1336" w:type="dxa"/>
          </w:tcPr>
          <w:p w14:paraId="26BA460A" w14:textId="77777777" w:rsidR="69CD9DFD" w:rsidRDefault="69CD9DFD" w:rsidP="69CD9DFD">
            <w:pPr>
              <w:pStyle w:val="TableParagraph"/>
              <w:ind w:left="104"/>
              <w:rPr>
                <w:sz w:val="24"/>
                <w:szCs w:val="24"/>
              </w:rPr>
            </w:pPr>
            <w:r w:rsidRPr="69CD9DFD">
              <w:rPr>
                <w:sz w:val="24"/>
                <w:szCs w:val="24"/>
              </w:rPr>
              <w:t>1st Quartile</w:t>
            </w:r>
          </w:p>
        </w:tc>
        <w:tc>
          <w:tcPr>
            <w:tcW w:w="1340" w:type="dxa"/>
          </w:tcPr>
          <w:p w14:paraId="2CED6BD5" w14:textId="77777777" w:rsidR="69CD9DFD" w:rsidRDefault="69CD9DFD" w:rsidP="69CD9DFD">
            <w:pPr>
              <w:pStyle w:val="TableParagraph"/>
              <w:ind w:left="109"/>
              <w:rPr>
                <w:sz w:val="24"/>
                <w:szCs w:val="24"/>
              </w:rPr>
            </w:pPr>
            <w:r w:rsidRPr="69CD9DFD">
              <w:rPr>
                <w:sz w:val="24"/>
                <w:szCs w:val="24"/>
              </w:rPr>
              <w:t>Median</w:t>
            </w:r>
          </w:p>
        </w:tc>
        <w:tc>
          <w:tcPr>
            <w:tcW w:w="1335" w:type="dxa"/>
          </w:tcPr>
          <w:p w14:paraId="3EB277EB" w14:textId="77777777" w:rsidR="69CD9DFD" w:rsidRDefault="69CD9DFD" w:rsidP="69CD9DFD">
            <w:pPr>
              <w:pStyle w:val="TableParagraph"/>
              <w:ind w:left="104"/>
              <w:rPr>
                <w:sz w:val="24"/>
                <w:szCs w:val="24"/>
              </w:rPr>
            </w:pPr>
            <w:r w:rsidRPr="69CD9DFD">
              <w:rPr>
                <w:sz w:val="24"/>
                <w:szCs w:val="24"/>
              </w:rPr>
              <w:t>Mean</w:t>
            </w:r>
          </w:p>
        </w:tc>
        <w:tc>
          <w:tcPr>
            <w:tcW w:w="1335" w:type="dxa"/>
          </w:tcPr>
          <w:p w14:paraId="39D78162" w14:textId="77777777" w:rsidR="69CD9DFD" w:rsidRDefault="69CD9DFD" w:rsidP="69CD9DFD">
            <w:pPr>
              <w:pStyle w:val="TableParagraph"/>
              <w:ind w:left="109"/>
              <w:rPr>
                <w:sz w:val="24"/>
                <w:szCs w:val="24"/>
              </w:rPr>
            </w:pPr>
            <w:r w:rsidRPr="69CD9DFD">
              <w:rPr>
                <w:sz w:val="24"/>
                <w:szCs w:val="24"/>
              </w:rPr>
              <w:t>Maximum</w:t>
            </w:r>
          </w:p>
        </w:tc>
        <w:tc>
          <w:tcPr>
            <w:tcW w:w="1340" w:type="dxa"/>
          </w:tcPr>
          <w:p w14:paraId="521EC01D" w14:textId="77777777" w:rsidR="69CD9DFD" w:rsidRDefault="69CD9DFD" w:rsidP="69CD9DFD">
            <w:pPr>
              <w:pStyle w:val="TableParagraph"/>
              <w:spacing w:line="266" w:lineRule="exact"/>
              <w:ind w:right="421"/>
              <w:rPr>
                <w:sz w:val="24"/>
                <w:szCs w:val="24"/>
              </w:rPr>
            </w:pPr>
            <w:r w:rsidRPr="69CD9DFD">
              <w:rPr>
                <w:sz w:val="24"/>
                <w:szCs w:val="24"/>
              </w:rPr>
              <w:t>3rd Quartile</w:t>
            </w:r>
          </w:p>
        </w:tc>
      </w:tr>
      <w:tr w:rsidR="69CD9DFD" w14:paraId="3151BD02" w14:textId="77777777" w:rsidTr="69CD9DFD">
        <w:trPr>
          <w:trHeight w:val="298"/>
        </w:trPr>
        <w:tc>
          <w:tcPr>
            <w:tcW w:w="1336" w:type="dxa"/>
          </w:tcPr>
          <w:p w14:paraId="0C292440" w14:textId="77777777" w:rsidR="69CD9DFD" w:rsidRDefault="69CD9DFD" w:rsidP="69CD9DFD">
            <w:pPr>
              <w:pStyle w:val="TableParagraph"/>
              <w:spacing w:line="265" w:lineRule="exact"/>
              <w:rPr>
                <w:sz w:val="24"/>
                <w:szCs w:val="24"/>
              </w:rPr>
            </w:pPr>
            <w:r w:rsidRPr="69CD9DFD">
              <w:rPr>
                <w:sz w:val="24"/>
                <w:szCs w:val="24"/>
              </w:rPr>
              <w:t>ABC</w:t>
            </w:r>
          </w:p>
        </w:tc>
        <w:tc>
          <w:tcPr>
            <w:tcW w:w="1341" w:type="dxa"/>
          </w:tcPr>
          <w:p w14:paraId="4F423836" w14:textId="77777777" w:rsidR="69CD9DFD" w:rsidRDefault="69CD9DFD" w:rsidP="69CD9DFD">
            <w:pPr>
              <w:pStyle w:val="TableParagraph"/>
              <w:spacing w:line="265" w:lineRule="exact"/>
              <w:ind w:left="109"/>
              <w:rPr>
                <w:sz w:val="24"/>
                <w:szCs w:val="24"/>
              </w:rPr>
            </w:pPr>
            <w:r w:rsidRPr="69CD9DFD">
              <w:rPr>
                <w:sz w:val="24"/>
                <w:szCs w:val="24"/>
              </w:rPr>
              <w:t>-0.9274</w:t>
            </w:r>
          </w:p>
        </w:tc>
        <w:tc>
          <w:tcPr>
            <w:tcW w:w="1336" w:type="dxa"/>
          </w:tcPr>
          <w:p w14:paraId="722B3027" w14:textId="77777777" w:rsidR="69CD9DFD" w:rsidRDefault="69CD9DFD" w:rsidP="69CD9DFD">
            <w:pPr>
              <w:pStyle w:val="TableParagraph"/>
              <w:spacing w:line="265" w:lineRule="exact"/>
              <w:ind w:left="104"/>
              <w:rPr>
                <w:sz w:val="24"/>
                <w:szCs w:val="24"/>
              </w:rPr>
            </w:pPr>
            <w:r w:rsidRPr="69CD9DFD">
              <w:rPr>
                <w:sz w:val="24"/>
                <w:szCs w:val="24"/>
              </w:rPr>
              <w:t>-0.0091</w:t>
            </w:r>
          </w:p>
        </w:tc>
        <w:tc>
          <w:tcPr>
            <w:tcW w:w="1340" w:type="dxa"/>
          </w:tcPr>
          <w:p w14:paraId="76FDFF38" w14:textId="77777777" w:rsidR="69CD9DFD" w:rsidRDefault="69CD9DFD" w:rsidP="69CD9DFD">
            <w:pPr>
              <w:pStyle w:val="TableParagraph"/>
              <w:spacing w:line="265" w:lineRule="exact"/>
              <w:ind w:left="109"/>
              <w:rPr>
                <w:sz w:val="24"/>
                <w:szCs w:val="24"/>
              </w:rPr>
            </w:pPr>
            <w:r w:rsidRPr="69CD9DFD">
              <w:rPr>
                <w:sz w:val="24"/>
                <w:szCs w:val="24"/>
              </w:rPr>
              <w:t>0.0002</w:t>
            </w:r>
          </w:p>
        </w:tc>
        <w:tc>
          <w:tcPr>
            <w:tcW w:w="1335" w:type="dxa"/>
          </w:tcPr>
          <w:p w14:paraId="158553C5" w14:textId="77777777" w:rsidR="69CD9DFD" w:rsidRDefault="69CD9DFD" w:rsidP="69CD9DFD">
            <w:pPr>
              <w:pStyle w:val="TableParagraph"/>
              <w:spacing w:line="265" w:lineRule="exact"/>
              <w:ind w:left="104"/>
              <w:rPr>
                <w:sz w:val="24"/>
                <w:szCs w:val="24"/>
              </w:rPr>
            </w:pPr>
            <w:r w:rsidRPr="69CD9DFD">
              <w:rPr>
                <w:sz w:val="24"/>
                <w:szCs w:val="24"/>
              </w:rPr>
              <w:t>0.0003</w:t>
            </w:r>
          </w:p>
        </w:tc>
        <w:tc>
          <w:tcPr>
            <w:tcW w:w="1335" w:type="dxa"/>
          </w:tcPr>
          <w:p w14:paraId="4BB8A1CC" w14:textId="77777777" w:rsidR="69CD9DFD" w:rsidRDefault="69CD9DFD" w:rsidP="69CD9DFD">
            <w:pPr>
              <w:pStyle w:val="TableParagraph"/>
              <w:spacing w:line="265" w:lineRule="exact"/>
              <w:ind w:left="109"/>
              <w:rPr>
                <w:sz w:val="24"/>
                <w:szCs w:val="24"/>
              </w:rPr>
            </w:pPr>
            <w:r w:rsidRPr="69CD9DFD">
              <w:rPr>
                <w:sz w:val="24"/>
                <w:szCs w:val="24"/>
              </w:rPr>
              <w:t>0.1108</w:t>
            </w:r>
          </w:p>
        </w:tc>
        <w:tc>
          <w:tcPr>
            <w:tcW w:w="1340" w:type="dxa"/>
          </w:tcPr>
          <w:p w14:paraId="7C8F7304" w14:textId="77777777" w:rsidR="69CD9DFD" w:rsidRDefault="69CD9DFD" w:rsidP="69CD9DFD">
            <w:pPr>
              <w:pStyle w:val="TableParagraph"/>
              <w:spacing w:line="265" w:lineRule="exact"/>
              <w:rPr>
                <w:sz w:val="24"/>
                <w:szCs w:val="24"/>
              </w:rPr>
            </w:pPr>
            <w:r w:rsidRPr="69CD9DFD">
              <w:rPr>
                <w:sz w:val="24"/>
                <w:szCs w:val="24"/>
              </w:rPr>
              <w:t>0.0100</w:t>
            </w:r>
          </w:p>
        </w:tc>
      </w:tr>
      <w:tr w:rsidR="69CD9DFD" w14:paraId="1F4E8C0D" w14:textId="77777777" w:rsidTr="69CD9DFD">
        <w:trPr>
          <w:trHeight w:val="300"/>
        </w:trPr>
        <w:tc>
          <w:tcPr>
            <w:tcW w:w="1336" w:type="dxa"/>
          </w:tcPr>
          <w:p w14:paraId="29A0170E" w14:textId="77777777" w:rsidR="69CD9DFD" w:rsidRDefault="69CD9DFD" w:rsidP="69CD9DFD">
            <w:pPr>
              <w:pStyle w:val="TableParagraph"/>
              <w:rPr>
                <w:sz w:val="24"/>
                <w:szCs w:val="24"/>
              </w:rPr>
            </w:pPr>
            <w:r w:rsidRPr="69CD9DFD">
              <w:rPr>
                <w:sz w:val="24"/>
                <w:szCs w:val="24"/>
              </w:rPr>
              <w:t>NIFTY</w:t>
            </w:r>
          </w:p>
        </w:tc>
        <w:tc>
          <w:tcPr>
            <w:tcW w:w="1341" w:type="dxa"/>
          </w:tcPr>
          <w:p w14:paraId="0075EFA7" w14:textId="77777777" w:rsidR="69CD9DFD" w:rsidRDefault="69CD9DFD" w:rsidP="69CD9DFD">
            <w:pPr>
              <w:pStyle w:val="TableParagraph"/>
              <w:ind w:left="109"/>
              <w:rPr>
                <w:sz w:val="24"/>
                <w:szCs w:val="24"/>
              </w:rPr>
            </w:pPr>
            <w:r w:rsidRPr="69CD9DFD">
              <w:rPr>
                <w:sz w:val="24"/>
                <w:szCs w:val="24"/>
              </w:rPr>
              <w:t>-0.1458</w:t>
            </w:r>
          </w:p>
        </w:tc>
        <w:tc>
          <w:tcPr>
            <w:tcW w:w="1336" w:type="dxa"/>
          </w:tcPr>
          <w:p w14:paraId="12AFEF07" w14:textId="77777777" w:rsidR="69CD9DFD" w:rsidRDefault="69CD9DFD" w:rsidP="69CD9DFD">
            <w:pPr>
              <w:pStyle w:val="TableParagraph"/>
              <w:ind w:left="104"/>
              <w:rPr>
                <w:sz w:val="24"/>
                <w:szCs w:val="24"/>
              </w:rPr>
            </w:pPr>
            <w:r w:rsidRPr="69CD9DFD">
              <w:rPr>
                <w:sz w:val="24"/>
                <w:szCs w:val="24"/>
              </w:rPr>
              <w:t>-0.0096</w:t>
            </w:r>
          </w:p>
        </w:tc>
        <w:tc>
          <w:tcPr>
            <w:tcW w:w="1340" w:type="dxa"/>
          </w:tcPr>
          <w:p w14:paraId="299A7D26" w14:textId="77777777" w:rsidR="69CD9DFD" w:rsidRDefault="69CD9DFD" w:rsidP="69CD9DFD">
            <w:pPr>
              <w:pStyle w:val="TableParagraph"/>
              <w:ind w:left="109"/>
              <w:rPr>
                <w:sz w:val="24"/>
                <w:szCs w:val="24"/>
              </w:rPr>
            </w:pPr>
            <w:r w:rsidRPr="69CD9DFD">
              <w:rPr>
                <w:sz w:val="24"/>
                <w:szCs w:val="24"/>
              </w:rPr>
              <w:t>0.0006</w:t>
            </w:r>
          </w:p>
        </w:tc>
        <w:tc>
          <w:tcPr>
            <w:tcW w:w="1335" w:type="dxa"/>
          </w:tcPr>
          <w:p w14:paraId="068EA1F0" w14:textId="77777777" w:rsidR="69CD9DFD" w:rsidRDefault="69CD9DFD" w:rsidP="69CD9DFD">
            <w:pPr>
              <w:pStyle w:val="TableParagraph"/>
              <w:ind w:left="104"/>
              <w:rPr>
                <w:sz w:val="24"/>
                <w:szCs w:val="24"/>
              </w:rPr>
            </w:pPr>
            <w:r w:rsidRPr="69CD9DFD">
              <w:rPr>
                <w:sz w:val="24"/>
                <w:szCs w:val="24"/>
              </w:rPr>
              <w:t>0.0004</w:t>
            </w:r>
          </w:p>
        </w:tc>
        <w:tc>
          <w:tcPr>
            <w:tcW w:w="1335" w:type="dxa"/>
          </w:tcPr>
          <w:p w14:paraId="47992411" w14:textId="77777777" w:rsidR="69CD9DFD" w:rsidRDefault="69CD9DFD" w:rsidP="69CD9DFD">
            <w:pPr>
              <w:pStyle w:val="TableParagraph"/>
              <w:ind w:left="109"/>
              <w:rPr>
                <w:sz w:val="24"/>
                <w:szCs w:val="24"/>
              </w:rPr>
            </w:pPr>
            <w:r w:rsidRPr="69CD9DFD">
              <w:rPr>
                <w:sz w:val="24"/>
                <w:szCs w:val="24"/>
              </w:rPr>
              <w:t>0.1597</w:t>
            </w:r>
          </w:p>
        </w:tc>
        <w:tc>
          <w:tcPr>
            <w:tcW w:w="1340" w:type="dxa"/>
          </w:tcPr>
          <w:p w14:paraId="62ABE7A3" w14:textId="77777777" w:rsidR="69CD9DFD" w:rsidRDefault="69CD9DFD" w:rsidP="69CD9DFD">
            <w:pPr>
              <w:pStyle w:val="TableParagraph"/>
              <w:rPr>
                <w:sz w:val="24"/>
                <w:szCs w:val="24"/>
              </w:rPr>
            </w:pPr>
            <w:r w:rsidRPr="69CD9DFD">
              <w:rPr>
                <w:sz w:val="24"/>
                <w:szCs w:val="24"/>
              </w:rPr>
              <w:t>0.0107</w:t>
            </w:r>
          </w:p>
        </w:tc>
      </w:tr>
      <w:tr w:rsidR="69CD9DFD" w14:paraId="4832666D" w14:textId="77777777" w:rsidTr="69CD9DFD">
        <w:trPr>
          <w:trHeight w:val="300"/>
        </w:trPr>
        <w:tc>
          <w:tcPr>
            <w:tcW w:w="1336" w:type="dxa"/>
          </w:tcPr>
          <w:p w14:paraId="00320116" w14:textId="77777777" w:rsidR="69CD9DFD" w:rsidRDefault="69CD9DFD" w:rsidP="69CD9DFD">
            <w:pPr>
              <w:pStyle w:val="TableParagraph"/>
              <w:rPr>
                <w:sz w:val="24"/>
                <w:szCs w:val="24"/>
              </w:rPr>
            </w:pPr>
            <w:r w:rsidRPr="69CD9DFD">
              <w:rPr>
                <w:sz w:val="24"/>
                <w:szCs w:val="24"/>
              </w:rPr>
              <w:t>SENSEX</w:t>
            </w:r>
          </w:p>
        </w:tc>
        <w:tc>
          <w:tcPr>
            <w:tcW w:w="1341" w:type="dxa"/>
          </w:tcPr>
          <w:p w14:paraId="02D63BC4" w14:textId="77777777" w:rsidR="69CD9DFD" w:rsidRDefault="69CD9DFD" w:rsidP="69CD9DFD">
            <w:pPr>
              <w:pStyle w:val="TableParagraph"/>
              <w:ind w:left="109"/>
              <w:rPr>
                <w:sz w:val="24"/>
                <w:szCs w:val="24"/>
              </w:rPr>
            </w:pPr>
            <w:r w:rsidRPr="69CD9DFD">
              <w:rPr>
                <w:sz w:val="24"/>
                <w:szCs w:val="24"/>
              </w:rPr>
              <w:t>-0.1315</w:t>
            </w:r>
          </w:p>
        </w:tc>
        <w:tc>
          <w:tcPr>
            <w:tcW w:w="1336" w:type="dxa"/>
          </w:tcPr>
          <w:p w14:paraId="5CC4F49C" w14:textId="77777777" w:rsidR="69CD9DFD" w:rsidRDefault="69CD9DFD" w:rsidP="69CD9DFD">
            <w:pPr>
              <w:pStyle w:val="TableParagraph"/>
              <w:ind w:left="104"/>
              <w:rPr>
                <w:sz w:val="24"/>
                <w:szCs w:val="24"/>
              </w:rPr>
            </w:pPr>
            <w:r w:rsidRPr="69CD9DFD">
              <w:rPr>
                <w:sz w:val="24"/>
                <w:szCs w:val="24"/>
              </w:rPr>
              <w:t>-0.0062</w:t>
            </w:r>
          </w:p>
        </w:tc>
        <w:tc>
          <w:tcPr>
            <w:tcW w:w="1340" w:type="dxa"/>
          </w:tcPr>
          <w:p w14:paraId="6E6CB5AE" w14:textId="77777777" w:rsidR="69CD9DFD" w:rsidRDefault="69CD9DFD" w:rsidP="69CD9DFD">
            <w:pPr>
              <w:pStyle w:val="TableParagraph"/>
              <w:ind w:left="109"/>
              <w:rPr>
                <w:sz w:val="24"/>
                <w:szCs w:val="24"/>
              </w:rPr>
            </w:pPr>
            <w:r w:rsidRPr="69CD9DFD">
              <w:rPr>
                <w:sz w:val="24"/>
                <w:szCs w:val="24"/>
              </w:rPr>
              <w:t>0.0009</w:t>
            </w:r>
          </w:p>
        </w:tc>
        <w:tc>
          <w:tcPr>
            <w:tcW w:w="1335" w:type="dxa"/>
          </w:tcPr>
          <w:p w14:paraId="2D14614E" w14:textId="77777777" w:rsidR="69CD9DFD" w:rsidRDefault="69CD9DFD" w:rsidP="69CD9DFD">
            <w:pPr>
              <w:pStyle w:val="TableParagraph"/>
              <w:ind w:left="104"/>
              <w:rPr>
                <w:sz w:val="24"/>
                <w:szCs w:val="24"/>
              </w:rPr>
            </w:pPr>
            <w:r w:rsidRPr="69CD9DFD">
              <w:rPr>
                <w:sz w:val="24"/>
                <w:szCs w:val="24"/>
              </w:rPr>
              <w:t>0.0005</w:t>
            </w:r>
          </w:p>
        </w:tc>
        <w:tc>
          <w:tcPr>
            <w:tcW w:w="1335" w:type="dxa"/>
          </w:tcPr>
          <w:p w14:paraId="68F31542" w14:textId="77777777" w:rsidR="69CD9DFD" w:rsidRDefault="69CD9DFD" w:rsidP="69CD9DFD">
            <w:pPr>
              <w:pStyle w:val="TableParagraph"/>
              <w:ind w:left="109"/>
              <w:rPr>
                <w:sz w:val="24"/>
                <w:szCs w:val="24"/>
              </w:rPr>
            </w:pPr>
            <w:r w:rsidRPr="69CD9DFD">
              <w:rPr>
                <w:sz w:val="24"/>
                <w:szCs w:val="24"/>
              </w:rPr>
              <w:t>0.1734</w:t>
            </w:r>
          </w:p>
        </w:tc>
        <w:tc>
          <w:tcPr>
            <w:tcW w:w="1340" w:type="dxa"/>
          </w:tcPr>
          <w:p w14:paraId="1D261C6F" w14:textId="77777777" w:rsidR="69CD9DFD" w:rsidRDefault="69CD9DFD" w:rsidP="69CD9DFD">
            <w:pPr>
              <w:pStyle w:val="TableParagraph"/>
              <w:rPr>
                <w:sz w:val="24"/>
                <w:szCs w:val="24"/>
              </w:rPr>
            </w:pPr>
            <w:r w:rsidRPr="69CD9DFD">
              <w:rPr>
                <w:sz w:val="24"/>
                <w:szCs w:val="24"/>
              </w:rPr>
              <w:t>0.0076</w:t>
            </w:r>
          </w:p>
        </w:tc>
      </w:tr>
    </w:tbl>
    <w:p w14:paraId="77D11701" w14:textId="77777777" w:rsidR="69CD9DFD" w:rsidRDefault="69CD9DFD" w:rsidP="69CD9DFD">
      <w:pPr>
        <w:pStyle w:val="BodyText"/>
        <w:rPr>
          <w:sz w:val="26"/>
          <w:szCs w:val="26"/>
        </w:rPr>
      </w:pPr>
    </w:p>
    <w:p w14:paraId="06E74AA7" w14:textId="77777777" w:rsidR="69CD9DFD" w:rsidRDefault="69CD9DFD" w:rsidP="69CD9DFD">
      <w:pPr>
        <w:pStyle w:val="BodyText"/>
        <w:spacing w:before="3"/>
        <w:rPr>
          <w:sz w:val="23"/>
          <w:szCs w:val="23"/>
        </w:rPr>
      </w:pPr>
    </w:p>
    <w:p w14:paraId="76E3C25F" w14:textId="77777777" w:rsidR="69CD9DFD" w:rsidRDefault="69CD9DFD" w:rsidP="69CD9DFD">
      <w:pPr>
        <w:ind w:left="100"/>
        <w:rPr>
          <w:b/>
          <w:bCs/>
          <w:sz w:val="24"/>
          <w:szCs w:val="24"/>
        </w:rPr>
      </w:pPr>
      <w:r w:rsidRPr="69CD9DFD">
        <w:rPr>
          <w:b/>
          <w:bCs/>
          <w:sz w:val="24"/>
          <w:szCs w:val="24"/>
          <w:u w:val="thick"/>
        </w:rPr>
        <w:t>Symmetry:</w:t>
      </w:r>
    </w:p>
    <w:p w14:paraId="7EEB66A8" w14:textId="77777777" w:rsidR="69CD9DFD" w:rsidRDefault="69CD9DFD" w:rsidP="69CD9DFD">
      <w:pPr>
        <w:pStyle w:val="BodyText"/>
        <w:spacing w:before="8"/>
        <w:rPr>
          <w:b/>
          <w:bCs/>
          <w:sz w:val="17"/>
          <w:szCs w:val="17"/>
        </w:rPr>
      </w:pPr>
    </w:p>
    <w:p w14:paraId="387EB7CC" w14:textId="77777777" w:rsidR="69CD9DFD" w:rsidRDefault="69CD9DFD" w:rsidP="69CD9DFD">
      <w:pPr>
        <w:pStyle w:val="ListParagraph"/>
        <w:numPr>
          <w:ilvl w:val="0"/>
          <w:numId w:val="18"/>
        </w:numPr>
        <w:tabs>
          <w:tab w:val="left" w:pos="821"/>
        </w:tabs>
        <w:spacing w:before="90" w:line="249" w:lineRule="auto"/>
        <w:ind w:right="678"/>
        <w:rPr>
          <w:sz w:val="24"/>
          <w:szCs w:val="24"/>
        </w:rPr>
      </w:pPr>
      <w:r w:rsidRPr="69CD9DFD">
        <w:rPr>
          <w:b/>
          <w:bCs/>
          <w:sz w:val="24"/>
          <w:szCs w:val="24"/>
          <w:u w:val="thick"/>
        </w:rPr>
        <w:t>Skewness:</w:t>
      </w:r>
      <w:r w:rsidRPr="69CD9DFD">
        <w:rPr>
          <w:b/>
          <w:bCs/>
          <w:sz w:val="24"/>
          <w:szCs w:val="24"/>
        </w:rPr>
        <w:t xml:space="preserve"> </w:t>
      </w:r>
      <w:r w:rsidRPr="69CD9DFD">
        <w:rPr>
          <w:sz w:val="24"/>
          <w:szCs w:val="24"/>
        </w:rPr>
        <w:t>It is a measure of the asymmetry of a distribution. A normal distribution has a skewness of 0, indicating perfect symmetry. A negative skewness suggests a distribution with a tail on the left side, while positive skewness indicates a tail on the right side.</w:t>
      </w:r>
    </w:p>
    <w:p w14:paraId="758BEC1E" w14:textId="77777777" w:rsidR="69CD9DFD" w:rsidRDefault="69CD9DFD" w:rsidP="69CD9DFD">
      <w:pPr>
        <w:pStyle w:val="BodyText"/>
        <w:spacing w:before="3"/>
        <w:rPr>
          <w:sz w:val="26"/>
          <w:szCs w:val="26"/>
        </w:rPr>
      </w:pPr>
    </w:p>
    <w:p w14:paraId="0744B357" w14:textId="77777777" w:rsidR="69CD9DFD" w:rsidRDefault="69CD9DFD" w:rsidP="69CD9DFD">
      <w:pPr>
        <w:pStyle w:val="ListParagraph"/>
        <w:numPr>
          <w:ilvl w:val="0"/>
          <w:numId w:val="21"/>
        </w:numPr>
        <w:tabs>
          <w:tab w:val="left" w:pos="820"/>
          <w:tab w:val="left" w:pos="821"/>
        </w:tabs>
        <w:ind w:hanging="361"/>
        <w:rPr>
          <w:sz w:val="24"/>
          <w:szCs w:val="24"/>
        </w:rPr>
      </w:pPr>
      <w:r w:rsidRPr="69CD9DFD">
        <w:rPr>
          <w:sz w:val="24"/>
          <w:szCs w:val="24"/>
        </w:rPr>
        <w:lastRenderedPageBreak/>
        <w:t>Security ABC Returns: -11.9967</w:t>
      </w:r>
    </w:p>
    <w:p w14:paraId="5B217E2C" w14:textId="77777777" w:rsidR="69CD9DFD" w:rsidRDefault="69CD9DFD" w:rsidP="69CD9DFD">
      <w:pPr>
        <w:pStyle w:val="BodyText"/>
        <w:spacing w:before="9" w:line="249" w:lineRule="auto"/>
        <w:ind w:left="100" w:right="650" w:firstLine="60"/>
      </w:pPr>
      <w:r>
        <w:t>The skewness of -11.9967 indicates a large negative skewness in the distribution of returns for Security ABC. This suggests that the distribution is highly skewed to the left, with a long tail on the negative side. The large negative skewness in Security ABC returns suggests that there is a concentration of data with extremely negative returns, potentially influencing the distribution.</w:t>
      </w:r>
    </w:p>
    <w:p w14:paraId="01289DBD" w14:textId="77777777" w:rsidR="69CD9DFD" w:rsidRDefault="69CD9DFD" w:rsidP="69CD9DFD">
      <w:pPr>
        <w:pStyle w:val="BodyText"/>
        <w:rPr>
          <w:sz w:val="26"/>
          <w:szCs w:val="26"/>
        </w:rPr>
      </w:pPr>
    </w:p>
    <w:p w14:paraId="1BD2A4C9" w14:textId="77777777" w:rsidR="69CD9DFD" w:rsidRDefault="69CD9DFD" w:rsidP="69CD9DFD">
      <w:pPr>
        <w:pStyle w:val="BodyText"/>
        <w:rPr>
          <w:sz w:val="26"/>
          <w:szCs w:val="26"/>
        </w:rPr>
      </w:pPr>
    </w:p>
    <w:p w14:paraId="2D8F08C2" w14:textId="77777777" w:rsidR="69CD9DFD" w:rsidRDefault="69CD9DFD" w:rsidP="69CD9DFD">
      <w:pPr>
        <w:pStyle w:val="BodyText"/>
        <w:spacing w:before="8"/>
        <w:rPr>
          <w:sz w:val="23"/>
          <w:szCs w:val="23"/>
        </w:rPr>
      </w:pPr>
    </w:p>
    <w:p w14:paraId="4707F09F" w14:textId="77777777" w:rsidR="69CD9DFD" w:rsidRDefault="69CD9DFD" w:rsidP="69CD9DFD">
      <w:pPr>
        <w:pStyle w:val="ListParagraph"/>
        <w:numPr>
          <w:ilvl w:val="0"/>
          <w:numId w:val="21"/>
        </w:numPr>
        <w:tabs>
          <w:tab w:val="left" w:pos="820"/>
          <w:tab w:val="left" w:pos="821"/>
        </w:tabs>
        <w:ind w:hanging="361"/>
        <w:rPr>
          <w:sz w:val="24"/>
          <w:szCs w:val="24"/>
        </w:rPr>
      </w:pPr>
      <w:r w:rsidRPr="69CD9DFD">
        <w:rPr>
          <w:sz w:val="24"/>
          <w:szCs w:val="24"/>
        </w:rPr>
        <w:t>Nifty Returns: -0.1776</w:t>
      </w:r>
    </w:p>
    <w:p w14:paraId="49F61A50" w14:textId="77777777" w:rsidR="69CD9DFD" w:rsidRDefault="69CD9DFD" w:rsidP="69CD9DFD">
      <w:pPr>
        <w:pStyle w:val="BodyText"/>
        <w:spacing w:before="8" w:line="249" w:lineRule="auto"/>
        <w:ind w:left="100" w:right="759"/>
      </w:pPr>
      <w:r>
        <w:t>The skewness of -0.1776 indicates a moderate negative skewness in the distribution of Nifty returns. While there is a negative skew, it is not as extreme as in the case of Security ABC. The moderate negative skewness in Nifty returns suggests a less extreme skewness compared to Security ABC, indicating a more balanced distribution around the mean.</w:t>
      </w:r>
    </w:p>
    <w:p w14:paraId="7CF8B42B" w14:textId="77777777" w:rsidR="69CD9DFD" w:rsidRDefault="69CD9DFD" w:rsidP="69CD9DFD">
      <w:pPr>
        <w:pStyle w:val="BodyText"/>
        <w:rPr>
          <w:sz w:val="26"/>
          <w:szCs w:val="26"/>
        </w:rPr>
      </w:pPr>
    </w:p>
    <w:p w14:paraId="791A3C85" w14:textId="77777777" w:rsidR="69CD9DFD" w:rsidRDefault="69CD9DFD" w:rsidP="69CD9DFD">
      <w:pPr>
        <w:pStyle w:val="BodyText"/>
        <w:spacing w:before="9"/>
        <w:rPr>
          <w:sz w:val="23"/>
          <w:szCs w:val="23"/>
        </w:rPr>
      </w:pPr>
    </w:p>
    <w:p w14:paraId="6AF99530" w14:textId="77777777" w:rsidR="69CD9DFD" w:rsidRDefault="69CD9DFD" w:rsidP="69CD9DFD">
      <w:pPr>
        <w:ind w:left="100"/>
        <w:rPr>
          <w:b/>
          <w:bCs/>
          <w:sz w:val="24"/>
          <w:szCs w:val="24"/>
        </w:rPr>
      </w:pPr>
      <w:r w:rsidRPr="69CD9DFD">
        <w:rPr>
          <w:b/>
          <w:bCs/>
          <w:sz w:val="24"/>
          <w:szCs w:val="24"/>
          <w:u w:val="thick"/>
        </w:rPr>
        <w:t>D'Agostino skewness test</w:t>
      </w:r>
    </w:p>
    <w:p w14:paraId="04CFC76D" w14:textId="77777777" w:rsidR="69CD9DFD" w:rsidRDefault="69CD9DFD" w:rsidP="69CD9DFD">
      <w:pPr>
        <w:pStyle w:val="BodyText"/>
        <w:spacing w:before="14" w:line="247" w:lineRule="auto"/>
        <w:ind w:left="100" w:right="759"/>
      </w:pPr>
      <w:r>
        <w:t>The D'Agostino skewness test is a statistical test used to assess whether the skewness of a given sample significantly differs from that of a normal distribution.</w:t>
      </w:r>
    </w:p>
    <w:p w14:paraId="164F25CC" w14:textId="77777777" w:rsidR="69CD9DFD" w:rsidRDefault="69CD9DFD" w:rsidP="69CD9DFD">
      <w:pPr>
        <w:pStyle w:val="BodyText"/>
        <w:spacing w:before="2"/>
        <w:ind w:left="100"/>
      </w:pPr>
      <w:r w:rsidRPr="69CD9DFD">
        <w:rPr>
          <w:b/>
          <w:bCs/>
        </w:rPr>
        <w:t xml:space="preserve">The </w:t>
      </w:r>
      <w:r>
        <w:t>results of the D'Agostino skewness test indicate the following:</w:t>
      </w:r>
    </w:p>
    <w:p w14:paraId="19FF2ACB" w14:textId="77777777" w:rsidR="69CD9DFD" w:rsidRDefault="69CD9DFD" w:rsidP="69CD9DFD">
      <w:pPr>
        <w:pStyle w:val="ListParagraph"/>
        <w:numPr>
          <w:ilvl w:val="0"/>
          <w:numId w:val="21"/>
        </w:numPr>
        <w:tabs>
          <w:tab w:val="left" w:pos="820"/>
          <w:tab w:val="left" w:pos="821"/>
        </w:tabs>
        <w:spacing w:before="27"/>
        <w:ind w:hanging="361"/>
        <w:rPr>
          <w:sz w:val="24"/>
          <w:szCs w:val="24"/>
        </w:rPr>
      </w:pPr>
      <w:r w:rsidRPr="69CD9DFD">
        <w:rPr>
          <w:sz w:val="24"/>
          <w:szCs w:val="24"/>
        </w:rPr>
        <w:t>Security ABC Returns:</w:t>
      </w:r>
    </w:p>
    <w:p w14:paraId="6B8DB94F" w14:textId="77777777" w:rsidR="69CD9DFD" w:rsidRDefault="69CD9DFD" w:rsidP="69CD9DFD">
      <w:pPr>
        <w:pStyle w:val="BodyText"/>
        <w:spacing w:before="8" w:line="247" w:lineRule="auto"/>
        <w:ind w:left="100" w:right="878"/>
      </w:pPr>
      <w:r>
        <w:t>The skewness of -11.997 is statistically significant with a very low p-value (&lt; 2.2e-16), z = - 81.159, indicating that the negative skewness in the distribution of Security ABC returns is not due to random chance. The skewness is notably large.</w:t>
      </w:r>
    </w:p>
    <w:p w14:paraId="4B6620FB" w14:textId="5F79BA67" w:rsidR="69CD9DFD" w:rsidRDefault="69CD9DFD" w:rsidP="69CD9DFD">
      <w:pPr>
        <w:pStyle w:val="BodyText"/>
        <w:spacing w:before="7" w:line="247" w:lineRule="auto"/>
        <w:ind w:left="100" w:right="704"/>
      </w:pPr>
      <w:r>
        <w:t>Since p-value&lt;0.05, we reject the null hypothesis and accept the alternative hypothesis that is data have a skewness.</w:t>
      </w:r>
    </w:p>
    <w:p w14:paraId="0A06978C" w14:textId="76268CDB" w:rsidR="69CD9DFD" w:rsidRDefault="69CD9DFD" w:rsidP="69CD9DFD">
      <w:pPr>
        <w:pStyle w:val="ListParagraph"/>
        <w:numPr>
          <w:ilvl w:val="0"/>
          <w:numId w:val="21"/>
        </w:numPr>
        <w:tabs>
          <w:tab w:val="left" w:pos="820"/>
          <w:tab w:val="left" w:pos="821"/>
        </w:tabs>
        <w:ind w:hanging="361"/>
        <w:rPr>
          <w:sz w:val="24"/>
          <w:szCs w:val="24"/>
        </w:rPr>
      </w:pPr>
      <w:r w:rsidRPr="69CD9DFD">
        <w:rPr>
          <w:sz w:val="24"/>
          <w:szCs w:val="24"/>
        </w:rPr>
        <w:t>Nifty Returns:</w:t>
      </w:r>
      <w:r>
        <w:t xml:space="preserve"> </w:t>
      </w:r>
    </w:p>
    <w:p w14:paraId="72128FD4" w14:textId="386343D5" w:rsidR="69CD9DFD" w:rsidRDefault="69CD9DFD" w:rsidP="69CD9DFD">
      <w:pPr>
        <w:pStyle w:val="BodyText"/>
        <w:spacing w:before="71" w:line="249" w:lineRule="auto"/>
        <w:ind w:right="692"/>
      </w:pPr>
      <w:r>
        <w:t>The skewness of -0.17759 is statistically significant with a low p-value (2.316e-07</w:t>
      </w:r>
      <w:proofErr w:type="gramStart"/>
      <w:r>
        <w:t>),z</w:t>
      </w:r>
      <w:proofErr w:type="gramEnd"/>
      <w:r>
        <w:t xml:space="preserve"> = -5.17203 indicating that the negative skewness in the distribution of Nifty returns is not likely due to random chance. However, the magnitude of the skewness is small compared to Security ABC. Since p-value&lt;0.05 we reject the null hypothesis and accept the alternative hypothesis that is data have a skewness.</w:t>
      </w:r>
    </w:p>
    <w:p w14:paraId="19469066" w14:textId="77777777" w:rsidR="69CD9DFD" w:rsidRDefault="69CD9DFD" w:rsidP="69CD9DFD">
      <w:pPr>
        <w:pStyle w:val="BodyText"/>
        <w:rPr>
          <w:sz w:val="26"/>
          <w:szCs w:val="26"/>
        </w:rPr>
      </w:pPr>
    </w:p>
    <w:p w14:paraId="6A318873" w14:textId="77777777" w:rsidR="69CD9DFD" w:rsidRDefault="69CD9DFD" w:rsidP="69CD9DFD">
      <w:pPr>
        <w:pStyle w:val="BodyText"/>
      </w:pPr>
    </w:p>
    <w:p w14:paraId="14DD3335" w14:textId="77777777" w:rsidR="69CD9DFD" w:rsidRDefault="69CD9DFD" w:rsidP="69CD9DFD">
      <w:pPr>
        <w:pStyle w:val="ListParagraph"/>
        <w:numPr>
          <w:ilvl w:val="0"/>
          <w:numId w:val="18"/>
        </w:numPr>
        <w:tabs>
          <w:tab w:val="left" w:pos="821"/>
        </w:tabs>
        <w:spacing w:before="1" w:line="247" w:lineRule="auto"/>
        <w:ind w:right="661"/>
        <w:rPr>
          <w:sz w:val="24"/>
          <w:szCs w:val="24"/>
        </w:rPr>
      </w:pPr>
      <w:r w:rsidRPr="69CD9DFD">
        <w:rPr>
          <w:b/>
          <w:bCs/>
          <w:sz w:val="24"/>
          <w:szCs w:val="24"/>
          <w:u w:val="thick"/>
        </w:rPr>
        <w:t>Kurtosis</w:t>
      </w:r>
      <w:r w:rsidRPr="69CD9DFD">
        <w:rPr>
          <w:b/>
          <w:bCs/>
          <w:sz w:val="24"/>
          <w:szCs w:val="24"/>
        </w:rPr>
        <w:t xml:space="preserve">: </w:t>
      </w:r>
      <w:r w:rsidRPr="69CD9DFD">
        <w:rPr>
          <w:sz w:val="24"/>
          <w:szCs w:val="24"/>
        </w:rPr>
        <w:t>measures the "</w:t>
      </w:r>
      <w:proofErr w:type="spellStart"/>
      <w:r w:rsidRPr="69CD9DFD">
        <w:rPr>
          <w:sz w:val="24"/>
          <w:szCs w:val="24"/>
        </w:rPr>
        <w:t>tailedness</w:t>
      </w:r>
      <w:proofErr w:type="spellEnd"/>
      <w:r w:rsidRPr="69CD9DFD">
        <w:rPr>
          <w:sz w:val="24"/>
          <w:szCs w:val="24"/>
        </w:rPr>
        <w:t>" of a probability distribution. It indicates the extent to which a distribution deviates from a normal distribution in terms of the height and sharpness of the peak and the thickness of the tails.</w:t>
      </w:r>
    </w:p>
    <w:p w14:paraId="49937A4C" w14:textId="77777777" w:rsidR="69CD9DFD" w:rsidRDefault="69CD9DFD" w:rsidP="69CD9DFD">
      <w:pPr>
        <w:pStyle w:val="BodyText"/>
        <w:spacing w:before="7"/>
        <w:ind w:left="821"/>
      </w:pPr>
      <w:r>
        <w:t>Interpretation:</w:t>
      </w:r>
    </w:p>
    <w:p w14:paraId="7579A821" w14:textId="77777777" w:rsidR="69CD9DFD" w:rsidRDefault="69CD9DFD" w:rsidP="69CD9DFD">
      <w:pPr>
        <w:pStyle w:val="ListParagraph"/>
        <w:numPr>
          <w:ilvl w:val="1"/>
          <w:numId w:val="18"/>
        </w:numPr>
        <w:tabs>
          <w:tab w:val="left" w:pos="961"/>
        </w:tabs>
        <w:spacing w:before="9" w:line="247" w:lineRule="auto"/>
        <w:ind w:right="765" w:firstLine="0"/>
        <w:rPr>
          <w:sz w:val="24"/>
          <w:szCs w:val="24"/>
        </w:rPr>
      </w:pPr>
      <w:r w:rsidRPr="69CD9DFD">
        <w:rPr>
          <w:sz w:val="24"/>
          <w:szCs w:val="24"/>
        </w:rPr>
        <w:t>Positive Kurtosis (Leptokurtic): Tails of the distribution are heavier or fatter than those of a normal distribution. The peak is higher and sharper than a normal distribution.</w:t>
      </w:r>
    </w:p>
    <w:p w14:paraId="2D342CE0" w14:textId="77777777" w:rsidR="69CD9DFD" w:rsidRDefault="69CD9DFD" w:rsidP="69CD9DFD">
      <w:pPr>
        <w:pStyle w:val="ListParagraph"/>
        <w:numPr>
          <w:ilvl w:val="1"/>
          <w:numId w:val="18"/>
        </w:numPr>
        <w:tabs>
          <w:tab w:val="left" w:pos="961"/>
        </w:tabs>
        <w:spacing w:before="7" w:line="247" w:lineRule="auto"/>
        <w:ind w:right="650" w:firstLine="0"/>
        <w:rPr>
          <w:sz w:val="24"/>
          <w:szCs w:val="24"/>
        </w:rPr>
      </w:pPr>
      <w:r w:rsidRPr="69CD9DFD">
        <w:rPr>
          <w:sz w:val="24"/>
          <w:szCs w:val="24"/>
        </w:rPr>
        <w:t>Negative Kurtosis (Platykurtic): Tails of the distribution are lighter or thinner than those of a normal distribution. The peak is lower and broader than a normal distribution.</w:t>
      </w:r>
    </w:p>
    <w:p w14:paraId="785BCF43" w14:textId="77777777" w:rsidR="69CD9DFD" w:rsidRDefault="69CD9DFD" w:rsidP="69CD9DFD">
      <w:pPr>
        <w:pStyle w:val="ListParagraph"/>
        <w:numPr>
          <w:ilvl w:val="1"/>
          <w:numId w:val="18"/>
        </w:numPr>
        <w:tabs>
          <w:tab w:val="left" w:pos="961"/>
        </w:tabs>
        <w:spacing w:before="2" w:line="252" w:lineRule="auto"/>
        <w:ind w:right="645" w:firstLine="0"/>
        <w:rPr>
          <w:sz w:val="24"/>
          <w:szCs w:val="24"/>
        </w:rPr>
      </w:pPr>
      <w:r w:rsidRPr="69CD9DFD">
        <w:rPr>
          <w:sz w:val="24"/>
          <w:szCs w:val="24"/>
        </w:rPr>
        <w:t>Zero Kurtosis (Mesokurtic): The distribution has similar tails and peak characteristics as a normal distribution.</w:t>
      </w:r>
    </w:p>
    <w:p w14:paraId="265272A2" w14:textId="77777777" w:rsidR="69CD9DFD" w:rsidRDefault="69CD9DFD" w:rsidP="69CD9DFD">
      <w:pPr>
        <w:pStyle w:val="BodyText"/>
        <w:spacing w:before="10"/>
        <w:rPr>
          <w:sz w:val="25"/>
          <w:szCs w:val="25"/>
        </w:rPr>
      </w:pPr>
    </w:p>
    <w:p w14:paraId="74EA05AE" w14:textId="77777777" w:rsidR="000E6AA8" w:rsidRDefault="000E6AA8" w:rsidP="69CD9DFD">
      <w:pPr>
        <w:pStyle w:val="BodyText"/>
        <w:spacing w:before="10"/>
        <w:rPr>
          <w:sz w:val="25"/>
          <w:szCs w:val="25"/>
        </w:rPr>
      </w:pPr>
    </w:p>
    <w:p w14:paraId="0DE9525D" w14:textId="77777777" w:rsidR="000E6AA8" w:rsidRDefault="000E6AA8" w:rsidP="69CD9DFD">
      <w:pPr>
        <w:pStyle w:val="BodyText"/>
        <w:spacing w:before="10"/>
        <w:rPr>
          <w:sz w:val="25"/>
          <w:szCs w:val="25"/>
        </w:rPr>
      </w:pPr>
    </w:p>
    <w:p w14:paraId="4535838D" w14:textId="77777777" w:rsidR="000E6AA8" w:rsidRDefault="000E6AA8" w:rsidP="69CD9DFD">
      <w:pPr>
        <w:pStyle w:val="BodyText"/>
        <w:spacing w:before="10"/>
        <w:rPr>
          <w:sz w:val="25"/>
          <w:szCs w:val="25"/>
        </w:rPr>
      </w:pPr>
    </w:p>
    <w:p w14:paraId="2D8E7D82" w14:textId="77777777" w:rsidR="69CD9DFD" w:rsidRDefault="69CD9DFD" w:rsidP="69CD9DFD">
      <w:pPr>
        <w:pStyle w:val="ListParagraph"/>
        <w:numPr>
          <w:ilvl w:val="0"/>
          <w:numId w:val="21"/>
        </w:numPr>
        <w:tabs>
          <w:tab w:val="left" w:pos="820"/>
          <w:tab w:val="left" w:pos="821"/>
        </w:tabs>
        <w:spacing w:before="1"/>
        <w:ind w:hanging="361"/>
        <w:rPr>
          <w:sz w:val="24"/>
          <w:szCs w:val="24"/>
        </w:rPr>
      </w:pPr>
      <w:r w:rsidRPr="69CD9DFD">
        <w:rPr>
          <w:sz w:val="24"/>
          <w:szCs w:val="24"/>
        </w:rPr>
        <w:lastRenderedPageBreak/>
        <w:t>Security ABC Returns: 415.1945</w:t>
      </w:r>
    </w:p>
    <w:p w14:paraId="0A45421E" w14:textId="77777777" w:rsidR="69CD9DFD" w:rsidRDefault="69CD9DFD" w:rsidP="69CD9DFD">
      <w:pPr>
        <w:pStyle w:val="BodyText"/>
        <w:spacing w:before="3" w:line="249" w:lineRule="auto"/>
        <w:ind w:left="100" w:right="947"/>
      </w:pPr>
      <w:r>
        <w:t>The kurtosis of 415.1945 is very large, indicating fat tails and excess peaked ness in the distribution. This indicates that the distribution has heavier tails and is more peaked than a normal distribution.</w:t>
      </w:r>
    </w:p>
    <w:p w14:paraId="290D2440" w14:textId="77777777" w:rsidR="69CD9DFD" w:rsidRDefault="69CD9DFD" w:rsidP="69CD9DFD">
      <w:pPr>
        <w:pStyle w:val="BodyText"/>
        <w:spacing w:line="252" w:lineRule="auto"/>
        <w:ind w:left="100" w:right="759"/>
      </w:pPr>
      <w:r>
        <w:t>The very large kurtosis suggests a distribution with extreme values and a high peak. This could imply potential outliers or a leptokurtic distribution.</w:t>
      </w:r>
    </w:p>
    <w:p w14:paraId="4A982BAA" w14:textId="77777777" w:rsidR="69CD9DFD" w:rsidRDefault="69CD9DFD" w:rsidP="69CD9DFD">
      <w:pPr>
        <w:pStyle w:val="BodyText"/>
        <w:spacing w:before="10"/>
        <w:rPr>
          <w:sz w:val="25"/>
          <w:szCs w:val="25"/>
        </w:rPr>
      </w:pPr>
    </w:p>
    <w:p w14:paraId="061FB65A" w14:textId="77777777" w:rsidR="69CD9DFD" w:rsidRDefault="69CD9DFD" w:rsidP="69CD9DFD">
      <w:pPr>
        <w:pStyle w:val="ListParagraph"/>
        <w:numPr>
          <w:ilvl w:val="0"/>
          <w:numId w:val="21"/>
        </w:numPr>
        <w:tabs>
          <w:tab w:val="left" w:pos="820"/>
          <w:tab w:val="left" w:pos="821"/>
        </w:tabs>
        <w:ind w:hanging="361"/>
        <w:rPr>
          <w:sz w:val="24"/>
          <w:szCs w:val="24"/>
        </w:rPr>
      </w:pPr>
      <w:r w:rsidRPr="69CD9DFD">
        <w:rPr>
          <w:sz w:val="24"/>
          <w:szCs w:val="24"/>
        </w:rPr>
        <w:t>Nifty Returns: 7.3196</w:t>
      </w:r>
    </w:p>
    <w:p w14:paraId="48D61B73" w14:textId="77777777" w:rsidR="69CD9DFD" w:rsidRDefault="69CD9DFD" w:rsidP="69CD9DFD">
      <w:pPr>
        <w:pStyle w:val="BodyText"/>
        <w:spacing w:before="4" w:line="252" w:lineRule="auto"/>
        <w:ind w:left="100" w:right="759"/>
      </w:pPr>
      <w:r>
        <w:t>The kurtosis of 7.3196 is moderately large, indicating fat tails and excess peaked ness, but to a lesser extent compared to Security ABC.</w:t>
      </w:r>
    </w:p>
    <w:p w14:paraId="7BAC9BD2" w14:textId="77777777" w:rsidR="69CD9DFD" w:rsidRDefault="69CD9DFD" w:rsidP="69CD9DFD">
      <w:pPr>
        <w:pStyle w:val="BodyText"/>
        <w:rPr>
          <w:sz w:val="26"/>
          <w:szCs w:val="26"/>
        </w:rPr>
      </w:pPr>
    </w:p>
    <w:p w14:paraId="763CB4B7" w14:textId="32A11DCF" w:rsidR="69CD9DFD" w:rsidRDefault="69CD9DFD" w:rsidP="69CD9DFD">
      <w:pPr>
        <w:pStyle w:val="BodyText"/>
        <w:rPr>
          <w:sz w:val="26"/>
          <w:szCs w:val="26"/>
        </w:rPr>
      </w:pPr>
    </w:p>
    <w:p w14:paraId="0BC48A28" w14:textId="77777777" w:rsidR="69CD9DFD" w:rsidRDefault="69CD9DFD" w:rsidP="69CD9DFD">
      <w:pPr>
        <w:pStyle w:val="BodyText"/>
        <w:spacing w:before="7"/>
        <w:rPr>
          <w:sz w:val="23"/>
          <w:szCs w:val="23"/>
        </w:rPr>
      </w:pPr>
    </w:p>
    <w:p w14:paraId="5312609A" w14:textId="77777777" w:rsidR="69CD9DFD" w:rsidRDefault="69CD9DFD" w:rsidP="69CD9DFD">
      <w:pPr>
        <w:pStyle w:val="Heading1"/>
      </w:pPr>
      <w:r>
        <w:t>Anscombe-Glynn kurtosis test</w:t>
      </w:r>
    </w:p>
    <w:p w14:paraId="4E093554" w14:textId="77777777" w:rsidR="69CD9DFD" w:rsidRDefault="69CD9DFD" w:rsidP="69CD9DFD">
      <w:pPr>
        <w:pStyle w:val="BodyText"/>
        <w:spacing w:before="9" w:line="252" w:lineRule="auto"/>
        <w:ind w:left="100" w:right="947"/>
      </w:pPr>
      <w:r>
        <w:t>It is a statistical test used to assess whether the kurtosis of a given sample significantly differs from that of a normal distribution</w:t>
      </w:r>
    </w:p>
    <w:p w14:paraId="67A2C9D6" w14:textId="77777777" w:rsidR="69CD9DFD" w:rsidRDefault="69CD9DFD" w:rsidP="69CD9DFD">
      <w:pPr>
        <w:pStyle w:val="BodyText"/>
        <w:spacing w:line="271" w:lineRule="exact"/>
        <w:ind w:left="100"/>
      </w:pPr>
      <w:r>
        <w:t>This test compares kurtosis with normal distribution kurtosis (3)</w:t>
      </w:r>
    </w:p>
    <w:p w14:paraId="1660D4D7" w14:textId="77777777" w:rsidR="69CD9DFD" w:rsidRDefault="69CD9DFD" w:rsidP="69CD9DFD">
      <w:pPr>
        <w:pStyle w:val="BodyText"/>
        <w:spacing w:before="1"/>
        <w:rPr>
          <w:sz w:val="27"/>
          <w:szCs w:val="27"/>
        </w:rPr>
      </w:pPr>
    </w:p>
    <w:p w14:paraId="28616823" w14:textId="77777777" w:rsidR="69CD9DFD" w:rsidRDefault="69CD9DFD" w:rsidP="69CD9DFD">
      <w:pPr>
        <w:pStyle w:val="ListParagraph"/>
        <w:numPr>
          <w:ilvl w:val="0"/>
          <w:numId w:val="21"/>
        </w:numPr>
        <w:tabs>
          <w:tab w:val="left" w:pos="820"/>
          <w:tab w:val="left" w:pos="821"/>
        </w:tabs>
        <w:ind w:hanging="361"/>
        <w:rPr>
          <w:sz w:val="24"/>
          <w:szCs w:val="24"/>
        </w:rPr>
      </w:pPr>
      <w:r w:rsidRPr="69CD9DFD">
        <w:rPr>
          <w:sz w:val="24"/>
          <w:szCs w:val="24"/>
        </w:rPr>
        <w:t>Security ABC Returns:</w:t>
      </w:r>
    </w:p>
    <w:p w14:paraId="21BA3EDF" w14:textId="77777777" w:rsidR="69CD9DFD" w:rsidRDefault="69CD9DFD" w:rsidP="69CD9DFD">
      <w:pPr>
        <w:pStyle w:val="BodyText"/>
        <w:spacing w:before="9" w:line="249" w:lineRule="auto"/>
        <w:ind w:left="100" w:right="947"/>
      </w:pPr>
      <w:r>
        <w:t>The Anscombe-Glynn kurtosis test, with a p-value &lt; 2.2e-16, z = 50.333, is statistically significant. This implies that kurtosis is significantly different from the normal distribution kurtosis of 3. Since p-value&lt;0.05 we reject the null hypothesis and accept the alternative hypothesis that kurtosis is not equal to 3.</w:t>
      </w:r>
    </w:p>
    <w:p w14:paraId="479F54DC" w14:textId="05695E00" w:rsidR="69CD9DFD" w:rsidRDefault="69CD9DFD" w:rsidP="69CD9DFD">
      <w:pPr>
        <w:pStyle w:val="ListParagraph"/>
        <w:numPr>
          <w:ilvl w:val="0"/>
          <w:numId w:val="21"/>
        </w:numPr>
        <w:tabs>
          <w:tab w:val="left" w:pos="820"/>
          <w:tab w:val="left" w:pos="821"/>
        </w:tabs>
        <w:ind w:hanging="361"/>
        <w:rPr>
          <w:sz w:val="24"/>
          <w:szCs w:val="24"/>
        </w:rPr>
      </w:pPr>
      <w:r w:rsidRPr="69CD9DFD">
        <w:rPr>
          <w:sz w:val="24"/>
          <w:szCs w:val="24"/>
        </w:rPr>
        <w:t>Nifty Returns:</w:t>
      </w:r>
      <w:r>
        <w:t xml:space="preserve"> </w:t>
      </w:r>
    </w:p>
    <w:p w14:paraId="11FA02AF" w14:textId="63D20CC4" w:rsidR="69CD9DFD" w:rsidRDefault="69CD9DFD" w:rsidP="69CD9DFD">
      <w:pPr>
        <w:pStyle w:val="BodyText"/>
        <w:spacing w:before="71" w:line="249" w:lineRule="auto"/>
        <w:ind w:left="100" w:right="947"/>
      </w:pPr>
      <w:r>
        <w:t>The Anscombe-Glynn kurtosis test, with a p-value &lt; 2.2e-16, z = 22.5579, is statistically significant. This implies that kurtosis is significantly different from the normal distribution kurtosis of 3.</w:t>
      </w:r>
    </w:p>
    <w:p w14:paraId="08EF0602" w14:textId="77777777" w:rsidR="69CD9DFD" w:rsidRDefault="69CD9DFD" w:rsidP="69CD9DFD">
      <w:pPr>
        <w:pStyle w:val="BodyText"/>
        <w:spacing w:line="247" w:lineRule="auto"/>
        <w:ind w:left="100" w:right="947"/>
      </w:pPr>
      <w:r>
        <w:t>Since p-value&lt;0.05 we reject the null hypothesis and accept the alternative hypothesis that kurtosis is not equal to 3.</w:t>
      </w:r>
    </w:p>
    <w:p w14:paraId="7AA8E1DC" w14:textId="77777777" w:rsidR="69CD9DFD" w:rsidRDefault="69CD9DFD" w:rsidP="69CD9DFD">
      <w:pPr>
        <w:pStyle w:val="BodyText"/>
        <w:spacing w:before="3"/>
        <w:rPr>
          <w:sz w:val="25"/>
          <w:szCs w:val="25"/>
        </w:rPr>
      </w:pPr>
    </w:p>
    <w:p w14:paraId="4A1E47AA" w14:textId="49D2CA50" w:rsidR="69CD9DFD" w:rsidRDefault="69CD9DFD" w:rsidP="69CD9DFD">
      <w:pPr>
        <w:spacing w:before="1"/>
        <w:ind w:left="100"/>
        <w:rPr>
          <w:b/>
          <w:bCs/>
          <w:sz w:val="24"/>
          <w:szCs w:val="24"/>
        </w:rPr>
      </w:pPr>
      <w:r w:rsidRPr="69CD9DFD">
        <w:rPr>
          <w:b/>
          <w:bCs/>
          <w:sz w:val="24"/>
          <w:szCs w:val="24"/>
          <w:u w:val="thick"/>
        </w:rPr>
        <w:t xml:space="preserve"> Normality of Data</w:t>
      </w:r>
    </w:p>
    <w:p w14:paraId="20299425" w14:textId="77777777" w:rsidR="69CD9DFD" w:rsidRDefault="69CD9DFD" w:rsidP="69CD9DFD">
      <w:pPr>
        <w:pStyle w:val="BodyText"/>
        <w:spacing w:before="2"/>
        <w:rPr>
          <w:b/>
          <w:bCs/>
          <w:sz w:val="18"/>
          <w:szCs w:val="18"/>
        </w:rPr>
      </w:pPr>
    </w:p>
    <w:p w14:paraId="6DDE7B2A" w14:textId="77777777" w:rsidR="69CD9DFD" w:rsidRDefault="69CD9DFD" w:rsidP="69CD9DFD">
      <w:pPr>
        <w:spacing w:before="90"/>
        <w:ind w:left="100"/>
        <w:rPr>
          <w:b/>
          <w:bCs/>
          <w:sz w:val="24"/>
          <w:szCs w:val="24"/>
        </w:rPr>
      </w:pPr>
      <w:r w:rsidRPr="69CD9DFD">
        <w:rPr>
          <w:b/>
          <w:bCs/>
          <w:sz w:val="24"/>
          <w:szCs w:val="24"/>
        </w:rPr>
        <w:t>-Jarque-Bera Normality Test</w:t>
      </w:r>
    </w:p>
    <w:p w14:paraId="59C20803" w14:textId="77777777" w:rsidR="69CD9DFD" w:rsidRDefault="69CD9DFD" w:rsidP="69CD9DFD">
      <w:pPr>
        <w:pStyle w:val="BodyText"/>
        <w:spacing w:before="9" w:line="252" w:lineRule="auto"/>
        <w:ind w:left="100" w:right="947"/>
      </w:pPr>
      <w:r>
        <w:t>The Jarque-Bera test is a goodness-of-fit test of whether sample data have the skewness and kurtosis matching a normal distribution. This is the overall test of data normality.</w:t>
      </w:r>
    </w:p>
    <w:p w14:paraId="512F306B" w14:textId="77777777" w:rsidR="69CD9DFD" w:rsidRDefault="69CD9DFD" w:rsidP="69CD9DFD">
      <w:pPr>
        <w:pStyle w:val="ListParagraph"/>
        <w:numPr>
          <w:ilvl w:val="0"/>
          <w:numId w:val="21"/>
        </w:numPr>
        <w:tabs>
          <w:tab w:val="left" w:pos="820"/>
          <w:tab w:val="left" w:pos="821"/>
        </w:tabs>
        <w:spacing w:before="8"/>
        <w:ind w:hanging="361"/>
        <w:rPr>
          <w:sz w:val="24"/>
          <w:szCs w:val="24"/>
        </w:rPr>
      </w:pPr>
      <w:r w:rsidRPr="69CD9DFD">
        <w:rPr>
          <w:sz w:val="24"/>
          <w:szCs w:val="24"/>
        </w:rPr>
        <w:t>Security ABC Returns: JB = 36603480, p-value &lt; 2.2e-16</w:t>
      </w:r>
    </w:p>
    <w:p w14:paraId="18564CF9" w14:textId="77777777" w:rsidR="69CD9DFD" w:rsidRDefault="69CD9DFD" w:rsidP="69CD9DFD">
      <w:pPr>
        <w:pStyle w:val="BodyText"/>
        <w:spacing w:before="9" w:line="249" w:lineRule="auto"/>
        <w:ind w:left="821" w:right="947"/>
      </w:pPr>
      <w:r>
        <w:t>The extremely low p-value (much smaller than the standard significance level of 0.05) strongly suggests rejecting the null hypothesis. In the case of the Jarque-Bera test, the null hypothesis is that the data comes from a normally distributed population.</w:t>
      </w:r>
    </w:p>
    <w:p w14:paraId="593450D5" w14:textId="77777777" w:rsidR="69CD9DFD" w:rsidRDefault="69CD9DFD" w:rsidP="69CD9DFD">
      <w:pPr>
        <w:pStyle w:val="BodyText"/>
        <w:spacing w:line="249" w:lineRule="auto"/>
        <w:ind w:left="821" w:right="648" w:firstLine="60"/>
      </w:pPr>
      <w:r>
        <w:t>Therefore, with such a low p-value (&lt; 0.05), the conclusion is that to reject the assumption that ABC follows a normal distribution. The large Jarque-Bera test statistic value, combined with the very low p-value, indicates that the distribution of ABC significantly deviates from a normal distribution in terms of skewness and kurtosis.</w:t>
      </w:r>
    </w:p>
    <w:p w14:paraId="752691C3" w14:textId="77777777" w:rsidR="69CD9DFD" w:rsidRDefault="69CD9DFD" w:rsidP="69CD9DFD">
      <w:pPr>
        <w:pStyle w:val="BodyText"/>
        <w:spacing w:line="249" w:lineRule="auto"/>
        <w:ind w:left="821" w:right="1012"/>
      </w:pPr>
      <w:r>
        <w:t>The comment "large negative skewness and kurtosis" might suggest that the deviation from normality is due to the observed skewness and kurtosis in the data, which are significant factors leading to the rejection of the normality assumption based on the Jarque-Bera test.</w:t>
      </w:r>
    </w:p>
    <w:p w14:paraId="66CF8FC1" w14:textId="77777777" w:rsidR="69CD9DFD" w:rsidRDefault="69CD9DFD" w:rsidP="69CD9DFD">
      <w:pPr>
        <w:pStyle w:val="BodyText"/>
        <w:rPr>
          <w:sz w:val="26"/>
          <w:szCs w:val="26"/>
        </w:rPr>
      </w:pPr>
    </w:p>
    <w:p w14:paraId="05F1108D" w14:textId="77777777" w:rsidR="69CD9DFD" w:rsidRDefault="69CD9DFD" w:rsidP="69CD9DFD">
      <w:pPr>
        <w:pStyle w:val="BodyText"/>
        <w:rPr>
          <w:sz w:val="25"/>
          <w:szCs w:val="25"/>
        </w:rPr>
      </w:pPr>
    </w:p>
    <w:p w14:paraId="63387628" w14:textId="77777777" w:rsidR="69CD9DFD" w:rsidRDefault="69CD9DFD" w:rsidP="69CD9DFD">
      <w:pPr>
        <w:pStyle w:val="ListParagraph"/>
        <w:numPr>
          <w:ilvl w:val="0"/>
          <w:numId w:val="21"/>
        </w:numPr>
        <w:tabs>
          <w:tab w:val="left" w:pos="1000"/>
          <w:tab w:val="left" w:pos="1001"/>
        </w:tabs>
        <w:ind w:left="1001" w:hanging="541"/>
        <w:rPr>
          <w:sz w:val="24"/>
          <w:szCs w:val="24"/>
        </w:rPr>
      </w:pPr>
      <w:r w:rsidRPr="69CD9DFD">
        <w:rPr>
          <w:sz w:val="24"/>
          <w:szCs w:val="24"/>
        </w:rPr>
        <w:t xml:space="preserve">Nifty </w:t>
      </w:r>
      <w:proofErr w:type="gramStart"/>
      <w:r w:rsidRPr="69CD9DFD">
        <w:rPr>
          <w:sz w:val="24"/>
          <w:szCs w:val="24"/>
        </w:rPr>
        <w:t>Returns :</w:t>
      </w:r>
      <w:proofErr w:type="gramEnd"/>
      <w:r w:rsidRPr="69CD9DFD">
        <w:rPr>
          <w:sz w:val="24"/>
          <w:szCs w:val="24"/>
        </w:rPr>
        <w:t xml:space="preserve"> JB = 4033.2, p-value &lt; 2.2e-16</w:t>
      </w:r>
    </w:p>
    <w:p w14:paraId="18923D64" w14:textId="77777777" w:rsidR="69CD9DFD" w:rsidRDefault="69CD9DFD" w:rsidP="69CD9DFD">
      <w:pPr>
        <w:pStyle w:val="BodyText"/>
        <w:spacing w:before="3" w:line="249" w:lineRule="auto"/>
        <w:ind w:left="100" w:right="623" w:firstLine="1140"/>
      </w:pPr>
      <w:r>
        <w:t>Similar to the previous explanation the output indicates that the variable Nifty exhibits substantial deviations from a normal distribution, based on the results of the Jarque-Bera normality test, likely due to observed significant skewness and kurtosis in the dataset.</w:t>
      </w:r>
    </w:p>
    <w:p w14:paraId="46E88273" w14:textId="77777777" w:rsidR="69CD9DFD" w:rsidRDefault="69CD9DFD" w:rsidP="69CD9DFD">
      <w:pPr>
        <w:pStyle w:val="BodyText"/>
        <w:rPr>
          <w:sz w:val="26"/>
          <w:szCs w:val="26"/>
        </w:rPr>
      </w:pPr>
    </w:p>
    <w:p w14:paraId="3F581586" w14:textId="77777777" w:rsidR="69CD9DFD" w:rsidRDefault="69CD9DFD" w:rsidP="69CD9DFD">
      <w:pPr>
        <w:pStyle w:val="BodyText"/>
      </w:pPr>
    </w:p>
    <w:p w14:paraId="6AA53698" w14:textId="77777777" w:rsidR="69CD9DFD" w:rsidRDefault="69CD9DFD" w:rsidP="69CD9DFD">
      <w:pPr>
        <w:ind w:left="100"/>
        <w:rPr>
          <w:b/>
          <w:bCs/>
          <w:sz w:val="24"/>
          <w:szCs w:val="24"/>
        </w:rPr>
      </w:pPr>
      <w:r w:rsidRPr="69CD9DFD">
        <w:rPr>
          <w:b/>
          <w:bCs/>
          <w:sz w:val="24"/>
          <w:szCs w:val="24"/>
          <w:u w:val="thick"/>
        </w:rPr>
        <w:t>Stationarity of the data</w:t>
      </w:r>
    </w:p>
    <w:p w14:paraId="695C436D" w14:textId="77777777" w:rsidR="69CD9DFD" w:rsidRDefault="69CD9DFD" w:rsidP="69CD9DFD">
      <w:pPr>
        <w:pStyle w:val="BodyText"/>
        <w:spacing w:before="14" w:line="247" w:lineRule="auto"/>
        <w:ind w:left="100" w:right="759"/>
      </w:pPr>
      <w:r>
        <w:t>Stationarity is an important requirement of regression or any mathematical time series model; it indicates whether the mean and variance of the process are constant or changing with time.</w:t>
      </w:r>
    </w:p>
    <w:p w14:paraId="2EDDF7E2" w14:textId="77777777" w:rsidR="69CD9DFD" w:rsidRDefault="69CD9DFD" w:rsidP="69CD9DFD">
      <w:pPr>
        <w:pStyle w:val="BodyText"/>
        <w:spacing w:before="1" w:line="252" w:lineRule="auto"/>
        <w:ind w:left="100" w:right="759"/>
      </w:pPr>
      <w:r>
        <w:t>Stationarity is more imp than normality. Even if the data is not normal the sampling distribution may be normal due to central limit theorem</w:t>
      </w:r>
    </w:p>
    <w:p w14:paraId="6A9215AE" w14:textId="77777777" w:rsidR="69CD9DFD" w:rsidRDefault="69CD9DFD" w:rsidP="69CD9DFD">
      <w:pPr>
        <w:pStyle w:val="BodyText"/>
        <w:spacing w:before="5"/>
      </w:pPr>
    </w:p>
    <w:p w14:paraId="30A7F16E" w14:textId="520905BC" w:rsidR="69CD9DFD" w:rsidRDefault="69CD9DFD" w:rsidP="69CD9DFD">
      <w:pPr>
        <w:pStyle w:val="BodyText"/>
        <w:spacing w:before="5"/>
      </w:pPr>
    </w:p>
    <w:p w14:paraId="447C7C2C" w14:textId="35AD9F48" w:rsidR="69CD9DFD" w:rsidRDefault="69CD9DFD" w:rsidP="69CD9DFD">
      <w:pPr>
        <w:pStyle w:val="BodyText"/>
        <w:spacing w:before="5"/>
      </w:pPr>
    </w:p>
    <w:p w14:paraId="02F966DC" w14:textId="77777777" w:rsidR="69CD9DFD" w:rsidRDefault="69CD9DFD" w:rsidP="69CD9DFD">
      <w:pPr>
        <w:pStyle w:val="Heading1"/>
      </w:pPr>
      <w:r>
        <w:t>Augmented Dickey-Fuller Test Unit Root Test</w:t>
      </w:r>
    </w:p>
    <w:p w14:paraId="03F798C4" w14:textId="77777777" w:rsidR="69CD9DFD" w:rsidRDefault="69CD9DFD" w:rsidP="69CD9DFD">
      <w:pPr>
        <w:pStyle w:val="BodyText"/>
        <w:spacing w:before="14" w:line="249" w:lineRule="auto"/>
        <w:ind w:left="100" w:right="650"/>
      </w:pPr>
      <w:r>
        <w:t>An augmented Dickey–Fuller test (ADF) tests the null hypothesis that a unit root is present in a time series sample. It is commonly employed in econometrics and time series analysis to test for stationarity in each series.</w:t>
      </w:r>
    </w:p>
    <w:p w14:paraId="608B3F28" w14:textId="77777777" w:rsidR="69CD9DFD" w:rsidRDefault="69CD9DFD" w:rsidP="69CD9DFD">
      <w:pPr>
        <w:pStyle w:val="BodyText"/>
        <w:spacing w:line="249" w:lineRule="auto"/>
        <w:ind w:left="100" w:right="730"/>
        <w:jc w:val="both"/>
      </w:pPr>
      <w:r>
        <w:t>A unit root exists in a time series when the series has a root equal to 1 in its autoregressive (AR) representation, indicating that the series is non-stationary. The null hypothesis in the ADF test is that the data has a unit root and is non-stationary.</w:t>
      </w:r>
    </w:p>
    <w:p w14:paraId="66B5EA19" w14:textId="680EA894" w:rsidR="69CD9DFD" w:rsidRDefault="69CD9DFD" w:rsidP="69CD9DFD">
      <w:pPr>
        <w:pStyle w:val="BodyText"/>
        <w:spacing w:line="249" w:lineRule="auto"/>
        <w:ind w:left="100" w:right="730"/>
        <w:jc w:val="both"/>
      </w:pPr>
    </w:p>
    <w:p w14:paraId="1A5882D1" w14:textId="77777777" w:rsidR="69CD9DFD" w:rsidRDefault="69CD9DFD" w:rsidP="69CD9DFD">
      <w:pPr>
        <w:pStyle w:val="ListParagraph"/>
        <w:numPr>
          <w:ilvl w:val="0"/>
          <w:numId w:val="6"/>
        </w:numPr>
        <w:tabs>
          <w:tab w:val="left" w:pos="820"/>
          <w:tab w:val="left" w:pos="821"/>
        </w:tabs>
        <w:spacing w:before="84"/>
      </w:pPr>
      <w:r>
        <w:t>ABC Returns:</w:t>
      </w:r>
    </w:p>
    <w:p w14:paraId="474F2EE0" w14:textId="77777777" w:rsidR="69CD9DFD" w:rsidRDefault="69CD9DFD" w:rsidP="69CD9DFD">
      <w:pPr>
        <w:pStyle w:val="BodyText"/>
        <w:spacing w:before="8" w:line="249" w:lineRule="auto"/>
        <w:ind w:left="821" w:right="623"/>
      </w:pPr>
      <w:r>
        <w:t>The output represents the results of a linear regression model used in the Augmented Dickey-Fuller test applied to the ABC time series to assess whether it has a unit root or is stationary. The highly significant test statistic (-51.7863) suggests strong evidence against the presence of a unit root, indicating that the series may be stationary.</w:t>
      </w:r>
    </w:p>
    <w:p w14:paraId="4678DAE2" w14:textId="77777777" w:rsidR="69CD9DFD" w:rsidRDefault="69CD9DFD" w:rsidP="69CD9DFD">
      <w:pPr>
        <w:pStyle w:val="BodyText"/>
        <w:spacing w:line="252" w:lineRule="auto"/>
        <w:ind w:left="821" w:right="1521"/>
      </w:pPr>
      <w:r>
        <w:t>The p-value is very small (&lt; 2.2e-16), providing strong evidence against the null hypothesis.</w:t>
      </w:r>
    </w:p>
    <w:p w14:paraId="0D1C9256" w14:textId="77777777" w:rsidR="69CD9DFD" w:rsidRDefault="69CD9DFD" w:rsidP="69CD9DFD">
      <w:pPr>
        <w:pStyle w:val="BodyText"/>
        <w:spacing w:before="2"/>
      </w:pPr>
    </w:p>
    <w:p w14:paraId="5AB35432" w14:textId="77777777" w:rsidR="69CD9DFD" w:rsidRDefault="69CD9DFD" w:rsidP="69CD9DFD">
      <w:pPr>
        <w:pStyle w:val="Heading1"/>
        <w:spacing w:before="1"/>
        <w:ind w:left="821"/>
      </w:pPr>
      <w:r>
        <w:t>Model Coefficients:</w:t>
      </w:r>
    </w:p>
    <w:p w14:paraId="16DC6F76" w14:textId="77777777" w:rsidR="69CD9DFD" w:rsidRDefault="69CD9DFD" w:rsidP="69CD9DFD">
      <w:pPr>
        <w:pStyle w:val="BodyText"/>
        <w:spacing w:before="22" w:line="230" w:lineRule="auto"/>
        <w:ind w:left="1541" w:right="951" w:hanging="360"/>
      </w:pPr>
      <w:r w:rsidRPr="69CD9DFD">
        <w:rPr>
          <w:rFonts w:ascii="Courier New" w:hAnsi="Courier New"/>
        </w:rPr>
        <w:t xml:space="preserve">▫ </w:t>
      </w:r>
      <w:r>
        <w:t>The estimated coefficient for z.lag.1 is -1.02004, and it is highly significant (p- value &lt; 2e-16).</w:t>
      </w:r>
    </w:p>
    <w:p w14:paraId="2237E979" w14:textId="77777777" w:rsidR="69CD9DFD" w:rsidRDefault="69CD9DFD" w:rsidP="69CD9DFD">
      <w:pPr>
        <w:pStyle w:val="BodyText"/>
        <w:spacing w:before="16" w:line="235" w:lineRule="auto"/>
        <w:ind w:left="1541" w:right="759" w:hanging="360"/>
      </w:pPr>
      <w:r w:rsidRPr="69CD9DFD">
        <w:rPr>
          <w:rFonts w:ascii="Courier New" w:hAnsi="Courier New"/>
        </w:rPr>
        <w:t xml:space="preserve">▫ </w:t>
      </w:r>
      <w:r>
        <w:t xml:space="preserve">The coefficient for </w:t>
      </w:r>
      <w:proofErr w:type="spellStart"/>
      <w:r>
        <w:t>z.diff.lag</w:t>
      </w:r>
      <w:proofErr w:type="spellEnd"/>
      <w:r>
        <w:t xml:space="preserve"> is 0.02003, and it is not statistically significant (p- value = 0.15).</w:t>
      </w:r>
    </w:p>
    <w:p w14:paraId="6753813E" w14:textId="77777777" w:rsidR="69CD9DFD" w:rsidRDefault="69CD9DFD" w:rsidP="69CD9DFD">
      <w:pPr>
        <w:pStyle w:val="Heading1"/>
        <w:spacing w:before="10"/>
        <w:ind w:left="821"/>
      </w:pPr>
      <w:r>
        <w:t>Model Fit:</w:t>
      </w:r>
    </w:p>
    <w:p w14:paraId="6C90267B" w14:textId="77777777" w:rsidR="69CD9DFD" w:rsidRDefault="69CD9DFD" w:rsidP="69CD9DFD">
      <w:pPr>
        <w:pStyle w:val="BodyText"/>
        <w:spacing w:before="22" w:line="230" w:lineRule="auto"/>
        <w:ind w:left="1541" w:right="696" w:hanging="360"/>
      </w:pPr>
      <w:r w:rsidRPr="69CD9DFD">
        <w:rPr>
          <w:rFonts w:ascii="Courier New" w:hAnsi="Courier New"/>
        </w:rPr>
        <w:t xml:space="preserve">▫ </w:t>
      </w:r>
      <w:r>
        <w:t>The multiple R-squared is 0.5002, indicating that the model explains a substantial portion of the variability in the differenced data.</w:t>
      </w:r>
    </w:p>
    <w:p w14:paraId="2CFB000C" w14:textId="77777777" w:rsidR="69CD9DFD" w:rsidRDefault="69CD9DFD" w:rsidP="69CD9DFD">
      <w:pPr>
        <w:pStyle w:val="BodyText"/>
        <w:spacing w:before="4"/>
        <w:rPr>
          <w:sz w:val="27"/>
          <w:szCs w:val="27"/>
        </w:rPr>
      </w:pPr>
    </w:p>
    <w:p w14:paraId="65380BAD" w14:textId="77777777" w:rsidR="69CD9DFD" w:rsidRDefault="69CD9DFD" w:rsidP="69CD9DFD">
      <w:pPr>
        <w:pStyle w:val="Heading1"/>
        <w:numPr>
          <w:ilvl w:val="0"/>
          <w:numId w:val="21"/>
        </w:numPr>
        <w:tabs>
          <w:tab w:val="left" w:pos="820"/>
          <w:tab w:val="left" w:pos="821"/>
        </w:tabs>
        <w:ind w:hanging="361"/>
      </w:pPr>
      <w:r>
        <w:t>Nifty Returns:</w:t>
      </w:r>
    </w:p>
    <w:p w14:paraId="2D1DA54A" w14:textId="77777777" w:rsidR="69CD9DFD" w:rsidRDefault="69CD9DFD" w:rsidP="69CD9DFD">
      <w:pPr>
        <w:pStyle w:val="BodyText"/>
        <w:spacing w:before="8" w:line="249" w:lineRule="auto"/>
        <w:ind w:left="821" w:right="622"/>
      </w:pPr>
      <w:r>
        <w:t>Similar to the above explanation, this output with test statistics (-50.5395) represents the results of an Augmented Dickey-Fuller test applied to the Nifty returns time series data. The rejection of the null hypothesis of a unit root suggests evidence that the series may be stationary.</w:t>
      </w:r>
    </w:p>
    <w:p w14:paraId="3CAA3EDB" w14:textId="77777777" w:rsidR="69CD9DFD" w:rsidRDefault="69CD9DFD" w:rsidP="69CD9DFD">
      <w:pPr>
        <w:pStyle w:val="BodyText"/>
        <w:spacing w:line="249" w:lineRule="auto"/>
        <w:ind w:left="821" w:right="947"/>
      </w:pPr>
      <w:r>
        <w:t xml:space="preserve">The test-statistic is -50.5395, and its value is well below the critical values for the 1%, 5%, and 10% </w:t>
      </w:r>
      <w:proofErr w:type="spellStart"/>
      <w:proofErr w:type="gramStart"/>
      <w:r>
        <w:t>levels.The</w:t>
      </w:r>
      <w:proofErr w:type="spellEnd"/>
      <w:proofErr w:type="gramEnd"/>
      <w:r>
        <w:t xml:space="preserve"> p-value is very small (&lt; 2.2e-16), providing strong evidence against the null hypothesis.</w:t>
      </w:r>
    </w:p>
    <w:p w14:paraId="678A4735" w14:textId="77777777" w:rsidR="69CD9DFD" w:rsidRDefault="69CD9DFD" w:rsidP="69CD9DFD">
      <w:pPr>
        <w:pStyle w:val="BodyText"/>
        <w:spacing w:before="6"/>
      </w:pPr>
    </w:p>
    <w:p w14:paraId="73AA7FB6" w14:textId="77777777" w:rsidR="69CD9DFD" w:rsidRDefault="69CD9DFD" w:rsidP="69CD9DFD">
      <w:pPr>
        <w:pStyle w:val="BodyText"/>
        <w:ind w:left="821"/>
      </w:pPr>
      <w:r>
        <w:lastRenderedPageBreak/>
        <w:t>Model Coefficients:</w:t>
      </w:r>
    </w:p>
    <w:p w14:paraId="62953326" w14:textId="77777777" w:rsidR="69CD9DFD" w:rsidRDefault="69CD9DFD" w:rsidP="69CD9DFD">
      <w:pPr>
        <w:pStyle w:val="BodyText"/>
        <w:spacing w:before="23" w:line="230" w:lineRule="auto"/>
        <w:ind w:left="1541" w:right="831" w:hanging="360"/>
      </w:pPr>
      <w:r w:rsidRPr="69CD9DFD">
        <w:rPr>
          <w:rFonts w:ascii="Courier New" w:hAnsi="Courier New"/>
        </w:rPr>
        <w:t xml:space="preserve">▫ </w:t>
      </w:r>
      <w:r>
        <w:t>The estimated coefficient for z.lag.1 is -0.980741, and it is highly significant (p- value &lt; 2e-16).</w:t>
      </w:r>
    </w:p>
    <w:p w14:paraId="29CBE86D" w14:textId="77777777" w:rsidR="69CD9DFD" w:rsidRDefault="69CD9DFD" w:rsidP="69CD9DFD">
      <w:pPr>
        <w:pStyle w:val="BodyText"/>
        <w:spacing w:before="25" w:line="230" w:lineRule="auto"/>
        <w:ind w:left="1541" w:right="759" w:hanging="360"/>
      </w:pPr>
      <w:r w:rsidRPr="69CD9DFD">
        <w:rPr>
          <w:rFonts w:ascii="Courier New" w:hAnsi="Courier New"/>
        </w:rPr>
        <w:t xml:space="preserve">▫ </w:t>
      </w:r>
      <w:r>
        <w:t xml:space="preserve">The coefficient for </w:t>
      </w:r>
      <w:proofErr w:type="spellStart"/>
      <w:r>
        <w:t>z.diff.lag</w:t>
      </w:r>
      <w:proofErr w:type="spellEnd"/>
      <w:r>
        <w:t xml:space="preserve"> is 0.008194, and it is not statistically significant (p- value = 0.555).</w:t>
      </w:r>
    </w:p>
    <w:p w14:paraId="662B661C" w14:textId="77777777" w:rsidR="69CD9DFD" w:rsidRDefault="69CD9DFD" w:rsidP="69CD9DFD">
      <w:pPr>
        <w:pStyle w:val="BodyText"/>
        <w:rPr>
          <w:sz w:val="26"/>
          <w:szCs w:val="26"/>
        </w:rPr>
      </w:pPr>
    </w:p>
    <w:p w14:paraId="17695DA7" w14:textId="77777777" w:rsidR="69CD9DFD" w:rsidRDefault="69CD9DFD" w:rsidP="69CD9DFD">
      <w:pPr>
        <w:pStyle w:val="BodyText"/>
        <w:spacing w:before="1"/>
        <w:rPr>
          <w:sz w:val="28"/>
          <w:szCs w:val="28"/>
        </w:rPr>
      </w:pPr>
    </w:p>
    <w:p w14:paraId="2F8DBB59" w14:textId="77777777" w:rsidR="69CD9DFD" w:rsidRDefault="69CD9DFD" w:rsidP="69CD9DFD">
      <w:pPr>
        <w:pStyle w:val="BodyText"/>
        <w:ind w:left="821"/>
      </w:pPr>
      <w:r>
        <w:t>Model Fit:</w:t>
      </w:r>
    </w:p>
    <w:p w14:paraId="14FE7514" w14:textId="77777777" w:rsidR="69CD9DFD" w:rsidRDefault="69CD9DFD" w:rsidP="69CD9DFD">
      <w:pPr>
        <w:pStyle w:val="BodyText"/>
        <w:spacing w:before="17" w:line="230" w:lineRule="auto"/>
        <w:ind w:left="1541" w:right="693" w:hanging="360"/>
      </w:pPr>
      <w:r w:rsidRPr="69CD9DFD">
        <w:rPr>
          <w:rFonts w:ascii="Courier New" w:hAnsi="Courier New"/>
        </w:rPr>
        <w:t xml:space="preserve">▫ </w:t>
      </w:r>
      <w:r>
        <w:t>The multiple R-squared is 0.4864, indicating that the model explains a substantial portion of the variability in the differenced data.</w:t>
      </w:r>
    </w:p>
    <w:p w14:paraId="316C4EC2" w14:textId="77777777" w:rsidR="69CD9DFD" w:rsidRDefault="69CD9DFD" w:rsidP="69CD9DFD">
      <w:pPr>
        <w:pStyle w:val="BodyText"/>
        <w:spacing w:before="3"/>
        <w:rPr>
          <w:sz w:val="26"/>
          <w:szCs w:val="26"/>
        </w:rPr>
      </w:pPr>
    </w:p>
    <w:p w14:paraId="3C0BEF18" w14:textId="77777777" w:rsidR="69CD9DFD" w:rsidRDefault="69CD9DFD" w:rsidP="69CD9DFD">
      <w:pPr>
        <w:pStyle w:val="BodyText"/>
        <w:spacing w:line="247" w:lineRule="auto"/>
        <w:ind w:left="100" w:right="759"/>
      </w:pPr>
      <w:r>
        <w:t>In summary, the ADF test results suggest that the differenced time series for both Security ABC and Nifty returns are stationary, which is a crucial assumption for many time series analyses.</w:t>
      </w:r>
    </w:p>
    <w:p w14:paraId="593658E3" w14:textId="77777777" w:rsidR="69CD9DFD" w:rsidRDefault="69CD9DFD" w:rsidP="69CD9DFD">
      <w:pPr>
        <w:pStyle w:val="BodyText"/>
        <w:rPr>
          <w:sz w:val="26"/>
          <w:szCs w:val="26"/>
        </w:rPr>
      </w:pPr>
    </w:p>
    <w:p w14:paraId="2FB1310E" w14:textId="48668BF9" w:rsidR="69CD9DFD" w:rsidRDefault="69CD9DFD" w:rsidP="69CD9DFD">
      <w:pPr>
        <w:pStyle w:val="BodyText"/>
        <w:rPr>
          <w:sz w:val="26"/>
          <w:szCs w:val="26"/>
        </w:rPr>
      </w:pPr>
    </w:p>
    <w:p w14:paraId="471F86D6" w14:textId="77777777" w:rsidR="69CD9DFD" w:rsidRDefault="69CD9DFD" w:rsidP="69CD9DFD">
      <w:pPr>
        <w:pStyle w:val="BodyText"/>
        <w:spacing w:before="7"/>
      </w:pPr>
    </w:p>
    <w:p w14:paraId="43D397B5" w14:textId="77777777" w:rsidR="69CD9DFD" w:rsidRDefault="69CD9DFD" w:rsidP="69CD9DFD">
      <w:pPr>
        <w:pStyle w:val="Heading1"/>
        <w:spacing w:before="1"/>
      </w:pPr>
      <w:r>
        <w:t>Phillips-perron unit root test</w:t>
      </w:r>
    </w:p>
    <w:p w14:paraId="2FF40A0B" w14:textId="59E5B234" w:rsidR="69CD9DFD" w:rsidRDefault="69CD9DFD" w:rsidP="69CD9DFD">
      <w:pPr>
        <w:pStyle w:val="BodyText"/>
        <w:spacing w:before="8" w:line="247" w:lineRule="auto"/>
        <w:ind w:left="100" w:right="650"/>
      </w:pPr>
      <w:r>
        <w:t xml:space="preserve">The Phillips-Perron (PP) test is a statistical test used to detect the presence of a unit root in time series </w:t>
      </w:r>
      <w:proofErr w:type="spellStart"/>
      <w:proofErr w:type="gramStart"/>
      <w:r>
        <w:t>data.This</w:t>
      </w:r>
      <w:proofErr w:type="spellEnd"/>
      <w:proofErr w:type="gramEnd"/>
      <w:r>
        <w:t xml:space="preserve"> used to examine the stationarity of a time series. The Phillips-Perron test is often used as an alternative to the ADF test, particularly when dealing with serial correlation and heteroscedasticity issues in the time series data. It provides a way to assess the stationarity of a series, which is essential for various time series analyses and modeling techniques</w:t>
      </w:r>
    </w:p>
    <w:p w14:paraId="1A64D407" w14:textId="77777777" w:rsidR="69CD9DFD" w:rsidRDefault="69CD9DFD" w:rsidP="69CD9DFD">
      <w:pPr>
        <w:pStyle w:val="BodyText"/>
        <w:spacing w:line="275" w:lineRule="exact"/>
        <w:ind w:left="100"/>
      </w:pPr>
      <w:r>
        <w:t>In this test, Null hypothesis is that the data has a unit root and is non-stationary.</w:t>
      </w:r>
    </w:p>
    <w:p w14:paraId="6AA0061C" w14:textId="77777777" w:rsidR="69CD9DFD" w:rsidRDefault="69CD9DFD" w:rsidP="69CD9DFD">
      <w:pPr>
        <w:pStyle w:val="BodyText"/>
        <w:spacing w:before="1"/>
        <w:rPr>
          <w:sz w:val="27"/>
          <w:szCs w:val="27"/>
        </w:rPr>
      </w:pPr>
    </w:p>
    <w:p w14:paraId="2A733C7B" w14:textId="77777777" w:rsidR="69CD9DFD" w:rsidRDefault="69CD9DFD" w:rsidP="69CD9DFD">
      <w:pPr>
        <w:pStyle w:val="ListParagraph"/>
        <w:numPr>
          <w:ilvl w:val="0"/>
          <w:numId w:val="21"/>
        </w:numPr>
        <w:tabs>
          <w:tab w:val="left" w:pos="820"/>
          <w:tab w:val="left" w:pos="821"/>
        </w:tabs>
        <w:spacing w:before="1"/>
        <w:ind w:hanging="361"/>
        <w:rPr>
          <w:sz w:val="24"/>
          <w:szCs w:val="24"/>
        </w:rPr>
      </w:pPr>
      <w:r w:rsidRPr="69CD9DFD">
        <w:rPr>
          <w:sz w:val="24"/>
          <w:szCs w:val="24"/>
        </w:rPr>
        <w:t>ABC Returns:</w:t>
      </w:r>
    </w:p>
    <w:p w14:paraId="17637381" w14:textId="77777777" w:rsidR="69CD9DFD" w:rsidRDefault="69CD9DFD" w:rsidP="69CD9DFD">
      <w:pPr>
        <w:pStyle w:val="BodyText"/>
        <w:spacing w:before="8" w:line="247" w:lineRule="auto"/>
        <w:ind w:left="821" w:right="986"/>
      </w:pPr>
      <w:r>
        <w:t xml:space="preserve">The null hypothesis is rejected for Security ABC, indicating that the data is stationary. The test-statistic is -4925.525, and </w:t>
      </w:r>
      <w:proofErr w:type="spellStart"/>
      <w:r>
        <w:t>its</w:t>
      </w:r>
      <w:proofErr w:type="spellEnd"/>
      <w:r>
        <w:t xml:space="preserve"> extremely low value provides strong evidence against the null hypothesis.</w:t>
      </w:r>
    </w:p>
    <w:p w14:paraId="13D02FE8" w14:textId="77777777" w:rsidR="69CD9DFD" w:rsidRDefault="69CD9DFD" w:rsidP="69CD9DFD">
      <w:pPr>
        <w:pStyle w:val="BodyText"/>
        <w:spacing w:before="8"/>
        <w:ind w:left="821"/>
      </w:pPr>
      <w:r>
        <w:t>The p-value is 0.9807, which is much greater than the common significance level of 0.05.</w:t>
      </w:r>
    </w:p>
    <w:p w14:paraId="06BEC667" w14:textId="77777777" w:rsidR="69CD9DFD" w:rsidRDefault="69CD9DFD" w:rsidP="69CD9DFD">
      <w:pPr>
        <w:pStyle w:val="BodyText"/>
        <w:spacing w:before="6"/>
        <w:rPr>
          <w:sz w:val="25"/>
          <w:szCs w:val="25"/>
        </w:rPr>
      </w:pPr>
    </w:p>
    <w:p w14:paraId="06323125" w14:textId="77777777" w:rsidR="69CD9DFD" w:rsidRDefault="69CD9DFD" w:rsidP="69CD9DFD">
      <w:pPr>
        <w:pStyle w:val="Heading1"/>
        <w:ind w:left="821"/>
      </w:pPr>
      <w:r>
        <w:t>Model Coefficients:</w:t>
      </w:r>
    </w:p>
    <w:p w14:paraId="04850A59" w14:textId="77777777" w:rsidR="69CD9DFD" w:rsidRDefault="69CD9DFD" w:rsidP="69CD9DFD">
      <w:pPr>
        <w:pStyle w:val="BodyText"/>
        <w:spacing w:before="22" w:line="230" w:lineRule="auto"/>
        <w:ind w:left="1541" w:right="947" w:hanging="360"/>
      </w:pPr>
      <w:r w:rsidRPr="69CD9DFD">
        <w:rPr>
          <w:rFonts w:ascii="Courier New" w:hAnsi="Courier New"/>
        </w:rPr>
        <w:t xml:space="preserve">▫ </w:t>
      </w:r>
      <w:r>
        <w:t>The intercept coefficient is 0.0003014, and it is not statistically significant (p- value = 0.385).</w:t>
      </w:r>
    </w:p>
    <w:p w14:paraId="3D4C05DB" w14:textId="77777777" w:rsidR="69CD9DFD" w:rsidRDefault="69CD9DFD" w:rsidP="69CD9DFD">
      <w:pPr>
        <w:pStyle w:val="BodyText"/>
        <w:spacing w:before="26" w:line="230" w:lineRule="auto"/>
        <w:ind w:left="1541" w:right="840" w:hanging="360"/>
      </w:pPr>
      <w:r w:rsidRPr="69CD9DFD">
        <w:rPr>
          <w:rFonts w:ascii="Courier New" w:hAnsi="Courier New"/>
        </w:rPr>
        <w:t xml:space="preserve">▫ </w:t>
      </w:r>
      <w:r>
        <w:t>The coefficient for y.l1 (lagged variable) is -0.0003372, and it is not statistically significant (p-value = 0.981)</w:t>
      </w:r>
    </w:p>
    <w:p w14:paraId="0ED1B042" w14:textId="77777777" w:rsidR="69CD9DFD" w:rsidRDefault="69CD9DFD" w:rsidP="69CD9DFD">
      <w:pPr>
        <w:pStyle w:val="Heading1"/>
        <w:spacing w:before="12"/>
        <w:ind w:left="821"/>
      </w:pPr>
      <w:r>
        <w:t>Model Fit:</w:t>
      </w:r>
    </w:p>
    <w:p w14:paraId="241B8EE1" w14:textId="77777777" w:rsidR="69CD9DFD" w:rsidRDefault="69CD9DFD" w:rsidP="69CD9DFD">
      <w:pPr>
        <w:pStyle w:val="BodyText"/>
        <w:spacing w:before="22" w:line="230" w:lineRule="auto"/>
        <w:ind w:left="1541" w:right="785" w:hanging="360"/>
      </w:pPr>
      <w:r w:rsidRPr="69CD9DFD">
        <w:rPr>
          <w:rFonts w:ascii="Courier New" w:hAnsi="Courier New"/>
        </w:rPr>
        <w:t xml:space="preserve">▫ </w:t>
      </w:r>
      <w:r>
        <w:t>The multiple R-squared (1.139e-07_) is extremely low (close to zero), indicating a poor fit of the model.</w:t>
      </w:r>
    </w:p>
    <w:p w14:paraId="428DE32F" w14:textId="77777777" w:rsidR="69CD9DFD" w:rsidRDefault="69CD9DFD" w:rsidP="69CD9DFD">
      <w:pPr>
        <w:pStyle w:val="BodyText"/>
        <w:rPr>
          <w:sz w:val="26"/>
          <w:szCs w:val="26"/>
        </w:rPr>
      </w:pPr>
    </w:p>
    <w:p w14:paraId="3A987FE3" w14:textId="77777777" w:rsidR="69CD9DFD" w:rsidRDefault="69CD9DFD" w:rsidP="69CD9DFD">
      <w:pPr>
        <w:pStyle w:val="BodyText"/>
        <w:spacing w:before="2"/>
        <w:rPr>
          <w:sz w:val="26"/>
          <w:szCs w:val="26"/>
        </w:rPr>
      </w:pPr>
    </w:p>
    <w:p w14:paraId="35101074" w14:textId="77777777" w:rsidR="69CD9DFD" w:rsidRDefault="69CD9DFD" w:rsidP="69CD9DFD">
      <w:pPr>
        <w:pStyle w:val="Heading1"/>
        <w:numPr>
          <w:ilvl w:val="0"/>
          <w:numId w:val="21"/>
        </w:numPr>
        <w:tabs>
          <w:tab w:val="left" w:pos="820"/>
          <w:tab w:val="left" w:pos="821"/>
        </w:tabs>
        <w:ind w:hanging="361"/>
      </w:pPr>
      <w:r>
        <w:t>Nifty Returns:</w:t>
      </w:r>
    </w:p>
    <w:p w14:paraId="23B31C5D" w14:textId="77777777" w:rsidR="69CD9DFD" w:rsidRDefault="69CD9DFD" w:rsidP="69CD9DFD">
      <w:pPr>
        <w:pStyle w:val="BodyText"/>
        <w:spacing w:before="8" w:line="249" w:lineRule="auto"/>
        <w:ind w:left="821" w:right="759"/>
      </w:pPr>
      <w:r>
        <w:t xml:space="preserve">The null hypothesis is rejected for Nifty returns, indicating that the data is stationary. The test-statistic is -5013.452, and </w:t>
      </w:r>
      <w:proofErr w:type="spellStart"/>
      <w:r>
        <w:t>its</w:t>
      </w:r>
      <w:proofErr w:type="spellEnd"/>
      <w:r>
        <w:t xml:space="preserve"> extremely low value provides strong evidence against the null </w:t>
      </w:r>
      <w:proofErr w:type="spellStart"/>
      <w:proofErr w:type="gramStart"/>
      <w:r>
        <w:t>hypothesis.The</w:t>
      </w:r>
      <w:proofErr w:type="spellEnd"/>
      <w:proofErr w:type="gramEnd"/>
      <w:r>
        <w:t xml:space="preserve"> p-value is 0.05117, which is slightly above the common significance level of 0.05.</w:t>
      </w:r>
    </w:p>
    <w:p w14:paraId="5895E1EC" w14:textId="77777777" w:rsidR="69CD9DFD" w:rsidRDefault="69CD9DFD" w:rsidP="69CD9DFD">
      <w:pPr>
        <w:pStyle w:val="BodyText"/>
        <w:rPr>
          <w:sz w:val="25"/>
          <w:szCs w:val="25"/>
        </w:rPr>
      </w:pPr>
    </w:p>
    <w:p w14:paraId="1A300149" w14:textId="77777777" w:rsidR="000E6AA8" w:rsidRDefault="000E6AA8" w:rsidP="69CD9DFD">
      <w:pPr>
        <w:pStyle w:val="BodyText"/>
        <w:rPr>
          <w:sz w:val="25"/>
          <w:szCs w:val="25"/>
        </w:rPr>
      </w:pPr>
    </w:p>
    <w:p w14:paraId="35CA9867" w14:textId="77777777" w:rsidR="000E6AA8" w:rsidRDefault="000E6AA8" w:rsidP="69CD9DFD">
      <w:pPr>
        <w:pStyle w:val="BodyText"/>
        <w:rPr>
          <w:sz w:val="25"/>
          <w:szCs w:val="25"/>
        </w:rPr>
      </w:pPr>
    </w:p>
    <w:p w14:paraId="6D6CF74E" w14:textId="77777777" w:rsidR="69CD9DFD" w:rsidRDefault="69CD9DFD" w:rsidP="69CD9DFD">
      <w:pPr>
        <w:pStyle w:val="BodyText"/>
        <w:ind w:left="821"/>
      </w:pPr>
      <w:r>
        <w:lastRenderedPageBreak/>
        <w:t>Model Coefficients:</w:t>
      </w:r>
    </w:p>
    <w:p w14:paraId="2C5F8F7B" w14:textId="77777777" w:rsidR="69CD9DFD" w:rsidRDefault="69CD9DFD" w:rsidP="69CD9DFD">
      <w:pPr>
        <w:pStyle w:val="BodyText"/>
        <w:spacing w:before="13" w:line="235" w:lineRule="auto"/>
        <w:ind w:left="1541" w:right="947" w:hanging="360"/>
      </w:pPr>
      <w:r w:rsidRPr="69CD9DFD">
        <w:rPr>
          <w:rFonts w:ascii="Courier New" w:hAnsi="Courier New"/>
        </w:rPr>
        <w:t xml:space="preserve">▫ </w:t>
      </w:r>
      <w:r>
        <w:t>The intercept coefficient is 0.0004020, and it is not statistically significant (p- value = 0.1048).</w:t>
      </w:r>
    </w:p>
    <w:p w14:paraId="572B942F" w14:textId="77777777" w:rsidR="69CD9DFD" w:rsidRDefault="69CD9DFD" w:rsidP="69CD9DFD">
      <w:pPr>
        <w:pStyle w:val="BodyText"/>
        <w:spacing w:before="18" w:line="230" w:lineRule="auto"/>
        <w:ind w:left="1541" w:right="1342" w:hanging="360"/>
      </w:pPr>
      <w:r w:rsidRPr="69CD9DFD">
        <w:rPr>
          <w:rFonts w:ascii="Courier New" w:hAnsi="Courier New"/>
        </w:rPr>
        <w:t xml:space="preserve">▫ </w:t>
      </w:r>
      <w:r>
        <w:t>The coefficient for y.l1 (lagged variable) is 0.0270940, and it is marginally significant (p-value = 0.0512).</w:t>
      </w:r>
    </w:p>
    <w:p w14:paraId="471D2827" w14:textId="77777777" w:rsidR="69CD9DFD" w:rsidRDefault="69CD9DFD" w:rsidP="69CD9DFD">
      <w:pPr>
        <w:pStyle w:val="BodyText"/>
        <w:spacing w:before="17"/>
        <w:ind w:left="821"/>
      </w:pPr>
      <w:r>
        <w:t>Model Fit:</w:t>
      </w:r>
    </w:p>
    <w:p w14:paraId="0E87E473" w14:textId="77777777" w:rsidR="69CD9DFD" w:rsidRDefault="69CD9DFD" w:rsidP="69CD9DFD">
      <w:pPr>
        <w:pStyle w:val="BodyText"/>
        <w:spacing w:before="17" w:line="230" w:lineRule="auto"/>
        <w:ind w:left="1541" w:right="1259" w:hanging="360"/>
      </w:pPr>
      <w:r w:rsidRPr="69CD9DFD">
        <w:rPr>
          <w:rFonts w:ascii="Courier New" w:hAnsi="Courier New"/>
        </w:rPr>
        <w:t xml:space="preserve">▫ </w:t>
      </w:r>
      <w:r>
        <w:t>The multiple R-squared (0.0007382) is very low, indicating a poor fit of the model.</w:t>
      </w:r>
    </w:p>
    <w:p w14:paraId="10503B08" w14:textId="77777777" w:rsidR="69CD9DFD" w:rsidRDefault="69CD9DFD" w:rsidP="69CD9DFD">
      <w:pPr>
        <w:pStyle w:val="BodyText"/>
        <w:spacing w:before="4"/>
        <w:rPr>
          <w:sz w:val="26"/>
          <w:szCs w:val="26"/>
        </w:rPr>
      </w:pPr>
    </w:p>
    <w:p w14:paraId="5080F1D5" w14:textId="77777777" w:rsidR="69CD9DFD" w:rsidRDefault="69CD9DFD" w:rsidP="69CD9DFD">
      <w:pPr>
        <w:pStyle w:val="BodyText"/>
        <w:spacing w:line="249" w:lineRule="auto"/>
        <w:ind w:left="100" w:right="650"/>
      </w:pPr>
      <w:r>
        <w:t>In summary, based on the Phillips-Perron test, both Security ABC and Nifty returns are considered stationary. The test-statistic values are extremely low, indicating a strong rejection of the null hypothesis. For Nifty returns, the p-value is slightly above 0.05, indicating a marginal rejection of stationarity at a 5% significance level.</w:t>
      </w:r>
    </w:p>
    <w:p w14:paraId="447433F5" w14:textId="29904229" w:rsidR="69CD9DFD" w:rsidRDefault="69CD9DFD" w:rsidP="69CD9DFD">
      <w:pPr>
        <w:pStyle w:val="BodyText"/>
        <w:spacing w:before="9"/>
        <w:rPr>
          <w:sz w:val="23"/>
          <w:szCs w:val="23"/>
        </w:rPr>
      </w:pPr>
    </w:p>
    <w:p w14:paraId="0980BCBF" w14:textId="527E0084" w:rsidR="69CD9DFD" w:rsidRDefault="69CD9DFD" w:rsidP="69CD9DFD">
      <w:pPr>
        <w:pStyle w:val="BodyText"/>
        <w:spacing w:before="9"/>
        <w:rPr>
          <w:sz w:val="23"/>
          <w:szCs w:val="23"/>
        </w:rPr>
      </w:pPr>
    </w:p>
    <w:p w14:paraId="0498AE57" w14:textId="61FBC56E" w:rsidR="69CD9DFD" w:rsidRDefault="69CD9DFD" w:rsidP="69CD9DFD">
      <w:pPr>
        <w:pStyle w:val="BodyText"/>
        <w:spacing w:before="9"/>
        <w:rPr>
          <w:sz w:val="23"/>
          <w:szCs w:val="23"/>
        </w:rPr>
      </w:pPr>
    </w:p>
    <w:p w14:paraId="2108A8C8" w14:textId="77777777" w:rsidR="69CD9DFD" w:rsidRDefault="69CD9DFD" w:rsidP="69CD9DFD">
      <w:pPr>
        <w:pStyle w:val="Heading1"/>
      </w:pPr>
      <w:r>
        <w:t>KPSS (Kwiatkowski-Phillips-Schmidt-Shin) unit root test</w:t>
      </w:r>
    </w:p>
    <w:p w14:paraId="7988855C" w14:textId="2BFC0FD8" w:rsidR="69CD9DFD" w:rsidRDefault="69CD9DFD" w:rsidP="69CD9DFD">
      <w:pPr>
        <w:pStyle w:val="BodyText"/>
        <w:spacing w:before="71" w:line="247" w:lineRule="auto"/>
        <w:ind w:left="100" w:right="648"/>
      </w:pPr>
      <w:r>
        <w:t>It is another unit root test used to assess the stationarity of a time series. Unlike the ADF and PP tests, the KPSS test is designed to test the null hypothesis that the data is stationary around a deterministic trend. The critical values in the KPSS test are used to assess whether the observed data can be considered as trend stationary.</w:t>
      </w:r>
    </w:p>
    <w:p w14:paraId="12E9BCAA" w14:textId="77777777" w:rsidR="69CD9DFD" w:rsidRDefault="69CD9DFD" w:rsidP="69CD9DFD">
      <w:pPr>
        <w:pStyle w:val="BodyText"/>
        <w:spacing w:before="6"/>
        <w:rPr>
          <w:sz w:val="26"/>
          <w:szCs w:val="26"/>
        </w:rPr>
      </w:pPr>
    </w:p>
    <w:p w14:paraId="4DDA4741" w14:textId="77777777" w:rsidR="69CD9DFD" w:rsidRDefault="69CD9DFD" w:rsidP="69CD9DFD">
      <w:pPr>
        <w:pStyle w:val="ListParagraph"/>
        <w:numPr>
          <w:ilvl w:val="0"/>
          <w:numId w:val="21"/>
        </w:numPr>
        <w:tabs>
          <w:tab w:val="left" w:pos="820"/>
          <w:tab w:val="left" w:pos="821"/>
        </w:tabs>
        <w:ind w:hanging="361"/>
        <w:rPr>
          <w:sz w:val="24"/>
          <w:szCs w:val="24"/>
        </w:rPr>
      </w:pPr>
      <w:r w:rsidRPr="69CD9DFD">
        <w:rPr>
          <w:sz w:val="24"/>
          <w:szCs w:val="24"/>
        </w:rPr>
        <w:t>ABC Returns:</w:t>
      </w:r>
    </w:p>
    <w:p w14:paraId="45BB29EF" w14:textId="77777777" w:rsidR="69CD9DFD" w:rsidRDefault="69CD9DFD" w:rsidP="69CD9DFD">
      <w:pPr>
        <w:pStyle w:val="BodyText"/>
        <w:spacing w:before="8" w:line="247" w:lineRule="auto"/>
        <w:ind w:left="821" w:right="1041"/>
      </w:pPr>
      <w:r>
        <w:t>The null hypothesis is not rejected for Security ABC, indicating that the data is trend- stationary.</w:t>
      </w:r>
    </w:p>
    <w:p w14:paraId="0D34668E" w14:textId="77777777" w:rsidR="69CD9DFD" w:rsidRDefault="69CD9DFD" w:rsidP="69CD9DFD">
      <w:pPr>
        <w:pStyle w:val="BodyText"/>
        <w:spacing w:before="7" w:line="247" w:lineRule="auto"/>
        <w:ind w:left="821" w:right="623"/>
      </w:pPr>
      <w:r>
        <w:t>The test-statistic is 0.0887, which is lower than the critical values at common significance levels (10%, 5%, 2.5%, 1%).\</w:t>
      </w:r>
    </w:p>
    <w:p w14:paraId="638157F4" w14:textId="77777777" w:rsidR="69CD9DFD" w:rsidRDefault="69CD9DFD" w:rsidP="69CD9DFD">
      <w:pPr>
        <w:pStyle w:val="BodyText"/>
        <w:spacing w:before="2" w:line="252" w:lineRule="auto"/>
        <w:ind w:left="821" w:right="768"/>
      </w:pPr>
      <w:r>
        <w:t>The critical values for a significance level of 1% are 0.739, and the test-statistic is lower than this value</w:t>
      </w:r>
    </w:p>
    <w:p w14:paraId="5CECB241" w14:textId="77777777" w:rsidR="69CD9DFD" w:rsidRDefault="69CD9DFD" w:rsidP="69CD9DFD">
      <w:pPr>
        <w:pStyle w:val="BodyText"/>
        <w:spacing w:before="5"/>
        <w:rPr>
          <w:sz w:val="25"/>
          <w:szCs w:val="25"/>
        </w:rPr>
      </w:pPr>
    </w:p>
    <w:p w14:paraId="536E7CA4" w14:textId="77777777" w:rsidR="69CD9DFD" w:rsidRDefault="69CD9DFD" w:rsidP="69CD9DFD">
      <w:pPr>
        <w:pStyle w:val="Heading1"/>
        <w:numPr>
          <w:ilvl w:val="0"/>
          <w:numId w:val="21"/>
        </w:numPr>
        <w:tabs>
          <w:tab w:val="left" w:pos="820"/>
          <w:tab w:val="left" w:pos="821"/>
        </w:tabs>
        <w:ind w:hanging="361"/>
      </w:pPr>
      <w:r>
        <w:t>Nifty Returns:</w:t>
      </w:r>
    </w:p>
    <w:p w14:paraId="79D2AF05" w14:textId="77777777" w:rsidR="69CD9DFD" w:rsidRDefault="69CD9DFD" w:rsidP="69CD9DFD">
      <w:pPr>
        <w:pStyle w:val="BodyText"/>
        <w:spacing w:before="8" w:line="252" w:lineRule="auto"/>
        <w:ind w:left="821" w:right="1163"/>
      </w:pPr>
      <w:r>
        <w:t>The null hypothesis is not rejected for Nifty returns, indicating that the data is trend- stationary.</w:t>
      </w:r>
    </w:p>
    <w:p w14:paraId="67CEC6E9" w14:textId="77777777" w:rsidR="69CD9DFD" w:rsidRDefault="69CD9DFD" w:rsidP="69CD9DFD">
      <w:pPr>
        <w:pStyle w:val="BodyText"/>
        <w:spacing w:line="247" w:lineRule="auto"/>
        <w:ind w:left="821" w:right="623"/>
      </w:pPr>
      <w:r>
        <w:t>The test-statistic is 0.1303, which is lower than the critical values at common significance levels.</w:t>
      </w:r>
    </w:p>
    <w:p w14:paraId="50B807BB" w14:textId="77777777" w:rsidR="69CD9DFD" w:rsidRDefault="69CD9DFD" w:rsidP="69CD9DFD">
      <w:pPr>
        <w:pStyle w:val="BodyText"/>
        <w:spacing w:before="3" w:line="247" w:lineRule="auto"/>
        <w:ind w:left="821" w:right="768"/>
      </w:pPr>
      <w:r>
        <w:t>The critical values for a significance level of 1% are 0.739, and the test-statistic is lower than this value.</w:t>
      </w:r>
    </w:p>
    <w:p w14:paraId="3EE0E84E" w14:textId="77777777" w:rsidR="69CD9DFD" w:rsidRDefault="69CD9DFD" w:rsidP="69CD9DFD">
      <w:pPr>
        <w:pStyle w:val="BodyText"/>
        <w:spacing w:before="4"/>
        <w:rPr>
          <w:sz w:val="25"/>
          <w:szCs w:val="25"/>
        </w:rPr>
      </w:pPr>
    </w:p>
    <w:p w14:paraId="0A7C25F1" w14:textId="77777777" w:rsidR="69CD9DFD" w:rsidRDefault="69CD9DFD" w:rsidP="69CD9DFD">
      <w:pPr>
        <w:pStyle w:val="BodyText"/>
        <w:spacing w:line="249" w:lineRule="auto"/>
        <w:ind w:left="100" w:right="648"/>
      </w:pPr>
      <w:r>
        <w:t>In summary, the KPSS test results support the notion that both Security ABC and Nifty returns are trend-stationary. The test-statistic is lower than the critical values, providing evidence against the alternative hypothesis of a unit root.</w:t>
      </w:r>
    </w:p>
    <w:p w14:paraId="1F8FACEC" w14:textId="77777777" w:rsidR="69CD9DFD" w:rsidRDefault="69CD9DFD" w:rsidP="69CD9DFD">
      <w:pPr>
        <w:pStyle w:val="BodyText"/>
        <w:spacing w:line="249" w:lineRule="auto"/>
        <w:ind w:left="100" w:right="623"/>
      </w:pPr>
      <w:r>
        <w:t>The critical values at different significance levels are provided for reference. Since the test- statistic is lower than these critical values, the null hypothesis of trend-stationarity is not rejected. This is in contrast to the ADF and PP tests, which suggested stationarity without a trend. The choice between these tests depends on the characteristics of the data and the assumptions of the model being considered.</w:t>
      </w:r>
    </w:p>
    <w:p w14:paraId="47CB4477" w14:textId="1B870082" w:rsidR="69CD9DFD" w:rsidRDefault="69CD9DFD" w:rsidP="000E6AA8">
      <w:pPr>
        <w:pStyle w:val="BodyText"/>
        <w:spacing w:line="249" w:lineRule="auto"/>
        <w:ind w:right="623"/>
      </w:pPr>
    </w:p>
    <w:p w14:paraId="76899A44" w14:textId="0A252448" w:rsidR="69CD9DFD" w:rsidRDefault="69CD9DFD" w:rsidP="69CD9DFD">
      <w:pPr>
        <w:pStyle w:val="BodyText"/>
        <w:spacing w:line="249" w:lineRule="auto"/>
        <w:ind w:left="100" w:right="623"/>
      </w:pPr>
    </w:p>
    <w:p w14:paraId="07BC785C" w14:textId="7AC98B03" w:rsidR="69CD9DFD" w:rsidRDefault="69CD9DFD" w:rsidP="69CD9DFD">
      <w:pPr>
        <w:pStyle w:val="BodyText"/>
        <w:spacing w:line="249" w:lineRule="auto"/>
        <w:ind w:left="100" w:right="623"/>
      </w:pPr>
    </w:p>
    <w:p w14:paraId="30D9009E" w14:textId="7B48BCC4" w:rsidR="69CD9DFD" w:rsidRDefault="69CD9DFD" w:rsidP="69CD9DFD">
      <w:pPr>
        <w:pStyle w:val="BodyText"/>
        <w:spacing w:line="249" w:lineRule="auto"/>
        <w:ind w:left="100" w:right="623"/>
      </w:pPr>
    </w:p>
    <w:p w14:paraId="49F71126" w14:textId="4EF98D60" w:rsidR="69CD9DFD" w:rsidRDefault="69CD9DFD" w:rsidP="69CD9DFD">
      <w:pPr>
        <w:pStyle w:val="Heading1"/>
        <w:ind w:left="0"/>
        <w:jc w:val="center"/>
      </w:pPr>
      <w:r>
        <w:t>PREDICTION USING MACHINE LEARNING</w:t>
      </w:r>
    </w:p>
    <w:p w14:paraId="1D9F9BF9" w14:textId="77777777" w:rsidR="69CD9DFD" w:rsidRDefault="69CD9DFD" w:rsidP="69CD9DFD">
      <w:pPr>
        <w:pStyle w:val="BodyText"/>
        <w:rPr>
          <w:b/>
          <w:bCs/>
          <w:sz w:val="26"/>
          <w:szCs w:val="26"/>
        </w:rPr>
      </w:pPr>
    </w:p>
    <w:p w14:paraId="72ED5160" w14:textId="77777777" w:rsidR="69CD9DFD" w:rsidRDefault="69CD9DFD" w:rsidP="69CD9DFD">
      <w:pPr>
        <w:ind w:left="100"/>
        <w:rPr>
          <w:b/>
          <w:bCs/>
          <w:sz w:val="24"/>
          <w:szCs w:val="24"/>
        </w:rPr>
      </w:pPr>
      <w:r w:rsidRPr="69CD9DFD">
        <w:rPr>
          <w:b/>
          <w:bCs/>
          <w:sz w:val="24"/>
          <w:szCs w:val="24"/>
        </w:rPr>
        <w:t>OVERVIEW:</w:t>
      </w:r>
    </w:p>
    <w:p w14:paraId="6451F25F" w14:textId="77777777" w:rsidR="69CD9DFD" w:rsidRDefault="69CD9DFD" w:rsidP="69CD9DFD">
      <w:pPr>
        <w:pStyle w:val="BodyText"/>
        <w:spacing w:before="6"/>
        <w:rPr>
          <w:b/>
          <w:bCs/>
          <w:sz w:val="26"/>
          <w:szCs w:val="26"/>
        </w:rPr>
      </w:pPr>
    </w:p>
    <w:p w14:paraId="3A6256AF" w14:textId="77777777" w:rsidR="69CD9DFD" w:rsidRDefault="69CD9DFD" w:rsidP="69CD9DFD">
      <w:pPr>
        <w:pStyle w:val="BodyText"/>
        <w:spacing w:line="247" w:lineRule="auto"/>
        <w:ind w:left="100" w:right="617"/>
        <w:jc w:val="both"/>
      </w:pPr>
      <w:r>
        <w:t>After the analysis and preprocessing of the dataset the training of the Machine Learning Models is undertaken. Four different ML models are trained- each on the paradigm of Linear Regression and the predictions are then visualized and compared.</w:t>
      </w:r>
    </w:p>
    <w:p w14:paraId="2128A47F" w14:textId="77777777" w:rsidR="69CD9DFD" w:rsidRDefault="69CD9DFD" w:rsidP="69CD9DFD">
      <w:pPr>
        <w:pStyle w:val="BodyText"/>
        <w:spacing w:before="10"/>
        <w:rPr>
          <w:sz w:val="25"/>
          <w:szCs w:val="25"/>
        </w:rPr>
      </w:pPr>
    </w:p>
    <w:p w14:paraId="72942263" w14:textId="77777777" w:rsidR="69CD9DFD" w:rsidRDefault="69CD9DFD" w:rsidP="69CD9DFD">
      <w:pPr>
        <w:pStyle w:val="Heading1"/>
      </w:pPr>
      <w:r>
        <w:t>SEGREGERATION OF TRAINING AND TESTING DATA:</w:t>
      </w:r>
    </w:p>
    <w:p w14:paraId="019D6CF0" w14:textId="77777777" w:rsidR="69CD9DFD" w:rsidRDefault="69CD9DFD" w:rsidP="69CD9DFD">
      <w:pPr>
        <w:pStyle w:val="BodyText"/>
        <w:rPr>
          <w:b/>
          <w:bCs/>
          <w:sz w:val="26"/>
          <w:szCs w:val="26"/>
        </w:rPr>
      </w:pPr>
    </w:p>
    <w:p w14:paraId="5A300E86" w14:textId="4028C040" w:rsidR="69CD9DFD" w:rsidRDefault="69CD9DFD" w:rsidP="69CD9DFD">
      <w:pPr>
        <w:pStyle w:val="BodyText"/>
        <w:spacing w:line="247" w:lineRule="auto"/>
        <w:ind w:left="100" w:right="2159"/>
      </w:pPr>
      <w:r>
        <w:t>All the models are trained on dataset from 2007 to 2016. – 2610 entries (DOF) All the models are tested on dataset from 2016 onwards. – 78 entries</w:t>
      </w:r>
    </w:p>
    <w:p w14:paraId="1041B316" w14:textId="06E1BAD1" w:rsidR="69CD9DFD" w:rsidRDefault="69CD9DFD" w:rsidP="69CD9DFD">
      <w:pPr>
        <w:pStyle w:val="BodyText"/>
        <w:spacing w:line="247" w:lineRule="auto"/>
        <w:ind w:left="100" w:right="2159"/>
      </w:pPr>
    </w:p>
    <w:p w14:paraId="101A3844" w14:textId="77777777" w:rsidR="69CD9DFD" w:rsidRDefault="69CD9DFD" w:rsidP="69CD9DFD">
      <w:pPr>
        <w:pStyle w:val="Heading1"/>
        <w:spacing w:before="71"/>
        <w:ind w:left="0"/>
      </w:pPr>
      <w:r>
        <w:t>FOUR MODELS:</w:t>
      </w:r>
    </w:p>
    <w:p w14:paraId="49DE15F6" w14:textId="77777777" w:rsidR="69CD9DFD" w:rsidRDefault="69CD9DFD" w:rsidP="69CD9DFD">
      <w:pPr>
        <w:pStyle w:val="BodyText"/>
        <w:rPr>
          <w:b/>
          <w:bCs/>
          <w:sz w:val="26"/>
          <w:szCs w:val="26"/>
        </w:rPr>
      </w:pPr>
    </w:p>
    <w:p w14:paraId="531E2107" w14:textId="77777777" w:rsidR="69CD9DFD" w:rsidRDefault="69CD9DFD" w:rsidP="69CD9DFD">
      <w:pPr>
        <w:pStyle w:val="BodyText"/>
        <w:ind w:left="100"/>
      </w:pPr>
      <w:r>
        <w:t xml:space="preserve">Four different models are trained as </w:t>
      </w:r>
      <w:proofErr w:type="gramStart"/>
      <w:r>
        <w:t>follows:-</w:t>
      </w:r>
      <w:proofErr w:type="gramEnd"/>
    </w:p>
    <w:p w14:paraId="6DACE444" w14:textId="77777777" w:rsidR="69CD9DFD" w:rsidRDefault="69CD9DFD" w:rsidP="69CD9DFD">
      <w:pPr>
        <w:pStyle w:val="ListParagraph"/>
        <w:numPr>
          <w:ilvl w:val="0"/>
          <w:numId w:val="21"/>
        </w:numPr>
        <w:tabs>
          <w:tab w:val="left" w:pos="820"/>
          <w:tab w:val="left" w:pos="821"/>
        </w:tabs>
        <w:spacing w:before="27"/>
        <w:ind w:hanging="361"/>
        <w:rPr>
          <w:sz w:val="24"/>
          <w:szCs w:val="24"/>
        </w:rPr>
      </w:pPr>
      <w:r w:rsidRPr="69CD9DFD">
        <w:rPr>
          <w:sz w:val="24"/>
          <w:szCs w:val="24"/>
        </w:rPr>
        <w:t>Simple Linear Regression (SLR)</w:t>
      </w:r>
    </w:p>
    <w:p w14:paraId="25BCC6ED" w14:textId="77777777" w:rsidR="69CD9DFD" w:rsidRDefault="69CD9DFD" w:rsidP="69CD9DFD">
      <w:pPr>
        <w:pStyle w:val="ListParagraph"/>
        <w:numPr>
          <w:ilvl w:val="0"/>
          <w:numId w:val="21"/>
        </w:numPr>
        <w:tabs>
          <w:tab w:val="left" w:pos="820"/>
          <w:tab w:val="left" w:pos="821"/>
        </w:tabs>
        <w:spacing w:before="21"/>
        <w:ind w:hanging="361"/>
        <w:rPr>
          <w:sz w:val="24"/>
          <w:szCs w:val="24"/>
        </w:rPr>
      </w:pPr>
      <w:r w:rsidRPr="69CD9DFD">
        <w:rPr>
          <w:sz w:val="24"/>
          <w:szCs w:val="24"/>
        </w:rPr>
        <w:t>Multiple Linear Regression (MLR)</w:t>
      </w:r>
    </w:p>
    <w:p w14:paraId="79B387E3" w14:textId="77777777" w:rsidR="69CD9DFD" w:rsidRDefault="69CD9DFD" w:rsidP="69CD9DFD">
      <w:pPr>
        <w:pStyle w:val="ListParagraph"/>
        <w:numPr>
          <w:ilvl w:val="0"/>
          <w:numId w:val="21"/>
        </w:numPr>
        <w:tabs>
          <w:tab w:val="left" w:pos="820"/>
          <w:tab w:val="left" w:pos="821"/>
        </w:tabs>
        <w:spacing w:before="16"/>
        <w:ind w:hanging="361"/>
        <w:rPr>
          <w:sz w:val="24"/>
          <w:szCs w:val="24"/>
        </w:rPr>
      </w:pPr>
      <w:r w:rsidRPr="69CD9DFD">
        <w:rPr>
          <w:sz w:val="24"/>
          <w:szCs w:val="24"/>
        </w:rPr>
        <w:t>Naïve Model</w:t>
      </w:r>
    </w:p>
    <w:p w14:paraId="6BC6028D" w14:textId="1DDD2CC5" w:rsidR="69CD9DFD" w:rsidRDefault="69CD9DFD" w:rsidP="69CD9DFD">
      <w:pPr>
        <w:pStyle w:val="ListParagraph"/>
        <w:numPr>
          <w:ilvl w:val="0"/>
          <w:numId w:val="21"/>
        </w:numPr>
        <w:tabs>
          <w:tab w:val="left" w:pos="820"/>
          <w:tab w:val="left" w:pos="821"/>
        </w:tabs>
        <w:spacing w:before="21"/>
        <w:ind w:hanging="361"/>
        <w:rPr>
          <w:sz w:val="24"/>
          <w:szCs w:val="24"/>
        </w:rPr>
      </w:pPr>
      <w:proofErr w:type="gramStart"/>
      <w:r w:rsidRPr="69CD9DFD">
        <w:rPr>
          <w:sz w:val="24"/>
          <w:szCs w:val="24"/>
        </w:rPr>
        <w:t>Non Linear</w:t>
      </w:r>
      <w:proofErr w:type="gramEnd"/>
      <w:r w:rsidRPr="69CD9DFD">
        <w:rPr>
          <w:sz w:val="24"/>
          <w:szCs w:val="24"/>
        </w:rPr>
        <w:t xml:space="preserve"> SLR</w:t>
      </w:r>
    </w:p>
    <w:p w14:paraId="01B8ED25" w14:textId="77777777" w:rsidR="69CD9DFD" w:rsidRDefault="69CD9DFD" w:rsidP="69CD9DFD">
      <w:pPr>
        <w:pStyle w:val="BodyText"/>
        <w:spacing w:before="9"/>
        <w:ind w:left="100"/>
      </w:pPr>
      <w:r>
        <w:t>Findings of each Model are discussed below.</w:t>
      </w:r>
    </w:p>
    <w:p w14:paraId="500AC703" w14:textId="77777777" w:rsidR="69CD9DFD" w:rsidRDefault="69CD9DFD" w:rsidP="69CD9DFD">
      <w:pPr>
        <w:pStyle w:val="BodyText"/>
        <w:rPr>
          <w:sz w:val="26"/>
          <w:szCs w:val="26"/>
        </w:rPr>
      </w:pPr>
    </w:p>
    <w:p w14:paraId="6750528F" w14:textId="77777777" w:rsidR="69CD9DFD" w:rsidRDefault="69CD9DFD" w:rsidP="69CD9DFD">
      <w:pPr>
        <w:pStyle w:val="Heading1"/>
      </w:pPr>
      <w:r>
        <w:t>SLR Model</w:t>
      </w:r>
    </w:p>
    <w:p w14:paraId="05FAE58A" w14:textId="77777777" w:rsidR="69CD9DFD" w:rsidRDefault="69CD9DFD" w:rsidP="69CD9DFD">
      <w:pPr>
        <w:pStyle w:val="BodyText"/>
        <w:spacing w:before="5"/>
        <w:rPr>
          <w:b/>
          <w:bCs/>
          <w:sz w:val="26"/>
          <w:szCs w:val="26"/>
        </w:rPr>
      </w:pPr>
    </w:p>
    <w:p w14:paraId="6200A2E8" w14:textId="77777777" w:rsidR="69CD9DFD" w:rsidRDefault="69CD9DFD" w:rsidP="69CD9DFD">
      <w:pPr>
        <w:pStyle w:val="BodyText"/>
        <w:spacing w:line="247" w:lineRule="auto"/>
        <w:ind w:left="100" w:right="623"/>
      </w:pPr>
      <w:r>
        <w:t xml:space="preserve">The returns on the security ABC </w:t>
      </w:r>
      <w:proofErr w:type="gramStart"/>
      <w:r>
        <w:t>is</w:t>
      </w:r>
      <w:proofErr w:type="gramEnd"/>
      <w:r>
        <w:t xml:space="preserve"> taken as the dependent variable and NIFTY returns are taken as the independent variable on the training dataset.</w:t>
      </w:r>
    </w:p>
    <w:p w14:paraId="55455310" w14:textId="77777777" w:rsidR="69CD9DFD" w:rsidRDefault="69CD9DFD" w:rsidP="69CD9DFD">
      <w:pPr>
        <w:pStyle w:val="BodyText"/>
        <w:spacing w:before="2"/>
        <w:ind w:left="100"/>
      </w:pPr>
      <w:r>
        <w:t>After training the model the following results were obtained:</w:t>
      </w:r>
    </w:p>
    <w:p w14:paraId="0DE01DC1" w14:textId="77777777" w:rsidR="69CD9DFD" w:rsidRDefault="69CD9DFD" w:rsidP="69CD9DFD">
      <w:pPr>
        <w:pStyle w:val="BodyText"/>
        <w:rPr>
          <w:sz w:val="26"/>
          <w:szCs w:val="26"/>
        </w:rPr>
      </w:pPr>
    </w:p>
    <w:p w14:paraId="47D8D7EB" w14:textId="77777777" w:rsidR="69CD9DFD" w:rsidRDefault="69CD9DFD" w:rsidP="69CD9DFD">
      <w:pPr>
        <w:pStyle w:val="BodyText"/>
        <w:rPr>
          <w:sz w:val="26"/>
          <w:szCs w:val="26"/>
        </w:rPr>
      </w:pPr>
    </w:p>
    <w:p w14:paraId="5FC2E750" w14:textId="77777777" w:rsidR="69CD9DFD" w:rsidRDefault="69CD9DFD" w:rsidP="69CD9DFD">
      <w:pPr>
        <w:pStyle w:val="BodyText"/>
        <w:spacing w:before="5"/>
      </w:pPr>
    </w:p>
    <w:p w14:paraId="1FC2863B" w14:textId="77777777" w:rsidR="69CD9DFD" w:rsidRDefault="69CD9DFD" w:rsidP="69CD9DFD">
      <w:pPr>
        <w:pStyle w:val="Heading1"/>
        <w:numPr>
          <w:ilvl w:val="0"/>
          <w:numId w:val="17"/>
        </w:numPr>
        <w:tabs>
          <w:tab w:val="left" w:pos="341"/>
        </w:tabs>
        <w:ind w:hanging="241"/>
        <w:jc w:val="both"/>
      </w:pPr>
      <w:r>
        <w:t>Residuals:</w:t>
      </w:r>
    </w:p>
    <w:p w14:paraId="3F74D360" w14:textId="77777777" w:rsidR="69CD9DFD" w:rsidRDefault="69CD9DFD" w:rsidP="69CD9DFD">
      <w:pPr>
        <w:pStyle w:val="BodyText"/>
        <w:spacing w:before="9" w:after="9" w:line="249" w:lineRule="auto"/>
        <w:ind w:left="100" w:right="625" w:firstLine="180"/>
        <w:jc w:val="both"/>
      </w:pPr>
      <w:r>
        <w:t>The residuals represent the differences between the observed values and the values predicted by the model. In this case, the summary statistics (Min, 1Q, Median, 3Q, Max) provide insights into the distribution of these residuals.</w:t>
      </w:r>
    </w:p>
    <w:tbl>
      <w:tblPr>
        <w:tblW w:w="0" w:type="auto"/>
        <w:tblInd w:w="1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71"/>
        <w:gridCol w:w="1875"/>
        <w:gridCol w:w="1871"/>
        <w:gridCol w:w="1876"/>
        <w:gridCol w:w="1871"/>
      </w:tblGrid>
      <w:tr w:rsidR="69CD9DFD" w14:paraId="4DAA91C7" w14:textId="77777777" w:rsidTr="69CD9DFD">
        <w:trPr>
          <w:trHeight w:val="300"/>
        </w:trPr>
        <w:tc>
          <w:tcPr>
            <w:tcW w:w="1871" w:type="dxa"/>
          </w:tcPr>
          <w:p w14:paraId="10DE24A9" w14:textId="77777777" w:rsidR="69CD9DFD" w:rsidRDefault="69CD9DFD" w:rsidP="69CD9DFD">
            <w:pPr>
              <w:pStyle w:val="TableParagraph"/>
              <w:rPr>
                <w:sz w:val="24"/>
                <w:szCs w:val="24"/>
              </w:rPr>
            </w:pPr>
            <w:r w:rsidRPr="69CD9DFD">
              <w:rPr>
                <w:sz w:val="24"/>
                <w:szCs w:val="24"/>
              </w:rPr>
              <w:t>Min</w:t>
            </w:r>
          </w:p>
        </w:tc>
        <w:tc>
          <w:tcPr>
            <w:tcW w:w="1875" w:type="dxa"/>
          </w:tcPr>
          <w:p w14:paraId="145CEAC2" w14:textId="77777777" w:rsidR="69CD9DFD" w:rsidRDefault="69CD9DFD" w:rsidP="69CD9DFD">
            <w:pPr>
              <w:pStyle w:val="TableParagraph"/>
              <w:rPr>
                <w:sz w:val="24"/>
                <w:szCs w:val="24"/>
              </w:rPr>
            </w:pPr>
            <w:r w:rsidRPr="69CD9DFD">
              <w:rPr>
                <w:sz w:val="24"/>
                <w:szCs w:val="24"/>
              </w:rPr>
              <w:t>1Q</w:t>
            </w:r>
          </w:p>
        </w:tc>
        <w:tc>
          <w:tcPr>
            <w:tcW w:w="1871" w:type="dxa"/>
          </w:tcPr>
          <w:p w14:paraId="1977319F" w14:textId="77777777" w:rsidR="69CD9DFD" w:rsidRDefault="69CD9DFD" w:rsidP="69CD9DFD">
            <w:pPr>
              <w:pStyle w:val="TableParagraph"/>
              <w:ind w:left="105"/>
              <w:rPr>
                <w:sz w:val="24"/>
                <w:szCs w:val="24"/>
              </w:rPr>
            </w:pPr>
            <w:r w:rsidRPr="69CD9DFD">
              <w:rPr>
                <w:sz w:val="24"/>
                <w:szCs w:val="24"/>
              </w:rPr>
              <w:t>Median</w:t>
            </w:r>
          </w:p>
        </w:tc>
        <w:tc>
          <w:tcPr>
            <w:tcW w:w="1876" w:type="dxa"/>
          </w:tcPr>
          <w:p w14:paraId="1E1BCA1A" w14:textId="77777777" w:rsidR="69CD9DFD" w:rsidRDefault="69CD9DFD" w:rsidP="69CD9DFD">
            <w:pPr>
              <w:pStyle w:val="TableParagraph"/>
              <w:rPr>
                <w:sz w:val="24"/>
                <w:szCs w:val="24"/>
              </w:rPr>
            </w:pPr>
            <w:r w:rsidRPr="69CD9DFD">
              <w:rPr>
                <w:sz w:val="24"/>
                <w:szCs w:val="24"/>
              </w:rPr>
              <w:t>3Q</w:t>
            </w:r>
          </w:p>
        </w:tc>
        <w:tc>
          <w:tcPr>
            <w:tcW w:w="1871" w:type="dxa"/>
          </w:tcPr>
          <w:p w14:paraId="433E64B6" w14:textId="77777777" w:rsidR="69CD9DFD" w:rsidRDefault="69CD9DFD" w:rsidP="69CD9DFD">
            <w:pPr>
              <w:pStyle w:val="TableParagraph"/>
              <w:ind w:left="105"/>
              <w:rPr>
                <w:sz w:val="24"/>
                <w:szCs w:val="24"/>
              </w:rPr>
            </w:pPr>
            <w:r w:rsidRPr="69CD9DFD">
              <w:rPr>
                <w:sz w:val="24"/>
                <w:szCs w:val="24"/>
              </w:rPr>
              <w:t>Max</w:t>
            </w:r>
          </w:p>
        </w:tc>
      </w:tr>
      <w:tr w:rsidR="69CD9DFD" w14:paraId="7DD09155" w14:textId="77777777" w:rsidTr="69CD9DFD">
        <w:trPr>
          <w:trHeight w:val="300"/>
        </w:trPr>
        <w:tc>
          <w:tcPr>
            <w:tcW w:w="1871" w:type="dxa"/>
          </w:tcPr>
          <w:p w14:paraId="546BBFCA" w14:textId="77777777" w:rsidR="69CD9DFD" w:rsidRDefault="69CD9DFD" w:rsidP="69CD9DFD">
            <w:pPr>
              <w:pStyle w:val="TableParagraph"/>
              <w:rPr>
                <w:sz w:val="24"/>
                <w:szCs w:val="24"/>
              </w:rPr>
            </w:pPr>
            <w:r w:rsidRPr="69CD9DFD">
              <w:rPr>
                <w:sz w:val="24"/>
                <w:szCs w:val="24"/>
              </w:rPr>
              <w:t>-0.50653</w:t>
            </w:r>
          </w:p>
        </w:tc>
        <w:tc>
          <w:tcPr>
            <w:tcW w:w="1875" w:type="dxa"/>
          </w:tcPr>
          <w:p w14:paraId="6F71DB81" w14:textId="77777777" w:rsidR="69CD9DFD" w:rsidRDefault="69CD9DFD" w:rsidP="69CD9DFD">
            <w:pPr>
              <w:pStyle w:val="TableParagraph"/>
              <w:rPr>
                <w:sz w:val="24"/>
                <w:szCs w:val="24"/>
              </w:rPr>
            </w:pPr>
            <w:r w:rsidRPr="69CD9DFD">
              <w:rPr>
                <w:sz w:val="24"/>
                <w:szCs w:val="24"/>
              </w:rPr>
              <w:t>-0.00875</w:t>
            </w:r>
          </w:p>
        </w:tc>
        <w:tc>
          <w:tcPr>
            <w:tcW w:w="1871" w:type="dxa"/>
          </w:tcPr>
          <w:p w14:paraId="6253AC8C" w14:textId="77777777" w:rsidR="69CD9DFD" w:rsidRDefault="69CD9DFD" w:rsidP="69CD9DFD">
            <w:pPr>
              <w:pStyle w:val="TableParagraph"/>
              <w:ind w:left="105"/>
              <w:rPr>
                <w:sz w:val="24"/>
                <w:szCs w:val="24"/>
              </w:rPr>
            </w:pPr>
            <w:r w:rsidRPr="69CD9DFD">
              <w:rPr>
                <w:sz w:val="24"/>
                <w:szCs w:val="24"/>
              </w:rPr>
              <w:t>-0.00010</w:t>
            </w:r>
          </w:p>
        </w:tc>
        <w:tc>
          <w:tcPr>
            <w:tcW w:w="1876" w:type="dxa"/>
          </w:tcPr>
          <w:p w14:paraId="070A8934" w14:textId="77777777" w:rsidR="69CD9DFD" w:rsidRDefault="69CD9DFD" w:rsidP="69CD9DFD">
            <w:pPr>
              <w:pStyle w:val="TableParagraph"/>
              <w:rPr>
                <w:sz w:val="24"/>
                <w:szCs w:val="24"/>
              </w:rPr>
            </w:pPr>
            <w:r w:rsidRPr="69CD9DFD">
              <w:rPr>
                <w:sz w:val="24"/>
                <w:szCs w:val="24"/>
              </w:rPr>
              <w:t>0.00919</w:t>
            </w:r>
          </w:p>
        </w:tc>
        <w:tc>
          <w:tcPr>
            <w:tcW w:w="1871" w:type="dxa"/>
          </w:tcPr>
          <w:p w14:paraId="6ABFC0A4" w14:textId="77777777" w:rsidR="69CD9DFD" w:rsidRDefault="69CD9DFD" w:rsidP="69CD9DFD">
            <w:pPr>
              <w:pStyle w:val="TableParagraph"/>
              <w:ind w:left="105"/>
              <w:rPr>
                <w:sz w:val="24"/>
                <w:szCs w:val="24"/>
              </w:rPr>
            </w:pPr>
            <w:r w:rsidRPr="69CD9DFD">
              <w:rPr>
                <w:sz w:val="24"/>
                <w:szCs w:val="24"/>
              </w:rPr>
              <w:t>0.08564</w:t>
            </w:r>
          </w:p>
        </w:tc>
      </w:tr>
    </w:tbl>
    <w:p w14:paraId="332F825E" w14:textId="77777777" w:rsidR="69CD9DFD" w:rsidRDefault="69CD9DFD" w:rsidP="69CD9DFD">
      <w:pPr>
        <w:pStyle w:val="BodyText"/>
        <w:spacing w:before="5"/>
      </w:pPr>
    </w:p>
    <w:p w14:paraId="26F39D9F" w14:textId="77777777" w:rsidR="69CD9DFD" w:rsidRDefault="69CD9DFD" w:rsidP="69CD9DFD">
      <w:pPr>
        <w:pStyle w:val="BodyText"/>
        <w:spacing w:line="247" w:lineRule="auto"/>
        <w:ind w:left="100" w:right="4433"/>
      </w:pPr>
      <w:r>
        <w:t>Residual standard error: 0.02 on 2608 degrees of freedom Multiple R-squared: 0.1085</w:t>
      </w:r>
    </w:p>
    <w:p w14:paraId="44A9EB1F" w14:textId="77777777" w:rsidR="69CD9DFD" w:rsidRDefault="69CD9DFD" w:rsidP="69CD9DFD">
      <w:pPr>
        <w:pStyle w:val="BodyText"/>
        <w:spacing w:before="7"/>
        <w:ind w:left="100"/>
      </w:pPr>
      <w:r>
        <w:t>Adjusted R-squared: 0.1082</w:t>
      </w:r>
    </w:p>
    <w:p w14:paraId="1E77E93D" w14:textId="77777777" w:rsidR="69CD9DFD" w:rsidRDefault="69CD9DFD" w:rsidP="69CD9DFD">
      <w:pPr>
        <w:pStyle w:val="BodyText"/>
        <w:spacing w:before="9"/>
        <w:ind w:left="100"/>
      </w:pPr>
      <w:r>
        <w:t xml:space="preserve">F-statistic: 317.6 on 1 and 2608 </w:t>
      </w:r>
      <w:proofErr w:type="gramStart"/>
      <w:r>
        <w:t>DF,  p</w:t>
      </w:r>
      <w:proofErr w:type="gramEnd"/>
      <w:r>
        <w:t>-value: &lt; 2.2e-16</w:t>
      </w:r>
    </w:p>
    <w:p w14:paraId="30B6FF7E" w14:textId="77777777" w:rsidR="69CD9DFD" w:rsidRDefault="69CD9DFD" w:rsidP="69CD9DFD">
      <w:pPr>
        <w:pStyle w:val="BodyText"/>
        <w:rPr>
          <w:sz w:val="26"/>
          <w:szCs w:val="26"/>
        </w:rPr>
      </w:pPr>
    </w:p>
    <w:p w14:paraId="6FBB8024" w14:textId="77777777" w:rsidR="69CD9DFD" w:rsidRDefault="69CD9DFD" w:rsidP="69CD9DFD">
      <w:pPr>
        <w:pStyle w:val="Heading1"/>
      </w:pPr>
      <w:r>
        <w:t>Inferences-</w:t>
      </w:r>
    </w:p>
    <w:p w14:paraId="0A0558A8" w14:textId="77777777" w:rsidR="69CD9DFD" w:rsidRDefault="69CD9DFD" w:rsidP="69CD9DFD">
      <w:pPr>
        <w:pStyle w:val="ListParagraph"/>
        <w:numPr>
          <w:ilvl w:val="0"/>
          <w:numId w:val="16"/>
        </w:numPr>
        <w:tabs>
          <w:tab w:val="left" w:pos="406"/>
        </w:tabs>
        <w:spacing w:before="14" w:line="247" w:lineRule="auto"/>
        <w:ind w:right="628" w:firstLine="180"/>
        <w:jc w:val="both"/>
        <w:rPr>
          <w:sz w:val="24"/>
          <w:szCs w:val="24"/>
        </w:rPr>
      </w:pPr>
      <w:r w:rsidRPr="69CD9DFD">
        <w:rPr>
          <w:sz w:val="24"/>
          <w:szCs w:val="24"/>
        </w:rPr>
        <w:t>The 'Residual standard error' (0.02) represents the standard deviation of the residuals, indicating the average distance between observed and predicted values. A low (</w:t>
      </w:r>
      <w:proofErr w:type="spellStart"/>
      <w:r w:rsidRPr="69CD9DFD">
        <w:rPr>
          <w:sz w:val="24"/>
          <w:szCs w:val="24"/>
        </w:rPr>
        <w:t>Rsq</w:t>
      </w:r>
      <w:proofErr w:type="spellEnd"/>
      <w:r w:rsidRPr="69CD9DFD">
        <w:rPr>
          <w:sz w:val="24"/>
          <w:szCs w:val="24"/>
        </w:rPr>
        <w:t>) residual standard error (0.02) indicates a relatively tight fit of the model to the data.</w:t>
      </w:r>
    </w:p>
    <w:p w14:paraId="5D7EFF2A" w14:textId="77777777" w:rsidR="69CD9DFD" w:rsidRDefault="69CD9DFD" w:rsidP="69CD9DFD">
      <w:pPr>
        <w:pStyle w:val="ListParagraph"/>
        <w:numPr>
          <w:ilvl w:val="0"/>
          <w:numId w:val="16"/>
        </w:numPr>
        <w:tabs>
          <w:tab w:val="left" w:pos="471"/>
        </w:tabs>
        <w:spacing w:before="7" w:line="247" w:lineRule="auto"/>
        <w:ind w:right="620" w:firstLine="180"/>
        <w:jc w:val="both"/>
        <w:rPr>
          <w:sz w:val="24"/>
          <w:szCs w:val="24"/>
        </w:rPr>
      </w:pPr>
      <w:r w:rsidRPr="69CD9DFD">
        <w:rPr>
          <w:sz w:val="24"/>
          <w:szCs w:val="24"/>
        </w:rPr>
        <w:t xml:space="preserve">The 'Multiple R-squared' (0.1085) measures the proportion of variability in the response </w:t>
      </w:r>
      <w:r w:rsidRPr="69CD9DFD">
        <w:rPr>
          <w:sz w:val="24"/>
          <w:szCs w:val="24"/>
        </w:rPr>
        <w:lastRenderedPageBreak/>
        <w:t>variable explained by the model. In this case, the model explains about 10.85% of the variability.</w:t>
      </w:r>
    </w:p>
    <w:p w14:paraId="4AC54AF5" w14:textId="77777777" w:rsidR="69CD9DFD" w:rsidRDefault="69CD9DFD" w:rsidP="69CD9DFD">
      <w:pPr>
        <w:pStyle w:val="ListParagraph"/>
        <w:numPr>
          <w:ilvl w:val="0"/>
          <w:numId w:val="16"/>
        </w:numPr>
        <w:tabs>
          <w:tab w:val="left" w:pos="476"/>
        </w:tabs>
        <w:spacing w:before="8" w:line="247" w:lineRule="auto"/>
        <w:ind w:right="621" w:firstLine="180"/>
        <w:jc w:val="both"/>
        <w:rPr>
          <w:sz w:val="24"/>
          <w:szCs w:val="24"/>
        </w:rPr>
      </w:pPr>
      <w:r w:rsidRPr="69CD9DFD">
        <w:rPr>
          <w:sz w:val="24"/>
          <w:szCs w:val="24"/>
        </w:rPr>
        <w:t>The 'Adjusted R-squared' (0.1082) adjusts the R-squared value based on the number of predictors. The closeness of the Adjusted R-squared to R-squared suggests that the model is not overfitting.</w:t>
      </w:r>
    </w:p>
    <w:p w14:paraId="29E8CD13" w14:textId="77777777" w:rsidR="69CD9DFD" w:rsidRDefault="69CD9DFD" w:rsidP="69CD9DFD">
      <w:pPr>
        <w:pStyle w:val="ListParagraph"/>
        <w:numPr>
          <w:ilvl w:val="0"/>
          <w:numId w:val="16"/>
        </w:numPr>
        <w:tabs>
          <w:tab w:val="left" w:pos="426"/>
        </w:tabs>
        <w:spacing w:before="7" w:line="247" w:lineRule="auto"/>
        <w:ind w:right="618" w:firstLine="180"/>
        <w:jc w:val="both"/>
        <w:rPr>
          <w:sz w:val="24"/>
          <w:szCs w:val="24"/>
        </w:rPr>
      </w:pPr>
      <w:r w:rsidRPr="69CD9DFD">
        <w:rPr>
          <w:sz w:val="24"/>
          <w:szCs w:val="24"/>
        </w:rPr>
        <w:t>The 'F-statistic' (317.6) assesses the overall significance of the model. A low p-value (&lt; 2.2e- 16) indicates that at the predictor variable is significantly related to the response variable.</w:t>
      </w:r>
    </w:p>
    <w:p w14:paraId="2E113C47" w14:textId="4838B39D" w:rsidR="69CD9DFD" w:rsidRDefault="69CD9DFD" w:rsidP="69CD9DFD">
      <w:pPr>
        <w:pStyle w:val="BodyText"/>
        <w:spacing w:line="247" w:lineRule="auto"/>
        <w:ind w:left="100" w:right="2159"/>
      </w:pPr>
    </w:p>
    <w:p w14:paraId="0825BC8D" w14:textId="379B4CB5" w:rsidR="69CD9DFD" w:rsidRDefault="69CD9DFD" w:rsidP="69CD9DFD">
      <w:pPr>
        <w:pStyle w:val="Heading1"/>
        <w:spacing w:before="90"/>
        <w:ind w:left="1261" w:right="1778"/>
        <w:jc w:val="center"/>
      </w:pPr>
    </w:p>
    <w:p w14:paraId="07150261" w14:textId="2B04BA00" w:rsidR="69CD9DFD" w:rsidRDefault="69CD9DFD" w:rsidP="69CD9DFD">
      <w:pPr>
        <w:pStyle w:val="Heading1"/>
        <w:spacing w:before="90"/>
        <w:ind w:left="1261" w:right="1778"/>
        <w:jc w:val="center"/>
      </w:pPr>
      <w:r>
        <w:rPr>
          <w:noProof/>
        </w:rPr>
        <w:drawing>
          <wp:inline distT="0" distB="0" distL="0" distR="0" wp14:anchorId="5670CB6B" wp14:editId="2D499F01">
            <wp:extent cx="4747846" cy="3365988"/>
            <wp:effectExtent l="0" t="0" r="0" b="0"/>
            <wp:docPr id="1189844089" name="Picture 118984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7846" cy="3365988"/>
                    </a:xfrm>
                    <a:prstGeom prst="rect">
                      <a:avLst/>
                    </a:prstGeom>
                  </pic:spPr>
                </pic:pic>
              </a:graphicData>
            </a:graphic>
          </wp:inline>
        </w:drawing>
      </w:r>
    </w:p>
    <w:p w14:paraId="15464D4A" w14:textId="718025A6" w:rsidR="69CD9DFD" w:rsidRDefault="69CD9DFD" w:rsidP="69CD9DFD">
      <w:pPr>
        <w:pStyle w:val="Heading1"/>
        <w:spacing w:before="90"/>
        <w:ind w:left="1261" w:right="1778"/>
        <w:jc w:val="center"/>
        <w:rPr>
          <w:rFonts w:ascii="Calibri Light"/>
          <w:sz w:val="20"/>
          <w:szCs w:val="20"/>
        </w:rPr>
      </w:pPr>
      <w:r>
        <w:t>Density Plot of Raw Residuals</w:t>
      </w:r>
    </w:p>
    <w:p w14:paraId="45800CD4" w14:textId="77777777" w:rsidR="69CD9DFD" w:rsidRDefault="69CD9DFD" w:rsidP="69CD9DFD">
      <w:pPr>
        <w:pStyle w:val="BodyText"/>
        <w:ind w:left="129"/>
        <w:rPr>
          <w:rFonts w:ascii="Calibri Light"/>
          <w:sz w:val="20"/>
          <w:szCs w:val="20"/>
        </w:rPr>
      </w:pPr>
      <w:r>
        <w:rPr>
          <w:noProof/>
        </w:rPr>
        <w:drawing>
          <wp:inline distT="0" distB="0" distL="0" distR="0" wp14:anchorId="6E264D3B" wp14:editId="3B6EE0A6">
            <wp:extent cx="6271444" cy="3206972"/>
            <wp:effectExtent l="0" t="0" r="0" b="0"/>
            <wp:docPr id="15859847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1444" cy="3206972"/>
                    </a:xfrm>
                    <a:prstGeom prst="rect">
                      <a:avLst/>
                    </a:prstGeom>
                  </pic:spPr>
                </pic:pic>
              </a:graphicData>
            </a:graphic>
          </wp:inline>
        </w:drawing>
      </w:r>
    </w:p>
    <w:p w14:paraId="75DE578C" w14:textId="77777777" w:rsidR="69CD9DFD" w:rsidRDefault="69CD9DFD" w:rsidP="69CD9DFD">
      <w:pPr>
        <w:pStyle w:val="BodyText"/>
        <w:spacing w:before="1"/>
        <w:rPr>
          <w:rFonts w:ascii="Calibri Light"/>
          <w:sz w:val="27"/>
          <w:szCs w:val="27"/>
        </w:rPr>
      </w:pPr>
    </w:p>
    <w:p w14:paraId="107F3C4B" w14:textId="77777777" w:rsidR="69CD9DFD" w:rsidRDefault="69CD9DFD" w:rsidP="69CD9DFD">
      <w:pPr>
        <w:pStyle w:val="Heading1"/>
        <w:spacing w:before="90"/>
        <w:ind w:left="1261" w:right="1779"/>
        <w:jc w:val="center"/>
      </w:pPr>
      <w:r>
        <w:t xml:space="preserve">Density Plot of </w:t>
      </w:r>
      <w:proofErr w:type="spellStart"/>
      <w:r>
        <w:t>Studentised</w:t>
      </w:r>
      <w:proofErr w:type="spellEnd"/>
      <w:r>
        <w:t xml:space="preserve"> Residuals</w:t>
      </w:r>
    </w:p>
    <w:p w14:paraId="0ED2DBE6" w14:textId="65D1CDAF" w:rsidR="69CD9DFD" w:rsidRDefault="69CD9DFD" w:rsidP="69CD9DFD">
      <w:pPr>
        <w:pStyle w:val="Heading1"/>
        <w:spacing w:before="90"/>
        <w:ind w:left="1261" w:right="1779"/>
        <w:jc w:val="center"/>
      </w:pPr>
    </w:p>
    <w:p w14:paraId="619FF15F" w14:textId="083F45F6" w:rsidR="69CD9DFD" w:rsidRDefault="69CD9DFD" w:rsidP="69CD9DFD">
      <w:pPr>
        <w:pStyle w:val="BodyText"/>
        <w:spacing w:before="9"/>
        <w:rPr>
          <w:b/>
          <w:bCs/>
          <w:sz w:val="26"/>
          <w:szCs w:val="26"/>
        </w:rPr>
      </w:pPr>
      <w:r>
        <w:rPr>
          <w:noProof/>
        </w:rPr>
        <w:drawing>
          <wp:inline distT="0" distB="0" distL="0" distR="0" wp14:anchorId="630548AD" wp14:editId="4FB2E35E">
            <wp:extent cx="6009816" cy="2752439"/>
            <wp:effectExtent l="0" t="0" r="0" b="0"/>
            <wp:docPr id="144663955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9816" cy="2752439"/>
                    </a:xfrm>
                    <a:prstGeom prst="rect">
                      <a:avLst/>
                    </a:prstGeom>
                  </pic:spPr>
                </pic:pic>
              </a:graphicData>
            </a:graphic>
          </wp:inline>
        </w:drawing>
      </w:r>
    </w:p>
    <w:p w14:paraId="792ECD6A" w14:textId="77777777" w:rsidR="69CD9DFD" w:rsidRDefault="69CD9DFD" w:rsidP="69CD9DFD">
      <w:pPr>
        <w:spacing w:before="150"/>
        <w:ind w:left="1260" w:right="1787"/>
        <w:jc w:val="center"/>
        <w:rPr>
          <w:b/>
          <w:bCs/>
          <w:sz w:val="24"/>
          <w:szCs w:val="24"/>
        </w:rPr>
      </w:pPr>
      <w:r w:rsidRPr="69CD9DFD">
        <w:rPr>
          <w:b/>
          <w:bCs/>
          <w:sz w:val="24"/>
          <w:szCs w:val="24"/>
        </w:rPr>
        <w:t>QQ Plot for Normality of Residuals</w:t>
      </w:r>
    </w:p>
    <w:p w14:paraId="23F63695" w14:textId="6CF4F105" w:rsidR="69CD9DFD" w:rsidRDefault="69CD9DFD" w:rsidP="69CD9DFD">
      <w:pPr>
        <w:pStyle w:val="Heading1"/>
        <w:spacing w:before="90"/>
        <w:ind w:left="1260" w:right="1779"/>
      </w:pPr>
    </w:p>
    <w:p w14:paraId="1CE31783" w14:textId="77777777" w:rsidR="69CD9DFD" w:rsidRDefault="69CD9DFD" w:rsidP="69CD9DFD">
      <w:pPr>
        <w:pStyle w:val="Heading1"/>
        <w:numPr>
          <w:ilvl w:val="0"/>
          <w:numId w:val="17"/>
        </w:numPr>
        <w:tabs>
          <w:tab w:val="left" w:pos="341"/>
        </w:tabs>
        <w:spacing w:before="71"/>
        <w:ind w:hanging="241"/>
      </w:pPr>
      <w:r>
        <w:t>Coefficients:</w:t>
      </w:r>
    </w:p>
    <w:p w14:paraId="60ACC42F" w14:textId="77777777" w:rsidR="69CD9DFD" w:rsidRDefault="69CD9DFD" w:rsidP="69CD9DFD">
      <w:pPr>
        <w:pStyle w:val="BodyText"/>
        <w:rPr>
          <w:b/>
          <w:bCs/>
          <w:sz w:val="26"/>
          <w:szCs w:val="26"/>
        </w:rPr>
      </w:pPr>
    </w:p>
    <w:p w14:paraId="060D5D11" w14:textId="77777777" w:rsidR="69CD9DFD" w:rsidRDefault="69CD9DFD" w:rsidP="69CD9DFD">
      <w:pPr>
        <w:pStyle w:val="BodyText"/>
        <w:spacing w:after="12" w:line="247" w:lineRule="auto"/>
        <w:ind w:left="100" w:right="626" w:firstLine="180"/>
      </w:pPr>
      <w:r>
        <w:t>- The coefficients provide information about the relationship between the predictor variables (in this case, the NIFTY index) and the response variable (ABC security prices).</w:t>
      </w:r>
    </w:p>
    <w:tbl>
      <w:tblPr>
        <w:tblW w:w="0" w:type="auto"/>
        <w:tblInd w:w="1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71"/>
        <w:gridCol w:w="1875"/>
        <w:gridCol w:w="1871"/>
        <w:gridCol w:w="1876"/>
        <w:gridCol w:w="1871"/>
      </w:tblGrid>
      <w:tr w:rsidR="69CD9DFD" w14:paraId="7B832125" w14:textId="77777777" w:rsidTr="69CD9DFD">
        <w:trPr>
          <w:trHeight w:val="300"/>
        </w:trPr>
        <w:tc>
          <w:tcPr>
            <w:tcW w:w="1871" w:type="dxa"/>
          </w:tcPr>
          <w:p w14:paraId="07A10159" w14:textId="77777777" w:rsidR="69CD9DFD" w:rsidRDefault="69CD9DFD" w:rsidP="69CD9DFD">
            <w:pPr>
              <w:pStyle w:val="TableParagraph"/>
              <w:spacing w:line="240" w:lineRule="auto"/>
              <w:ind w:left="0"/>
            </w:pPr>
          </w:p>
        </w:tc>
        <w:tc>
          <w:tcPr>
            <w:tcW w:w="1875" w:type="dxa"/>
          </w:tcPr>
          <w:p w14:paraId="017F09EA" w14:textId="77777777" w:rsidR="69CD9DFD" w:rsidRDefault="69CD9DFD" w:rsidP="69CD9DFD">
            <w:pPr>
              <w:pStyle w:val="TableParagraph"/>
              <w:rPr>
                <w:sz w:val="24"/>
                <w:szCs w:val="24"/>
              </w:rPr>
            </w:pPr>
            <w:r w:rsidRPr="69CD9DFD">
              <w:rPr>
                <w:sz w:val="24"/>
                <w:szCs w:val="24"/>
              </w:rPr>
              <w:t>Estimate</w:t>
            </w:r>
          </w:p>
        </w:tc>
        <w:tc>
          <w:tcPr>
            <w:tcW w:w="1871" w:type="dxa"/>
          </w:tcPr>
          <w:p w14:paraId="3AD90B19" w14:textId="77777777" w:rsidR="69CD9DFD" w:rsidRDefault="69CD9DFD" w:rsidP="69CD9DFD">
            <w:pPr>
              <w:pStyle w:val="TableParagraph"/>
              <w:ind w:left="105"/>
              <w:rPr>
                <w:sz w:val="24"/>
                <w:szCs w:val="24"/>
              </w:rPr>
            </w:pPr>
            <w:r w:rsidRPr="69CD9DFD">
              <w:rPr>
                <w:sz w:val="24"/>
                <w:szCs w:val="24"/>
              </w:rPr>
              <w:t>Std. Error</w:t>
            </w:r>
          </w:p>
        </w:tc>
        <w:tc>
          <w:tcPr>
            <w:tcW w:w="1876" w:type="dxa"/>
          </w:tcPr>
          <w:p w14:paraId="1B31542B" w14:textId="77777777" w:rsidR="69CD9DFD" w:rsidRDefault="69CD9DFD" w:rsidP="69CD9DFD">
            <w:pPr>
              <w:pStyle w:val="TableParagraph"/>
              <w:rPr>
                <w:sz w:val="24"/>
                <w:szCs w:val="24"/>
              </w:rPr>
            </w:pPr>
            <w:r w:rsidRPr="69CD9DFD">
              <w:rPr>
                <w:sz w:val="24"/>
                <w:szCs w:val="24"/>
              </w:rPr>
              <w:t>t value</w:t>
            </w:r>
          </w:p>
        </w:tc>
        <w:tc>
          <w:tcPr>
            <w:tcW w:w="1871" w:type="dxa"/>
          </w:tcPr>
          <w:p w14:paraId="608CD6A8" w14:textId="77777777" w:rsidR="69CD9DFD" w:rsidRDefault="69CD9DFD" w:rsidP="69CD9DFD">
            <w:pPr>
              <w:pStyle w:val="TableParagraph"/>
              <w:ind w:left="105"/>
              <w:rPr>
                <w:sz w:val="24"/>
                <w:szCs w:val="24"/>
              </w:rPr>
            </w:pPr>
            <w:proofErr w:type="spellStart"/>
            <w:r w:rsidRPr="69CD9DFD">
              <w:rPr>
                <w:sz w:val="24"/>
                <w:szCs w:val="24"/>
              </w:rPr>
              <w:t>Pr</w:t>
            </w:r>
            <w:proofErr w:type="spellEnd"/>
            <w:r w:rsidRPr="69CD9DFD">
              <w:rPr>
                <w:sz w:val="24"/>
                <w:szCs w:val="24"/>
              </w:rPr>
              <w:t>(&gt;|t|)</w:t>
            </w:r>
          </w:p>
        </w:tc>
      </w:tr>
      <w:tr w:rsidR="69CD9DFD" w14:paraId="30CB1DFA" w14:textId="77777777" w:rsidTr="69CD9DFD">
        <w:trPr>
          <w:trHeight w:val="300"/>
        </w:trPr>
        <w:tc>
          <w:tcPr>
            <w:tcW w:w="1871" w:type="dxa"/>
          </w:tcPr>
          <w:p w14:paraId="1A7BFA07" w14:textId="77777777" w:rsidR="69CD9DFD" w:rsidRDefault="69CD9DFD" w:rsidP="69CD9DFD">
            <w:pPr>
              <w:pStyle w:val="TableParagraph"/>
              <w:rPr>
                <w:sz w:val="24"/>
                <w:szCs w:val="24"/>
              </w:rPr>
            </w:pPr>
            <w:r w:rsidRPr="69CD9DFD">
              <w:rPr>
                <w:sz w:val="24"/>
                <w:szCs w:val="24"/>
              </w:rPr>
              <w:t>Intercept</w:t>
            </w:r>
          </w:p>
        </w:tc>
        <w:tc>
          <w:tcPr>
            <w:tcW w:w="1875" w:type="dxa"/>
          </w:tcPr>
          <w:p w14:paraId="3EFB1709" w14:textId="77777777" w:rsidR="69CD9DFD" w:rsidRDefault="69CD9DFD" w:rsidP="69CD9DFD">
            <w:pPr>
              <w:pStyle w:val="TableParagraph"/>
              <w:rPr>
                <w:sz w:val="24"/>
                <w:szCs w:val="24"/>
              </w:rPr>
            </w:pPr>
            <w:r w:rsidRPr="69CD9DFD">
              <w:rPr>
                <w:sz w:val="24"/>
                <w:szCs w:val="24"/>
              </w:rPr>
              <w:t>0.0003938</w:t>
            </w:r>
          </w:p>
        </w:tc>
        <w:tc>
          <w:tcPr>
            <w:tcW w:w="1871" w:type="dxa"/>
          </w:tcPr>
          <w:p w14:paraId="01A08F5E" w14:textId="77777777" w:rsidR="69CD9DFD" w:rsidRDefault="69CD9DFD" w:rsidP="69CD9DFD">
            <w:pPr>
              <w:pStyle w:val="TableParagraph"/>
              <w:ind w:left="105"/>
              <w:rPr>
                <w:sz w:val="24"/>
                <w:szCs w:val="24"/>
              </w:rPr>
            </w:pPr>
            <w:r w:rsidRPr="69CD9DFD">
              <w:rPr>
                <w:sz w:val="24"/>
                <w:szCs w:val="24"/>
              </w:rPr>
              <w:t>0.0003914</w:t>
            </w:r>
          </w:p>
        </w:tc>
        <w:tc>
          <w:tcPr>
            <w:tcW w:w="1876" w:type="dxa"/>
          </w:tcPr>
          <w:p w14:paraId="204D5BD4" w14:textId="77777777" w:rsidR="69CD9DFD" w:rsidRDefault="69CD9DFD" w:rsidP="69CD9DFD">
            <w:pPr>
              <w:pStyle w:val="TableParagraph"/>
              <w:rPr>
                <w:sz w:val="24"/>
                <w:szCs w:val="24"/>
              </w:rPr>
            </w:pPr>
            <w:r w:rsidRPr="69CD9DFD">
              <w:rPr>
                <w:sz w:val="24"/>
                <w:szCs w:val="24"/>
              </w:rPr>
              <w:t>1.006</w:t>
            </w:r>
          </w:p>
        </w:tc>
        <w:tc>
          <w:tcPr>
            <w:tcW w:w="1871" w:type="dxa"/>
          </w:tcPr>
          <w:p w14:paraId="430D20CB" w14:textId="77777777" w:rsidR="69CD9DFD" w:rsidRDefault="69CD9DFD" w:rsidP="69CD9DFD">
            <w:pPr>
              <w:pStyle w:val="TableParagraph"/>
              <w:ind w:left="105"/>
              <w:rPr>
                <w:sz w:val="24"/>
                <w:szCs w:val="24"/>
              </w:rPr>
            </w:pPr>
            <w:r w:rsidRPr="69CD9DFD">
              <w:rPr>
                <w:sz w:val="24"/>
                <w:szCs w:val="24"/>
              </w:rPr>
              <w:t>0.315</w:t>
            </w:r>
          </w:p>
        </w:tc>
      </w:tr>
      <w:tr w:rsidR="69CD9DFD" w14:paraId="1DE5E69A" w14:textId="77777777" w:rsidTr="69CD9DFD">
        <w:trPr>
          <w:trHeight w:val="300"/>
        </w:trPr>
        <w:tc>
          <w:tcPr>
            <w:tcW w:w="1871" w:type="dxa"/>
          </w:tcPr>
          <w:p w14:paraId="1828357B" w14:textId="77777777" w:rsidR="69CD9DFD" w:rsidRDefault="69CD9DFD" w:rsidP="69CD9DFD">
            <w:pPr>
              <w:pStyle w:val="TableParagraph"/>
              <w:rPr>
                <w:sz w:val="24"/>
                <w:szCs w:val="24"/>
              </w:rPr>
            </w:pPr>
            <w:r w:rsidRPr="69CD9DFD">
              <w:rPr>
                <w:sz w:val="24"/>
                <w:szCs w:val="24"/>
              </w:rPr>
              <w:t>Slope</w:t>
            </w:r>
          </w:p>
        </w:tc>
        <w:tc>
          <w:tcPr>
            <w:tcW w:w="1875" w:type="dxa"/>
          </w:tcPr>
          <w:p w14:paraId="278F37AC" w14:textId="77777777" w:rsidR="69CD9DFD" w:rsidRDefault="69CD9DFD" w:rsidP="69CD9DFD">
            <w:pPr>
              <w:pStyle w:val="TableParagraph"/>
              <w:rPr>
                <w:sz w:val="24"/>
                <w:szCs w:val="24"/>
              </w:rPr>
            </w:pPr>
            <w:r w:rsidRPr="69CD9DFD">
              <w:rPr>
                <w:sz w:val="24"/>
                <w:szCs w:val="24"/>
              </w:rPr>
              <w:t>0.3985891</w:t>
            </w:r>
          </w:p>
        </w:tc>
        <w:tc>
          <w:tcPr>
            <w:tcW w:w="1871" w:type="dxa"/>
          </w:tcPr>
          <w:p w14:paraId="7280BF3F" w14:textId="77777777" w:rsidR="69CD9DFD" w:rsidRDefault="69CD9DFD" w:rsidP="69CD9DFD">
            <w:pPr>
              <w:pStyle w:val="TableParagraph"/>
              <w:ind w:left="105"/>
              <w:rPr>
                <w:sz w:val="24"/>
                <w:szCs w:val="24"/>
              </w:rPr>
            </w:pPr>
            <w:r w:rsidRPr="69CD9DFD">
              <w:rPr>
                <w:sz w:val="24"/>
                <w:szCs w:val="24"/>
              </w:rPr>
              <w:t>0.0223674</w:t>
            </w:r>
          </w:p>
        </w:tc>
        <w:tc>
          <w:tcPr>
            <w:tcW w:w="1876" w:type="dxa"/>
          </w:tcPr>
          <w:p w14:paraId="68EB3AC6" w14:textId="77777777" w:rsidR="69CD9DFD" w:rsidRDefault="69CD9DFD" w:rsidP="69CD9DFD">
            <w:pPr>
              <w:pStyle w:val="TableParagraph"/>
              <w:rPr>
                <w:sz w:val="24"/>
                <w:szCs w:val="24"/>
              </w:rPr>
            </w:pPr>
            <w:r w:rsidRPr="69CD9DFD">
              <w:rPr>
                <w:sz w:val="24"/>
                <w:szCs w:val="24"/>
              </w:rPr>
              <w:t>17.820</w:t>
            </w:r>
          </w:p>
        </w:tc>
        <w:tc>
          <w:tcPr>
            <w:tcW w:w="1871" w:type="dxa"/>
          </w:tcPr>
          <w:p w14:paraId="24634EF9" w14:textId="77777777" w:rsidR="69CD9DFD" w:rsidRDefault="69CD9DFD" w:rsidP="69CD9DFD">
            <w:pPr>
              <w:pStyle w:val="TableParagraph"/>
              <w:ind w:left="105"/>
              <w:rPr>
                <w:sz w:val="24"/>
                <w:szCs w:val="24"/>
              </w:rPr>
            </w:pPr>
            <w:r w:rsidRPr="69CD9DFD">
              <w:rPr>
                <w:sz w:val="24"/>
                <w:szCs w:val="24"/>
              </w:rPr>
              <w:t>&lt;2e-16</w:t>
            </w:r>
          </w:p>
        </w:tc>
      </w:tr>
    </w:tbl>
    <w:p w14:paraId="7EE7EE8B" w14:textId="77777777" w:rsidR="69CD9DFD" w:rsidRDefault="69CD9DFD" w:rsidP="69CD9DFD">
      <w:pPr>
        <w:pStyle w:val="BodyText"/>
        <w:spacing w:before="5"/>
      </w:pPr>
    </w:p>
    <w:p w14:paraId="3DBE3E3F" w14:textId="77777777" w:rsidR="69CD9DFD" w:rsidRDefault="69CD9DFD" w:rsidP="69CD9DFD">
      <w:pPr>
        <w:pStyle w:val="Heading1"/>
      </w:pPr>
      <w:r>
        <w:t>Inferences-</w:t>
      </w:r>
    </w:p>
    <w:p w14:paraId="7F371F72" w14:textId="77777777" w:rsidR="69CD9DFD" w:rsidRDefault="69CD9DFD" w:rsidP="69CD9DFD">
      <w:pPr>
        <w:pStyle w:val="BodyText"/>
        <w:spacing w:before="5"/>
        <w:rPr>
          <w:b/>
          <w:bCs/>
          <w:sz w:val="26"/>
          <w:szCs w:val="26"/>
        </w:rPr>
      </w:pPr>
    </w:p>
    <w:p w14:paraId="74AF0B5B" w14:textId="77777777" w:rsidR="69CD9DFD" w:rsidRDefault="69CD9DFD" w:rsidP="69CD9DFD">
      <w:pPr>
        <w:pStyle w:val="BodyText"/>
        <w:spacing w:line="247" w:lineRule="auto"/>
        <w:ind w:left="100" w:right="618"/>
        <w:jc w:val="both"/>
      </w:pPr>
      <w:r>
        <w:t>-For the NIFTY variable, the 'Estimate' of 0.3985891 implies that, on average, a one-unit increase in the NIFTY index is associated with an increase of approximately 0.40 units in the predicted security prices.</w:t>
      </w:r>
    </w:p>
    <w:p w14:paraId="4598DA79" w14:textId="77777777" w:rsidR="69CD9DFD" w:rsidRDefault="69CD9DFD" w:rsidP="69CD9DFD">
      <w:pPr>
        <w:pStyle w:val="BodyText"/>
        <w:spacing w:before="10"/>
        <w:rPr>
          <w:sz w:val="25"/>
          <w:szCs w:val="25"/>
        </w:rPr>
      </w:pPr>
    </w:p>
    <w:p w14:paraId="07D68B42" w14:textId="77777777" w:rsidR="69CD9DFD" w:rsidRDefault="69CD9DFD" w:rsidP="69CD9DFD">
      <w:pPr>
        <w:pStyle w:val="ListParagraph"/>
        <w:numPr>
          <w:ilvl w:val="0"/>
          <w:numId w:val="15"/>
        </w:numPr>
        <w:tabs>
          <w:tab w:val="left" w:pos="241"/>
        </w:tabs>
        <w:spacing w:line="249" w:lineRule="auto"/>
        <w:ind w:right="620" w:firstLine="0"/>
        <w:jc w:val="both"/>
        <w:rPr>
          <w:sz w:val="24"/>
          <w:szCs w:val="24"/>
        </w:rPr>
      </w:pPr>
      <w:r w:rsidRPr="69CD9DFD">
        <w:rPr>
          <w:sz w:val="24"/>
          <w:szCs w:val="24"/>
        </w:rPr>
        <w:t>The t-value tests the null hypothesis that the intercept is equal to zero. A t-value far from zero indicates that the intercept is significantly different from zero. The t-value of 1.006 is associated with a p-value of 0.315, suggesting that the intercept is not statistically significant at conventional significance levels (e.g., 0.05).</w:t>
      </w:r>
    </w:p>
    <w:p w14:paraId="32157436" w14:textId="77777777" w:rsidR="69CD9DFD" w:rsidRDefault="69CD9DFD" w:rsidP="69CD9DFD">
      <w:pPr>
        <w:pStyle w:val="BodyText"/>
        <w:rPr>
          <w:sz w:val="25"/>
          <w:szCs w:val="25"/>
        </w:rPr>
      </w:pPr>
    </w:p>
    <w:p w14:paraId="6CB0FE31" w14:textId="77777777" w:rsidR="69CD9DFD" w:rsidRDefault="69CD9DFD" w:rsidP="69CD9DFD">
      <w:pPr>
        <w:pStyle w:val="BodyText"/>
        <w:spacing w:line="249" w:lineRule="auto"/>
        <w:ind w:left="100" w:right="619"/>
        <w:jc w:val="both"/>
      </w:pPr>
      <w:r>
        <w:t>-The t-value tests the null hypothesis that the slope (coefficient for NIFTY) is equal to zero. A high t-value (absolute value) indicates that the slope is significantly different from zero. t-value of 17.820 is associated with a very low p-value (&lt; 2e-16), indicating that the NIFTY coefficient is highly statistically significant. This suggests that changes in the NIFTY index are associated with significant changes in the predicted security prices.</w:t>
      </w:r>
    </w:p>
    <w:p w14:paraId="5CB65D2E" w14:textId="77777777" w:rsidR="69CD9DFD" w:rsidRDefault="69CD9DFD" w:rsidP="69CD9DFD">
      <w:pPr>
        <w:pStyle w:val="BodyText"/>
        <w:rPr>
          <w:sz w:val="26"/>
          <w:szCs w:val="26"/>
        </w:rPr>
      </w:pPr>
    </w:p>
    <w:p w14:paraId="4530CFC6" w14:textId="77777777" w:rsidR="69CD9DFD" w:rsidRDefault="69CD9DFD" w:rsidP="69CD9DFD">
      <w:pPr>
        <w:pStyle w:val="BodyText"/>
        <w:spacing w:before="6"/>
      </w:pPr>
    </w:p>
    <w:p w14:paraId="730EF877" w14:textId="77777777" w:rsidR="69CD9DFD" w:rsidRDefault="69CD9DFD" w:rsidP="69CD9DFD">
      <w:pPr>
        <w:pStyle w:val="BodyText"/>
        <w:spacing w:line="249" w:lineRule="auto"/>
        <w:ind w:left="100" w:right="623"/>
        <w:jc w:val="both"/>
      </w:pPr>
      <w:r>
        <w:t>In summary, the model indicates a statistically significant relationship between security prices and the NIFTY index, with the NIFTY variable being a strong predictor. However, the overall model explains only a modest proportion of the variability in security prices.</w:t>
      </w:r>
    </w:p>
    <w:p w14:paraId="1C41247C" w14:textId="77777777" w:rsidR="69CD9DFD" w:rsidRDefault="69CD9DFD" w:rsidP="69CD9DFD">
      <w:pPr>
        <w:pStyle w:val="BodyText"/>
        <w:spacing w:before="2"/>
        <w:rPr>
          <w:sz w:val="25"/>
          <w:szCs w:val="25"/>
        </w:rPr>
      </w:pPr>
    </w:p>
    <w:p w14:paraId="7B2B64D0" w14:textId="77777777" w:rsidR="69CD9DFD" w:rsidRDefault="69CD9DFD" w:rsidP="69CD9DFD">
      <w:pPr>
        <w:pStyle w:val="BodyText"/>
        <w:ind w:left="100"/>
      </w:pPr>
      <w:r>
        <w:t>The extreme outliers were then identified and removed.</w:t>
      </w:r>
    </w:p>
    <w:p w14:paraId="079E7521" w14:textId="77777777" w:rsidR="69CD9DFD" w:rsidRDefault="69CD9DFD" w:rsidP="69CD9DFD">
      <w:pPr>
        <w:pStyle w:val="BodyText"/>
        <w:ind w:left="100"/>
        <w:rPr>
          <w:rFonts w:ascii="Calibri Light"/>
          <w:sz w:val="20"/>
          <w:szCs w:val="20"/>
        </w:rPr>
      </w:pPr>
      <w:r>
        <w:rPr>
          <w:noProof/>
        </w:rPr>
        <w:drawing>
          <wp:inline distT="0" distB="0" distL="0" distR="0" wp14:anchorId="774E4F25" wp14:editId="6DC1B1C6">
            <wp:extent cx="6164624" cy="3584066"/>
            <wp:effectExtent l="0" t="0" r="0" b="0"/>
            <wp:docPr id="118761898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3">
                      <a:extLst>
                        <a:ext uri="{28A0092B-C50C-407E-A947-70E740481C1C}">
                          <a14:useLocalDpi xmlns:a14="http://schemas.microsoft.com/office/drawing/2010/main" val="0"/>
                        </a:ext>
                      </a:extLst>
                    </a:blip>
                    <a:stretch>
                      <a:fillRect/>
                    </a:stretch>
                  </pic:blipFill>
                  <pic:spPr>
                    <a:xfrm>
                      <a:off x="0" y="0"/>
                      <a:ext cx="6164624" cy="3584066"/>
                    </a:xfrm>
                    <a:prstGeom prst="rect">
                      <a:avLst/>
                    </a:prstGeom>
                  </pic:spPr>
                </pic:pic>
              </a:graphicData>
            </a:graphic>
          </wp:inline>
        </w:drawing>
      </w:r>
    </w:p>
    <w:p w14:paraId="17719E31" w14:textId="77777777" w:rsidR="69CD9DFD" w:rsidRDefault="69CD9DFD" w:rsidP="69CD9DFD">
      <w:pPr>
        <w:pStyle w:val="BodyText"/>
        <w:spacing w:before="1"/>
        <w:rPr>
          <w:rFonts w:ascii="Calibri Light"/>
          <w:sz w:val="7"/>
          <w:szCs w:val="7"/>
        </w:rPr>
      </w:pPr>
    </w:p>
    <w:p w14:paraId="4C161AD8" w14:textId="77777777" w:rsidR="69CD9DFD" w:rsidRDefault="69CD9DFD" w:rsidP="69CD9DFD">
      <w:pPr>
        <w:pStyle w:val="BodyText"/>
        <w:spacing w:before="90" w:line="252" w:lineRule="auto"/>
        <w:ind w:left="100" w:right="623" w:firstLine="60"/>
        <w:jc w:val="both"/>
      </w:pPr>
      <w:r>
        <w:t xml:space="preserve">Now tests are performed to ensure that the assumptions of the SLR which is based on OLS are not violated. </w:t>
      </w:r>
      <w:proofErr w:type="spellStart"/>
      <w:r>
        <w:t>Eg</w:t>
      </w:r>
      <w:proofErr w:type="spellEnd"/>
      <w:r>
        <w:t>- Homoscedasticity and Autocorrelation.</w:t>
      </w:r>
    </w:p>
    <w:p w14:paraId="6B61BA11" w14:textId="77777777" w:rsidR="69CD9DFD" w:rsidRDefault="69CD9DFD" w:rsidP="69CD9DFD">
      <w:pPr>
        <w:pStyle w:val="BodyText"/>
        <w:spacing w:before="10"/>
      </w:pPr>
    </w:p>
    <w:p w14:paraId="03D8AF84" w14:textId="1C97D1CD" w:rsidR="69CD9DFD" w:rsidRDefault="69CD9DFD" w:rsidP="69CD9DFD">
      <w:pPr>
        <w:pStyle w:val="Heading1"/>
        <w:numPr>
          <w:ilvl w:val="0"/>
          <w:numId w:val="17"/>
        </w:numPr>
        <w:tabs>
          <w:tab w:val="left" w:pos="282"/>
        </w:tabs>
        <w:ind w:left="281" w:hanging="182"/>
      </w:pPr>
      <w:r>
        <w:t>Heteroscedasticity Tests</w:t>
      </w:r>
    </w:p>
    <w:p w14:paraId="4BA70470" w14:textId="77777777" w:rsidR="69CD9DFD" w:rsidRDefault="69CD9DFD" w:rsidP="69CD9DFD">
      <w:pPr>
        <w:pStyle w:val="BodyText"/>
        <w:spacing w:before="1"/>
        <w:rPr>
          <w:b/>
          <w:bCs/>
          <w:sz w:val="27"/>
          <w:szCs w:val="27"/>
        </w:rPr>
      </w:pPr>
    </w:p>
    <w:p w14:paraId="44F41604" w14:textId="77777777" w:rsidR="69CD9DFD" w:rsidRDefault="69CD9DFD" w:rsidP="69CD9DFD">
      <w:pPr>
        <w:pStyle w:val="ListParagraph"/>
        <w:numPr>
          <w:ilvl w:val="1"/>
          <w:numId w:val="17"/>
        </w:numPr>
        <w:tabs>
          <w:tab w:val="left" w:pos="820"/>
          <w:tab w:val="left" w:pos="821"/>
        </w:tabs>
        <w:spacing w:line="247" w:lineRule="auto"/>
        <w:ind w:right="5587" w:firstLine="360"/>
        <w:rPr>
          <w:sz w:val="24"/>
          <w:szCs w:val="24"/>
        </w:rPr>
      </w:pPr>
      <w:r w:rsidRPr="69CD9DFD">
        <w:rPr>
          <w:b/>
          <w:bCs/>
          <w:sz w:val="24"/>
          <w:szCs w:val="24"/>
        </w:rPr>
        <w:t>Non-constant Variance Score Test</w:t>
      </w:r>
      <w:r w:rsidRPr="69CD9DFD">
        <w:rPr>
          <w:sz w:val="24"/>
          <w:szCs w:val="24"/>
        </w:rPr>
        <w:t xml:space="preserve"> </w:t>
      </w:r>
      <w:proofErr w:type="spellStart"/>
      <w:r w:rsidRPr="69CD9DFD">
        <w:rPr>
          <w:sz w:val="24"/>
          <w:szCs w:val="24"/>
        </w:rPr>
        <w:t>Chisquare</w:t>
      </w:r>
      <w:proofErr w:type="spellEnd"/>
      <w:r w:rsidRPr="69CD9DFD">
        <w:rPr>
          <w:sz w:val="24"/>
          <w:szCs w:val="24"/>
        </w:rPr>
        <w:t xml:space="preserve"> = 7.180629, </w:t>
      </w:r>
      <w:proofErr w:type="spellStart"/>
      <w:r w:rsidRPr="69CD9DFD">
        <w:rPr>
          <w:sz w:val="24"/>
          <w:szCs w:val="24"/>
        </w:rPr>
        <w:t>Df</w:t>
      </w:r>
      <w:proofErr w:type="spellEnd"/>
      <w:r w:rsidRPr="69CD9DFD">
        <w:rPr>
          <w:sz w:val="24"/>
          <w:szCs w:val="24"/>
        </w:rPr>
        <w:t xml:space="preserve"> = 1, p = 0.0073695</w:t>
      </w:r>
    </w:p>
    <w:p w14:paraId="67F3446E" w14:textId="77777777" w:rsidR="69CD9DFD" w:rsidRDefault="69CD9DFD" w:rsidP="69CD9DFD">
      <w:pPr>
        <w:pStyle w:val="BodyText"/>
        <w:spacing w:before="3"/>
        <w:rPr>
          <w:sz w:val="25"/>
          <w:szCs w:val="25"/>
        </w:rPr>
      </w:pPr>
    </w:p>
    <w:p w14:paraId="3CFFF2A6" w14:textId="77777777" w:rsidR="69CD9DFD" w:rsidRDefault="69CD9DFD" w:rsidP="69CD9DFD">
      <w:pPr>
        <w:pStyle w:val="Heading1"/>
      </w:pPr>
      <w:r>
        <w:t>Inference:</w:t>
      </w:r>
    </w:p>
    <w:p w14:paraId="490A7801" w14:textId="77777777" w:rsidR="69CD9DFD" w:rsidRDefault="69CD9DFD" w:rsidP="69CD9DFD">
      <w:pPr>
        <w:pStyle w:val="ListParagraph"/>
        <w:numPr>
          <w:ilvl w:val="0"/>
          <w:numId w:val="15"/>
        </w:numPr>
        <w:tabs>
          <w:tab w:val="left" w:pos="251"/>
        </w:tabs>
        <w:spacing w:before="14" w:line="247" w:lineRule="auto"/>
        <w:ind w:right="627" w:firstLine="0"/>
        <w:jc w:val="both"/>
        <w:rPr>
          <w:sz w:val="24"/>
          <w:szCs w:val="24"/>
        </w:rPr>
      </w:pPr>
      <w:r w:rsidRPr="69CD9DFD">
        <w:rPr>
          <w:sz w:val="24"/>
          <w:szCs w:val="24"/>
        </w:rPr>
        <w:t>The null hypothesis in this case is that the variance of the residuals is constant across all levels of the predicted values.</w:t>
      </w:r>
    </w:p>
    <w:p w14:paraId="0D59F72D" w14:textId="77777777" w:rsidR="69CD9DFD" w:rsidRDefault="69CD9DFD" w:rsidP="69CD9DFD">
      <w:pPr>
        <w:pStyle w:val="ListParagraph"/>
        <w:numPr>
          <w:ilvl w:val="0"/>
          <w:numId w:val="15"/>
        </w:numPr>
        <w:tabs>
          <w:tab w:val="left" w:pos="231"/>
        </w:tabs>
        <w:spacing w:before="7" w:line="247" w:lineRule="auto"/>
        <w:ind w:right="627" w:firstLine="0"/>
        <w:jc w:val="both"/>
        <w:rPr>
          <w:sz w:val="24"/>
          <w:szCs w:val="24"/>
        </w:rPr>
      </w:pPr>
      <w:r w:rsidRPr="69CD9DFD">
        <w:rPr>
          <w:sz w:val="24"/>
          <w:szCs w:val="24"/>
        </w:rPr>
        <w:t>The low p-value (0.0073695) suggests that there is evidence to reject the null hypothesis. In other words, there is indication that the variance of the residuals is not constant across the predicted values. The data is heteroscedastic.</w:t>
      </w:r>
    </w:p>
    <w:p w14:paraId="388750AA" w14:textId="77777777" w:rsidR="69CD9DFD" w:rsidRDefault="69CD9DFD" w:rsidP="69CD9DFD">
      <w:pPr>
        <w:pStyle w:val="BodyText"/>
        <w:rPr>
          <w:sz w:val="26"/>
          <w:szCs w:val="26"/>
        </w:rPr>
      </w:pPr>
    </w:p>
    <w:p w14:paraId="4BF042C4" w14:textId="77777777" w:rsidR="69CD9DFD" w:rsidRDefault="69CD9DFD" w:rsidP="69CD9DFD">
      <w:pPr>
        <w:pStyle w:val="BodyText"/>
        <w:spacing w:before="2"/>
        <w:rPr>
          <w:sz w:val="26"/>
          <w:szCs w:val="26"/>
        </w:rPr>
      </w:pPr>
    </w:p>
    <w:p w14:paraId="0D8EDF93" w14:textId="77777777" w:rsidR="69CD9DFD" w:rsidRDefault="69CD9DFD" w:rsidP="69CD9DFD">
      <w:pPr>
        <w:pStyle w:val="ListParagraph"/>
        <w:numPr>
          <w:ilvl w:val="1"/>
          <w:numId w:val="15"/>
        </w:numPr>
        <w:tabs>
          <w:tab w:val="left" w:pos="820"/>
          <w:tab w:val="left" w:pos="821"/>
        </w:tabs>
        <w:ind w:hanging="361"/>
        <w:rPr>
          <w:rFonts w:ascii="Symbol" w:hAnsi="Symbol"/>
          <w:b/>
          <w:bCs/>
          <w:sz w:val="24"/>
          <w:szCs w:val="24"/>
        </w:rPr>
      </w:pPr>
      <w:r w:rsidRPr="69CD9DFD">
        <w:rPr>
          <w:b/>
          <w:bCs/>
          <w:sz w:val="24"/>
          <w:szCs w:val="24"/>
        </w:rPr>
        <w:t>Breusch-Pagan test</w:t>
      </w:r>
    </w:p>
    <w:p w14:paraId="74B8DCF0" w14:textId="77777777" w:rsidR="69CD9DFD" w:rsidRDefault="69CD9DFD" w:rsidP="69CD9DFD">
      <w:pPr>
        <w:pStyle w:val="BodyText"/>
        <w:spacing w:before="3"/>
        <w:ind w:left="100"/>
      </w:pPr>
      <w:r>
        <w:t xml:space="preserve">BP = 7.1806, </w:t>
      </w:r>
      <w:proofErr w:type="spellStart"/>
      <w:r>
        <w:t>df</w:t>
      </w:r>
      <w:proofErr w:type="spellEnd"/>
      <w:r>
        <w:t xml:space="preserve"> = 1, p-value = 0.007369</w:t>
      </w:r>
    </w:p>
    <w:p w14:paraId="7BB8492E" w14:textId="77777777" w:rsidR="69CD9DFD" w:rsidRDefault="69CD9DFD" w:rsidP="69CD9DFD">
      <w:pPr>
        <w:pStyle w:val="BodyText"/>
        <w:spacing w:before="5"/>
        <w:rPr>
          <w:sz w:val="26"/>
          <w:szCs w:val="26"/>
        </w:rPr>
      </w:pPr>
    </w:p>
    <w:p w14:paraId="3B46A35D" w14:textId="77777777" w:rsidR="69CD9DFD" w:rsidRDefault="69CD9DFD" w:rsidP="69CD9DFD">
      <w:pPr>
        <w:pStyle w:val="Heading1"/>
        <w:spacing w:before="1"/>
      </w:pPr>
      <w:r>
        <w:t>Inference:</w:t>
      </w:r>
    </w:p>
    <w:p w14:paraId="75C635D5" w14:textId="77777777" w:rsidR="69CD9DFD" w:rsidRDefault="69CD9DFD" w:rsidP="69CD9DFD">
      <w:pPr>
        <w:pStyle w:val="ListParagraph"/>
        <w:numPr>
          <w:ilvl w:val="0"/>
          <w:numId w:val="15"/>
        </w:numPr>
        <w:tabs>
          <w:tab w:val="left" w:pos="251"/>
        </w:tabs>
        <w:spacing w:before="9" w:line="247" w:lineRule="auto"/>
        <w:ind w:right="627" w:firstLine="0"/>
        <w:rPr>
          <w:sz w:val="24"/>
          <w:szCs w:val="24"/>
        </w:rPr>
      </w:pPr>
      <w:r w:rsidRPr="69CD9DFD">
        <w:rPr>
          <w:sz w:val="24"/>
          <w:szCs w:val="24"/>
        </w:rPr>
        <w:t>The null hypothesis in this case is that the variance of the residuals is constant across all levels of the predicted values.</w:t>
      </w:r>
    </w:p>
    <w:p w14:paraId="47B71180" w14:textId="77777777" w:rsidR="69CD9DFD" w:rsidRDefault="69CD9DFD" w:rsidP="69CD9DFD">
      <w:pPr>
        <w:pStyle w:val="ListParagraph"/>
        <w:numPr>
          <w:ilvl w:val="0"/>
          <w:numId w:val="15"/>
        </w:numPr>
        <w:tabs>
          <w:tab w:val="left" w:pos="241"/>
        </w:tabs>
        <w:spacing w:before="71" w:line="249" w:lineRule="auto"/>
        <w:ind w:right="620" w:firstLine="0"/>
        <w:jc w:val="both"/>
        <w:rPr>
          <w:sz w:val="24"/>
          <w:szCs w:val="24"/>
        </w:rPr>
      </w:pPr>
      <w:r w:rsidRPr="69CD9DFD">
        <w:rPr>
          <w:sz w:val="24"/>
          <w:szCs w:val="24"/>
        </w:rPr>
        <w:t>The low p-value (0.007369) suggests that there is evidence to reject the null hypothesis. In other words, there is indication that the variance of the residuals is not constant across the predicted values. The data is heteroscedastic.</w:t>
      </w:r>
    </w:p>
    <w:p w14:paraId="769F574C" w14:textId="77777777" w:rsidR="69CD9DFD" w:rsidRDefault="69CD9DFD" w:rsidP="69CD9DFD">
      <w:pPr>
        <w:pStyle w:val="BodyText"/>
        <w:spacing w:before="3"/>
        <w:rPr>
          <w:sz w:val="26"/>
          <w:szCs w:val="26"/>
        </w:rPr>
      </w:pPr>
    </w:p>
    <w:p w14:paraId="21383619" w14:textId="6AFE1140" w:rsidR="69CD9DFD" w:rsidRDefault="69CD9DFD" w:rsidP="69CD9DFD">
      <w:pPr>
        <w:pStyle w:val="BodyText"/>
        <w:spacing w:before="3"/>
        <w:rPr>
          <w:sz w:val="26"/>
          <w:szCs w:val="26"/>
        </w:rPr>
      </w:pPr>
    </w:p>
    <w:p w14:paraId="47791804" w14:textId="7E18E472" w:rsidR="69CD9DFD" w:rsidRDefault="69CD9DFD" w:rsidP="69CD9DFD">
      <w:pPr>
        <w:pStyle w:val="ListParagraph"/>
        <w:numPr>
          <w:ilvl w:val="1"/>
          <w:numId w:val="15"/>
        </w:numPr>
        <w:tabs>
          <w:tab w:val="left" w:pos="820"/>
          <w:tab w:val="left" w:pos="821"/>
        </w:tabs>
        <w:spacing w:line="247" w:lineRule="auto"/>
        <w:ind w:left="100" w:right="6081" w:firstLine="360"/>
        <w:rPr>
          <w:rFonts w:ascii="Symbol" w:hAnsi="Symbol"/>
          <w:sz w:val="24"/>
          <w:szCs w:val="24"/>
        </w:rPr>
      </w:pPr>
      <w:r w:rsidRPr="69CD9DFD">
        <w:rPr>
          <w:b/>
          <w:bCs/>
          <w:sz w:val="24"/>
          <w:szCs w:val="24"/>
        </w:rPr>
        <w:t>Studentized Breusch-</w:t>
      </w:r>
      <w:proofErr w:type="spellStart"/>
      <w:r w:rsidRPr="69CD9DFD">
        <w:rPr>
          <w:b/>
          <w:bCs/>
          <w:sz w:val="24"/>
          <w:szCs w:val="24"/>
        </w:rPr>
        <w:t>Pagantest</w:t>
      </w:r>
      <w:proofErr w:type="spellEnd"/>
      <w:r w:rsidRPr="69CD9DFD">
        <w:rPr>
          <w:sz w:val="24"/>
          <w:szCs w:val="24"/>
        </w:rPr>
        <w:t xml:space="preserve"> </w:t>
      </w:r>
    </w:p>
    <w:p w14:paraId="4E674BF5" w14:textId="5307E172" w:rsidR="69CD9DFD" w:rsidRDefault="69CD9DFD" w:rsidP="69CD9DFD">
      <w:pPr>
        <w:pStyle w:val="ListParagraph"/>
        <w:tabs>
          <w:tab w:val="left" w:pos="820"/>
          <w:tab w:val="left" w:pos="821"/>
        </w:tabs>
        <w:spacing w:line="247" w:lineRule="auto"/>
        <w:ind w:left="100" w:right="6081"/>
        <w:rPr>
          <w:rFonts w:ascii="Symbol" w:hAnsi="Symbol"/>
          <w:sz w:val="24"/>
          <w:szCs w:val="24"/>
        </w:rPr>
      </w:pPr>
      <w:r w:rsidRPr="69CD9DFD">
        <w:rPr>
          <w:sz w:val="24"/>
          <w:szCs w:val="24"/>
        </w:rPr>
        <w:t xml:space="preserve">BP = 0.078375, </w:t>
      </w:r>
      <w:proofErr w:type="spellStart"/>
      <w:r w:rsidRPr="69CD9DFD">
        <w:rPr>
          <w:sz w:val="24"/>
          <w:szCs w:val="24"/>
        </w:rPr>
        <w:t>df</w:t>
      </w:r>
      <w:proofErr w:type="spellEnd"/>
      <w:r w:rsidRPr="69CD9DFD">
        <w:rPr>
          <w:sz w:val="24"/>
          <w:szCs w:val="24"/>
        </w:rPr>
        <w:t xml:space="preserve"> = 1, p-value = 0.7795</w:t>
      </w:r>
    </w:p>
    <w:p w14:paraId="391D2D79" w14:textId="77777777" w:rsidR="69CD9DFD" w:rsidRDefault="69CD9DFD" w:rsidP="69CD9DFD">
      <w:pPr>
        <w:pStyle w:val="BodyText"/>
        <w:spacing w:before="3"/>
        <w:rPr>
          <w:sz w:val="25"/>
          <w:szCs w:val="25"/>
        </w:rPr>
      </w:pPr>
    </w:p>
    <w:p w14:paraId="14A303AE" w14:textId="77777777" w:rsidR="69CD9DFD" w:rsidRDefault="69CD9DFD" w:rsidP="69CD9DFD">
      <w:pPr>
        <w:pStyle w:val="Heading1"/>
      </w:pPr>
      <w:r>
        <w:t>Inference:</w:t>
      </w:r>
    </w:p>
    <w:p w14:paraId="6F98153F" w14:textId="77777777" w:rsidR="69CD9DFD" w:rsidRDefault="69CD9DFD" w:rsidP="69CD9DFD">
      <w:pPr>
        <w:pStyle w:val="ListParagraph"/>
        <w:numPr>
          <w:ilvl w:val="0"/>
          <w:numId w:val="15"/>
        </w:numPr>
        <w:tabs>
          <w:tab w:val="left" w:pos="251"/>
        </w:tabs>
        <w:spacing w:before="15" w:line="247" w:lineRule="auto"/>
        <w:ind w:right="627" w:firstLine="0"/>
        <w:rPr>
          <w:sz w:val="24"/>
          <w:szCs w:val="24"/>
        </w:rPr>
      </w:pPr>
      <w:r w:rsidRPr="69CD9DFD">
        <w:rPr>
          <w:sz w:val="24"/>
          <w:szCs w:val="24"/>
        </w:rPr>
        <w:t>The null hypothesis in this case is that the variance of the residuals is constant across all levels of the predicted values.</w:t>
      </w:r>
    </w:p>
    <w:p w14:paraId="481E193D" w14:textId="315DFADD" w:rsidR="69CD9DFD" w:rsidRDefault="69CD9DFD" w:rsidP="69CD9DFD">
      <w:pPr>
        <w:pStyle w:val="ListParagraph"/>
        <w:numPr>
          <w:ilvl w:val="0"/>
          <w:numId w:val="15"/>
        </w:numPr>
        <w:tabs>
          <w:tab w:val="left" w:pos="236"/>
        </w:tabs>
        <w:spacing w:before="1" w:line="252" w:lineRule="auto"/>
        <w:ind w:right="621" w:firstLine="0"/>
        <w:rPr>
          <w:sz w:val="24"/>
          <w:szCs w:val="24"/>
        </w:rPr>
      </w:pPr>
      <w:r w:rsidRPr="69CD9DFD">
        <w:rPr>
          <w:sz w:val="24"/>
          <w:szCs w:val="24"/>
        </w:rPr>
        <w:t>The higher p-value (0.7795) cannot reject the null hypothesis. The data is homoscedastic.</w:t>
      </w:r>
    </w:p>
    <w:p w14:paraId="35AAA12A" w14:textId="77777777" w:rsidR="69CD9DFD" w:rsidRDefault="69CD9DFD" w:rsidP="69CD9DFD">
      <w:pPr>
        <w:pStyle w:val="BodyText"/>
        <w:spacing w:before="9"/>
      </w:pPr>
    </w:p>
    <w:p w14:paraId="12DEB364" w14:textId="77777777" w:rsidR="69CD9DFD" w:rsidRDefault="69CD9DFD" w:rsidP="69CD9DFD">
      <w:pPr>
        <w:pStyle w:val="BodyText"/>
        <w:spacing w:line="249" w:lineRule="auto"/>
        <w:ind w:left="100" w:right="618"/>
        <w:jc w:val="both"/>
      </w:pPr>
      <w:r>
        <w:t>In summary, although there was initial evidence of non-constant variance transforming the dependent variable that might be contributing to the heteroscedasticity seems to work as seen in the studentized test. Unlike the traditional Breusch-Pagan test, the studentized version is less sensitive to the influence of outliers. The non-significant result (higher p-value) indicates that there is no strong evidence of heteroscedasticity in this case. The heteroscedasticity is just an artifact of raw residual size variation, which goes away with log transformation or using studentized errors.</w:t>
      </w:r>
    </w:p>
    <w:p w14:paraId="7DDC8DC8" w14:textId="77777777" w:rsidR="69CD9DFD" w:rsidRDefault="69CD9DFD" w:rsidP="69CD9DFD">
      <w:pPr>
        <w:pStyle w:val="BodyText"/>
        <w:rPr>
          <w:sz w:val="26"/>
          <w:szCs w:val="26"/>
        </w:rPr>
      </w:pPr>
    </w:p>
    <w:p w14:paraId="1D6920BE" w14:textId="77777777" w:rsidR="69CD9DFD" w:rsidRDefault="69CD9DFD" w:rsidP="69CD9DFD">
      <w:pPr>
        <w:pStyle w:val="BodyText"/>
        <w:rPr>
          <w:sz w:val="26"/>
          <w:szCs w:val="26"/>
        </w:rPr>
      </w:pPr>
    </w:p>
    <w:p w14:paraId="35761F87" w14:textId="77777777" w:rsidR="69CD9DFD" w:rsidRDefault="69CD9DFD" w:rsidP="69CD9DFD">
      <w:pPr>
        <w:pStyle w:val="BodyText"/>
        <w:spacing w:before="8"/>
        <w:rPr>
          <w:sz w:val="22"/>
          <w:szCs w:val="22"/>
        </w:rPr>
      </w:pPr>
    </w:p>
    <w:p w14:paraId="5D234107" w14:textId="77777777" w:rsidR="69CD9DFD" w:rsidRDefault="69CD9DFD" w:rsidP="69CD9DFD">
      <w:pPr>
        <w:pStyle w:val="Heading1"/>
        <w:numPr>
          <w:ilvl w:val="0"/>
          <w:numId w:val="17"/>
        </w:numPr>
        <w:tabs>
          <w:tab w:val="left" w:pos="282"/>
        </w:tabs>
        <w:ind w:left="281" w:hanging="182"/>
      </w:pPr>
      <w:r>
        <w:t>Autocorrelation</w:t>
      </w:r>
    </w:p>
    <w:p w14:paraId="540B32A3" w14:textId="77777777" w:rsidR="69CD9DFD" w:rsidRDefault="69CD9DFD" w:rsidP="69CD9DFD">
      <w:pPr>
        <w:pStyle w:val="ListParagraph"/>
        <w:numPr>
          <w:ilvl w:val="1"/>
          <w:numId w:val="17"/>
        </w:numPr>
        <w:tabs>
          <w:tab w:val="left" w:pos="820"/>
          <w:tab w:val="left" w:pos="821"/>
        </w:tabs>
        <w:spacing w:before="27"/>
        <w:ind w:left="821" w:hanging="361"/>
        <w:rPr>
          <w:b/>
          <w:bCs/>
          <w:sz w:val="24"/>
          <w:szCs w:val="24"/>
        </w:rPr>
      </w:pPr>
      <w:r w:rsidRPr="69CD9DFD">
        <w:rPr>
          <w:b/>
          <w:bCs/>
          <w:sz w:val="24"/>
          <w:szCs w:val="24"/>
        </w:rPr>
        <w:t>Durbin-Watson test</w:t>
      </w:r>
    </w:p>
    <w:p w14:paraId="00004B11" w14:textId="77777777" w:rsidR="69CD9DFD" w:rsidRDefault="69CD9DFD" w:rsidP="69CD9DFD">
      <w:pPr>
        <w:pStyle w:val="BodyText"/>
        <w:spacing w:before="8"/>
        <w:ind w:left="100"/>
      </w:pPr>
      <w:r>
        <w:t>DW = 2.0229, p-value = 0.7204</w:t>
      </w:r>
    </w:p>
    <w:p w14:paraId="4726B48E" w14:textId="77777777" w:rsidR="69CD9DFD" w:rsidRDefault="69CD9DFD" w:rsidP="69CD9DFD">
      <w:pPr>
        <w:pStyle w:val="BodyText"/>
        <w:spacing w:before="10"/>
        <w:ind w:left="100"/>
      </w:pPr>
      <w:r>
        <w:t>alternative hypothesis: true autocorrelation is greater than 0</w:t>
      </w:r>
    </w:p>
    <w:p w14:paraId="14909746" w14:textId="77777777" w:rsidR="69CD9DFD" w:rsidRDefault="69CD9DFD" w:rsidP="69CD9DFD">
      <w:pPr>
        <w:pStyle w:val="BodyText"/>
        <w:rPr>
          <w:sz w:val="26"/>
          <w:szCs w:val="26"/>
        </w:rPr>
      </w:pPr>
    </w:p>
    <w:p w14:paraId="53095FBB" w14:textId="77777777" w:rsidR="69CD9DFD" w:rsidRDefault="69CD9DFD" w:rsidP="69CD9DFD">
      <w:pPr>
        <w:pStyle w:val="Heading1"/>
      </w:pPr>
      <w:r>
        <w:t>Inference:</w:t>
      </w:r>
    </w:p>
    <w:p w14:paraId="071CB413" w14:textId="77777777" w:rsidR="69CD9DFD" w:rsidRDefault="69CD9DFD" w:rsidP="69CD9DFD">
      <w:pPr>
        <w:pStyle w:val="ListParagraph"/>
        <w:numPr>
          <w:ilvl w:val="0"/>
          <w:numId w:val="15"/>
        </w:numPr>
        <w:tabs>
          <w:tab w:val="left" w:pos="241"/>
        </w:tabs>
        <w:spacing w:before="14" w:line="247" w:lineRule="auto"/>
        <w:ind w:right="620" w:firstLine="0"/>
        <w:jc w:val="both"/>
        <w:rPr>
          <w:sz w:val="24"/>
          <w:szCs w:val="24"/>
        </w:rPr>
      </w:pPr>
      <w:r w:rsidRPr="69CD9DFD">
        <w:rPr>
          <w:sz w:val="24"/>
          <w:szCs w:val="24"/>
        </w:rPr>
        <w:t>The null hypothesis for the Durbin-Watson test is that there is no autocorrelation in the residuals (autocorrelation equals 0).</w:t>
      </w:r>
    </w:p>
    <w:p w14:paraId="6410A6C4" w14:textId="77777777" w:rsidR="69CD9DFD" w:rsidRDefault="69CD9DFD" w:rsidP="69CD9DFD">
      <w:pPr>
        <w:pStyle w:val="ListParagraph"/>
        <w:numPr>
          <w:ilvl w:val="0"/>
          <w:numId w:val="15"/>
        </w:numPr>
        <w:tabs>
          <w:tab w:val="left" w:pos="271"/>
        </w:tabs>
        <w:spacing w:before="2" w:line="249" w:lineRule="auto"/>
        <w:ind w:right="621" w:firstLine="0"/>
        <w:jc w:val="both"/>
        <w:rPr>
          <w:sz w:val="24"/>
          <w:szCs w:val="24"/>
        </w:rPr>
      </w:pPr>
      <w:r w:rsidRPr="69CD9DFD">
        <w:rPr>
          <w:sz w:val="24"/>
          <w:szCs w:val="24"/>
        </w:rPr>
        <w:t>The test statistic, DW, is compared to critical values to determine whether to reject the null hypothesis. The DW statistic ranges between 0 and 4. A value close to 2 suggests no autocorrelation, while values significantly different from 2 may indicate autocorrelation.</w:t>
      </w:r>
    </w:p>
    <w:p w14:paraId="5CC84048" w14:textId="77777777" w:rsidR="69CD9DFD" w:rsidRDefault="69CD9DFD" w:rsidP="69CD9DFD">
      <w:pPr>
        <w:pStyle w:val="BodyText"/>
        <w:spacing w:line="249" w:lineRule="auto"/>
        <w:ind w:left="100" w:right="618"/>
        <w:jc w:val="both"/>
      </w:pPr>
      <w:r>
        <w:t>The DW statistic is 2.0229, which is close to 2. The high p-value (0.7204) suggests that there is not enough evidence to reject the null hypothesis of no positive autocorrelation in the residuals. Therefore, based on the Durbin-Watson test, there is no strong indication of positive autocorrelation in the residuals.</w:t>
      </w:r>
    </w:p>
    <w:p w14:paraId="1063198F" w14:textId="77777777" w:rsidR="69CD9DFD" w:rsidRDefault="69CD9DFD" w:rsidP="69CD9DFD">
      <w:pPr>
        <w:pStyle w:val="Heading1"/>
        <w:numPr>
          <w:ilvl w:val="1"/>
          <w:numId w:val="15"/>
        </w:numPr>
        <w:tabs>
          <w:tab w:val="left" w:pos="820"/>
          <w:tab w:val="left" w:pos="821"/>
        </w:tabs>
        <w:spacing w:before="1"/>
        <w:ind w:hanging="361"/>
        <w:rPr>
          <w:rFonts w:ascii="Symbol" w:hAnsi="Symbol"/>
          <w:sz w:val="22"/>
          <w:szCs w:val="22"/>
        </w:rPr>
      </w:pPr>
      <w:r>
        <w:t>Breusch-Godfrey test for serial correlation of order up to 1</w:t>
      </w:r>
    </w:p>
    <w:p w14:paraId="4F2D219A" w14:textId="77777777" w:rsidR="69CD9DFD" w:rsidRDefault="69CD9DFD" w:rsidP="69CD9DFD">
      <w:pPr>
        <w:pStyle w:val="BodyText"/>
        <w:spacing w:before="71"/>
        <w:ind w:left="100"/>
      </w:pPr>
      <w:r>
        <w:t xml:space="preserve">LM test = 0.35414, </w:t>
      </w:r>
      <w:proofErr w:type="spellStart"/>
      <w:r>
        <w:t>df</w:t>
      </w:r>
      <w:proofErr w:type="spellEnd"/>
      <w:r>
        <w:t xml:space="preserve"> = 1, p-value = 0.5518</w:t>
      </w:r>
    </w:p>
    <w:p w14:paraId="5D7D6592" w14:textId="77777777" w:rsidR="69CD9DFD" w:rsidRDefault="69CD9DFD" w:rsidP="69CD9DFD">
      <w:pPr>
        <w:pStyle w:val="BodyText"/>
        <w:rPr>
          <w:sz w:val="26"/>
          <w:szCs w:val="26"/>
        </w:rPr>
      </w:pPr>
    </w:p>
    <w:p w14:paraId="2386CB0E" w14:textId="77777777" w:rsidR="69CD9DFD" w:rsidRDefault="69CD9DFD" w:rsidP="69CD9DFD">
      <w:pPr>
        <w:pStyle w:val="Heading1"/>
      </w:pPr>
      <w:r>
        <w:t>Inference:</w:t>
      </w:r>
    </w:p>
    <w:p w14:paraId="531C4C69" w14:textId="77777777" w:rsidR="69CD9DFD" w:rsidRDefault="69CD9DFD" w:rsidP="69CD9DFD">
      <w:pPr>
        <w:pStyle w:val="ListParagraph"/>
        <w:numPr>
          <w:ilvl w:val="0"/>
          <w:numId w:val="15"/>
        </w:numPr>
        <w:tabs>
          <w:tab w:val="left" w:pos="256"/>
        </w:tabs>
        <w:spacing w:before="10" w:line="247" w:lineRule="auto"/>
        <w:ind w:right="623" w:firstLine="0"/>
        <w:rPr>
          <w:sz w:val="24"/>
          <w:szCs w:val="24"/>
        </w:rPr>
      </w:pPr>
      <w:r w:rsidRPr="69CD9DFD">
        <w:rPr>
          <w:sz w:val="24"/>
          <w:szCs w:val="24"/>
        </w:rPr>
        <w:t>The null hypothesis for the Breusch-Godfrey test is that there is no serial correlation up to the specified order (in this case, up to order 1).</w:t>
      </w:r>
    </w:p>
    <w:p w14:paraId="4C650375" w14:textId="77777777" w:rsidR="69CD9DFD" w:rsidRDefault="69CD9DFD" w:rsidP="69CD9DFD">
      <w:pPr>
        <w:pStyle w:val="BodyText"/>
        <w:spacing w:before="9"/>
        <w:rPr>
          <w:sz w:val="25"/>
          <w:szCs w:val="25"/>
        </w:rPr>
      </w:pPr>
    </w:p>
    <w:p w14:paraId="2906BEFB" w14:textId="77777777" w:rsidR="69CD9DFD" w:rsidRDefault="69CD9DFD" w:rsidP="69CD9DFD">
      <w:pPr>
        <w:pStyle w:val="ListParagraph"/>
        <w:numPr>
          <w:ilvl w:val="0"/>
          <w:numId w:val="15"/>
        </w:numPr>
        <w:tabs>
          <w:tab w:val="left" w:pos="281"/>
        </w:tabs>
        <w:spacing w:line="249" w:lineRule="auto"/>
        <w:ind w:right="619" w:firstLine="0"/>
        <w:jc w:val="both"/>
        <w:rPr>
          <w:sz w:val="24"/>
          <w:szCs w:val="24"/>
        </w:rPr>
      </w:pPr>
      <w:r w:rsidRPr="69CD9DFD">
        <w:rPr>
          <w:sz w:val="24"/>
          <w:szCs w:val="24"/>
        </w:rPr>
        <w:t>The LM test statistic is compared to critical values to determine whether to reject the null hypothesis. A small LM statistic and a high p-value suggest that there is not enough evidence to reject the null hypothesis. The LM test statistic is 0.35414 which is quite small and the p-value of 0.5518 is relatively high, indicating that there is not enough evidence to reject the null hypothesis of no serial correlation up to order 1 in the residuals.</w:t>
      </w:r>
    </w:p>
    <w:p w14:paraId="05713246" w14:textId="77777777" w:rsidR="000E6AA8" w:rsidRPr="000E6AA8" w:rsidRDefault="000E6AA8" w:rsidP="000E6AA8">
      <w:pPr>
        <w:pStyle w:val="ListParagraph"/>
        <w:rPr>
          <w:sz w:val="24"/>
          <w:szCs w:val="24"/>
        </w:rPr>
      </w:pPr>
    </w:p>
    <w:p w14:paraId="5C320185" w14:textId="77777777" w:rsidR="000E6AA8" w:rsidRDefault="000E6AA8" w:rsidP="69CD9DFD">
      <w:pPr>
        <w:pStyle w:val="ListParagraph"/>
        <w:numPr>
          <w:ilvl w:val="0"/>
          <w:numId w:val="15"/>
        </w:numPr>
        <w:tabs>
          <w:tab w:val="left" w:pos="281"/>
        </w:tabs>
        <w:spacing w:line="249" w:lineRule="auto"/>
        <w:ind w:right="619" w:firstLine="0"/>
        <w:jc w:val="both"/>
        <w:rPr>
          <w:sz w:val="24"/>
          <w:szCs w:val="24"/>
        </w:rPr>
      </w:pPr>
    </w:p>
    <w:p w14:paraId="25C74AF9" w14:textId="77777777" w:rsidR="69CD9DFD" w:rsidRDefault="69CD9DFD" w:rsidP="69CD9DFD">
      <w:pPr>
        <w:pStyle w:val="BodyText"/>
        <w:spacing w:line="247" w:lineRule="auto"/>
        <w:ind w:left="100" w:right="629" w:firstLine="60"/>
        <w:jc w:val="both"/>
      </w:pPr>
      <w:r>
        <w:lastRenderedPageBreak/>
        <w:t>It is concluded that there is no strong indication of autocorrelation in the residuals of regression model up to lag 1.</w:t>
      </w:r>
    </w:p>
    <w:p w14:paraId="2543FDB2" w14:textId="77777777" w:rsidR="69CD9DFD" w:rsidRDefault="69CD9DFD" w:rsidP="69CD9DFD">
      <w:pPr>
        <w:pStyle w:val="BodyText"/>
        <w:spacing w:before="4"/>
        <w:rPr>
          <w:sz w:val="25"/>
          <w:szCs w:val="25"/>
        </w:rPr>
      </w:pPr>
    </w:p>
    <w:p w14:paraId="35F1E9A4" w14:textId="372F6033" w:rsidR="69CD9DFD" w:rsidRDefault="69CD9DFD" w:rsidP="69CD9DFD">
      <w:pPr>
        <w:pStyle w:val="BodyText"/>
        <w:spacing w:before="4"/>
        <w:rPr>
          <w:sz w:val="25"/>
          <w:szCs w:val="25"/>
        </w:rPr>
      </w:pPr>
    </w:p>
    <w:p w14:paraId="2528A4EE" w14:textId="77777777" w:rsidR="69CD9DFD" w:rsidRDefault="69CD9DFD" w:rsidP="69CD9DFD">
      <w:pPr>
        <w:pStyle w:val="Heading1"/>
        <w:numPr>
          <w:ilvl w:val="0"/>
          <w:numId w:val="17"/>
        </w:numPr>
        <w:tabs>
          <w:tab w:val="left" w:pos="282"/>
        </w:tabs>
        <w:spacing w:before="1"/>
        <w:ind w:left="281" w:hanging="182"/>
        <w:jc w:val="both"/>
      </w:pPr>
      <w:r>
        <w:t>Robust Standard Errors</w:t>
      </w:r>
    </w:p>
    <w:p w14:paraId="056B472B" w14:textId="77777777" w:rsidR="69CD9DFD" w:rsidRDefault="69CD9DFD" w:rsidP="69CD9DFD">
      <w:pPr>
        <w:pStyle w:val="BodyText"/>
        <w:spacing w:before="9" w:line="247" w:lineRule="auto"/>
        <w:ind w:left="100" w:right="626"/>
        <w:jc w:val="both"/>
      </w:pPr>
      <w:r>
        <w:t>Each of the following methods aims to provide robust standard errors that can yield more accurate t-statistics and p-values in the presence of heteroscedasticity and autocorrelation.</w:t>
      </w:r>
    </w:p>
    <w:p w14:paraId="4A25B62B" w14:textId="77777777" w:rsidR="69CD9DFD" w:rsidRDefault="69CD9DFD" w:rsidP="69CD9DFD">
      <w:pPr>
        <w:pStyle w:val="BodyText"/>
        <w:spacing w:before="6" w:line="249" w:lineRule="auto"/>
        <w:ind w:left="100" w:right="622"/>
        <w:jc w:val="both"/>
      </w:pPr>
      <w:r>
        <w:t>The key idea is that while the coefficient estimates may remain the same, the standard errors and, consequently, the t-statistics and p-values may change, leading to potentially different conclusions about the statistical significance of coefficients.</w:t>
      </w:r>
    </w:p>
    <w:p w14:paraId="447CCBA2" w14:textId="77777777" w:rsidR="69CD9DFD" w:rsidRDefault="69CD9DFD" w:rsidP="69CD9DFD">
      <w:pPr>
        <w:pStyle w:val="BodyText"/>
        <w:spacing w:before="10"/>
        <w:rPr>
          <w:sz w:val="25"/>
          <w:szCs w:val="25"/>
        </w:rPr>
      </w:pPr>
    </w:p>
    <w:p w14:paraId="20C2F5D3" w14:textId="77777777" w:rsidR="69CD9DFD" w:rsidRDefault="69CD9DFD" w:rsidP="69CD9DFD">
      <w:pPr>
        <w:pStyle w:val="Heading1"/>
        <w:numPr>
          <w:ilvl w:val="1"/>
          <w:numId w:val="17"/>
        </w:numPr>
        <w:tabs>
          <w:tab w:val="left" w:pos="820"/>
          <w:tab w:val="left" w:pos="821"/>
        </w:tabs>
        <w:ind w:left="821" w:hanging="361"/>
      </w:pPr>
      <w:r>
        <w:t>Heteroscedasticity-Corrected Covariance Matrices (HCCM):</w:t>
      </w:r>
    </w:p>
    <w:p w14:paraId="753C96A5" w14:textId="77777777" w:rsidR="69CD9DFD" w:rsidRDefault="69CD9DFD" w:rsidP="69CD9DFD">
      <w:pPr>
        <w:pStyle w:val="BodyText"/>
        <w:spacing w:before="8" w:line="247" w:lineRule="auto"/>
        <w:ind w:left="100" w:right="620" w:firstLine="180"/>
        <w:jc w:val="both"/>
      </w:pPr>
      <w:r>
        <w:t>The function is used to obtain heteroscedasticity-corrected standard errors. This method adjusts standard errors to account for potential heteroscedasticity in the residuals.</w:t>
      </w:r>
    </w:p>
    <w:p w14:paraId="315C61A2" w14:textId="77777777" w:rsidR="69CD9DFD" w:rsidRDefault="69CD9DFD" w:rsidP="69CD9DFD">
      <w:pPr>
        <w:pStyle w:val="BodyText"/>
        <w:spacing w:before="4"/>
        <w:rPr>
          <w:sz w:val="25"/>
          <w:szCs w:val="25"/>
        </w:rPr>
      </w:pPr>
    </w:p>
    <w:p w14:paraId="7D1CEDDC" w14:textId="77777777" w:rsidR="69CD9DFD" w:rsidRDefault="69CD9DFD" w:rsidP="69CD9DFD">
      <w:pPr>
        <w:pStyle w:val="BodyText"/>
        <w:spacing w:before="1" w:line="252" w:lineRule="auto"/>
        <w:ind w:left="941" w:right="5806" w:hanging="841"/>
      </w:pPr>
      <w:r>
        <w:t xml:space="preserve">Without HCCM (Regular Standard Errors): Estimate Std. Error t value </w:t>
      </w:r>
      <w:proofErr w:type="spellStart"/>
      <w:r>
        <w:t>Pr</w:t>
      </w:r>
      <w:proofErr w:type="spellEnd"/>
      <w:r>
        <w:t>(&gt;|t|)</w:t>
      </w:r>
    </w:p>
    <w:p w14:paraId="2A656C3E" w14:textId="77777777" w:rsidR="69CD9DFD" w:rsidRDefault="69CD9DFD" w:rsidP="69CD9DFD">
      <w:pPr>
        <w:pStyle w:val="BodyText"/>
        <w:spacing w:line="271" w:lineRule="exact"/>
        <w:ind w:left="100"/>
      </w:pPr>
      <w:r>
        <w:t>(Intercept) 0.00039378 0.00039188 1.0049 0.3151</w:t>
      </w:r>
    </w:p>
    <w:p w14:paraId="52C04F31" w14:textId="77777777" w:rsidR="69CD9DFD" w:rsidRDefault="69CD9DFD" w:rsidP="69CD9DFD">
      <w:pPr>
        <w:pStyle w:val="BodyText"/>
        <w:tabs>
          <w:tab w:val="left" w:pos="1025"/>
        </w:tabs>
        <w:spacing w:before="9"/>
        <w:ind w:left="100"/>
      </w:pPr>
      <w:r>
        <w:t>Nifty</w:t>
      </w:r>
      <w:r>
        <w:tab/>
        <w:t>0.39858909 0.02295893 17.3610 &lt;2e-16 ***</w:t>
      </w:r>
    </w:p>
    <w:p w14:paraId="54FC8F11" w14:textId="77777777" w:rsidR="69CD9DFD" w:rsidRDefault="69CD9DFD" w:rsidP="69CD9DFD">
      <w:pPr>
        <w:pStyle w:val="BodyText"/>
        <w:rPr>
          <w:sz w:val="26"/>
          <w:szCs w:val="26"/>
        </w:rPr>
      </w:pPr>
    </w:p>
    <w:p w14:paraId="6805F396" w14:textId="77777777" w:rsidR="69CD9DFD" w:rsidRDefault="69CD9DFD" w:rsidP="69CD9DFD">
      <w:pPr>
        <w:pStyle w:val="BodyText"/>
        <w:spacing w:line="247" w:lineRule="auto"/>
        <w:ind w:left="941" w:right="5848" w:hanging="841"/>
      </w:pPr>
      <w:r>
        <w:t xml:space="preserve">With HCCM (Robust Standard Errors): Estimate Std. Error t value </w:t>
      </w:r>
      <w:proofErr w:type="spellStart"/>
      <w:r>
        <w:t>Pr</w:t>
      </w:r>
      <w:proofErr w:type="spellEnd"/>
      <w:r>
        <w:t>(&gt;|t|)</w:t>
      </w:r>
    </w:p>
    <w:p w14:paraId="3063C896" w14:textId="77777777" w:rsidR="69CD9DFD" w:rsidRDefault="69CD9DFD" w:rsidP="69CD9DFD">
      <w:pPr>
        <w:pStyle w:val="BodyText"/>
        <w:spacing w:before="7"/>
        <w:ind w:left="100"/>
      </w:pPr>
      <w:r>
        <w:t>(Intercept) 0.00039378 0.00039188 1.0049 0.3151</w:t>
      </w:r>
    </w:p>
    <w:p w14:paraId="32799698" w14:textId="77777777" w:rsidR="69CD9DFD" w:rsidRDefault="69CD9DFD" w:rsidP="69CD9DFD">
      <w:pPr>
        <w:pStyle w:val="BodyText"/>
        <w:tabs>
          <w:tab w:val="left" w:pos="1025"/>
        </w:tabs>
        <w:spacing w:before="9"/>
        <w:ind w:left="100"/>
      </w:pPr>
      <w:r>
        <w:t>Nifty</w:t>
      </w:r>
      <w:r>
        <w:tab/>
        <w:t>0.39858909 0.02295893 17.3610 &lt;2e-16 ***</w:t>
      </w:r>
    </w:p>
    <w:p w14:paraId="02AB5124" w14:textId="77777777" w:rsidR="69CD9DFD" w:rsidRDefault="69CD9DFD" w:rsidP="69CD9DFD">
      <w:pPr>
        <w:pStyle w:val="BodyText"/>
        <w:spacing w:before="11"/>
        <w:rPr>
          <w:sz w:val="25"/>
          <w:szCs w:val="25"/>
        </w:rPr>
      </w:pPr>
    </w:p>
    <w:p w14:paraId="2FB55D7F" w14:textId="77777777" w:rsidR="69CD9DFD" w:rsidRDefault="69CD9DFD" w:rsidP="69CD9DFD">
      <w:pPr>
        <w:pStyle w:val="Heading1"/>
      </w:pPr>
      <w:r>
        <w:t>Inference:</w:t>
      </w:r>
    </w:p>
    <w:p w14:paraId="244C732C" w14:textId="77777777" w:rsidR="69CD9DFD" w:rsidRDefault="69CD9DFD" w:rsidP="69CD9DFD">
      <w:pPr>
        <w:pStyle w:val="BodyText"/>
        <w:spacing w:before="10" w:line="249" w:lineRule="auto"/>
        <w:ind w:left="100" w:right="612" w:firstLine="60"/>
        <w:jc w:val="both"/>
      </w:pPr>
      <w:r>
        <w:t>The estimates of the coefficients (Estimate), standard errors (Std. Error), t-values (t value), and p- values (</w:t>
      </w:r>
      <w:proofErr w:type="spellStart"/>
      <w:r>
        <w:t>Pr</w:t>
      </w:r>
      <w:proofErr w:type="spellEnd"/>
      <w:r>
        <w:t xml:space="preserve">(&gt;|t|)) remain almost the same with or without HCCM. The application of HCCM did not substantially affect the standard errors, t-values, or p-values. </w:t>
      </w:r>
      <w:proofErr w:type="gramStart"/>
      <w:r>
        <w:t>So</w:t>
      </w:r>
      <w:proofErr w:type="gramEnd"/>
      <w:r>
        <w:t xml:space="preserve"> our previous analysis is robust.</w:t>
      </w:r>
    </w:p>
    <w:p w14:paraId="06D368AE" w14:textId="77777777" w:rsidR="69CD9DFD" w:rsidRDefault="69CD9DFD" w:rsidP="69CD9DFD">
      <w:pPr>
        <w:pStyle w:val="Heading1"/>
        <w:numPr>
          <w:ilvl w:val="1"/>
          <w:numId w:val="17"/>
        </w:numPr>
        <w:tabs>
          <w:tab w:val="left" w:pos="820"/>
          <w:tab w:val="left" w:pos="821"/>
        </w:tabs>
        <w:spacing w:before="1"/>
        <w:ind w:left="821" w:hanging="361"/>
      </w:pPr>
      <w:r>
        <w:t>Heteroscedasticity and Autocorrelation Consistent (HAC) Covariance Matrix:</w:t>
      </w:r>
    </w:p>
    <w:p w14:paraId="7A27F8FC" w14:textId="77777777" w:rsidR="69CD9DFD" w:rsidRDefault="69CD9DFD" w:rsidP="69CD9DFD">
      <w:pPr>
        <w:pStyle w:val="BodyText"/>
        <w:spacing w:before="71" w:line="247" w:lineRule="auto"/>
        <w:ind w:left="100" w:right="648" w:firstLine="360"/>
      </w:pPr>
      <w:r>
        <w:t>The function calculates standard errors that are robust to both heteroscedasticity and autocorrelation. This is particularly useful when there might be serial correlation in the residuals.</w:t>
      </w:r>
    </w:p>
    <w:p w14:paraId="09FA854E" w14:textId="77777777" w:rsidR="69CD9DFD" w:rsidRDefault="69CD9DFD" w:rsidP="69CD9DFD">
      <w:pPr>
        <w:pStyle w:val="BodyText"/>
        <w:spacing w:before="4"/>
        <w:rPr>
          <w:sz w:val="25"/>
          <w:szCs w:val="25"/>
        </w:rPr>
      </w:pPr>
    </w:p>
    <w:p w14:paraId="00D2EB1F" w14:textId="77777777" w:rsidR="69CD9DFD" w:rsidRDefault="69CD9DFD" w:rsidP="69CD9DFD">
      <w:pPr>
        <w:pStyle w:val="BodyText"/>
        <w:spacing w:before="1"/>
        <w:ind w:left="100"/>
      </w:pPr>
      <w:r>
        <w:t>Without Robust Standard Errors:</w:t>
      </w:r>
    </w:p>
    <w:p w14:paraId="3D0B3997" w14:textId="77777777" w:rsidR="69CD9DFD" w:rsidRDefault="69CD9DFD" w:rsidP="69CD9DFD">
      <w:pPr>
        <w:pStyle w:val="BodyText"/>
        <w:spacing w:before="9" w:line="252" w:lineRule="auto"/>
        <w:ind w:left="100" w:right="4863" w:firstLine="840"/>
      </w:pPr>
      <w:r>
        <w:t xml:space="preserve">Estimate Std. Error t value </w:t>
      </w:r>
      <w:proofErr w:type="spellStart"/>
      <w:r>
        <w:t>Pr</w:t>
      </w:r>
      <w:proofErr w:type="spellEnd"/>
      <w:r>
        <w:t>(&gt;|t|) (Intercept) 0.00039378 0.00039188 1.0049 0.3151</w:t>
      </w:r>
    </w:p>
    <w:p w14:paraId="02357CF2" w14:textId="77777777" w:rsidR="69CD9DFD" w:rsidRDefault="69CD9DFD" w:rsidP="69CD9DFD">
      <w:pPr>
        <w:pStyle w:val="BodyText"/>
        <w:tabs>
          <w:tab w:val="left" w:pos="1025"/>
        </w:tabs>
        <w:spacing w:line="271" w:lineRule="exact"/>
        <w:ind w:left="100"/>
      </w:pPr>
      <w:r>
        <w:t>Nifty</w:t>
      </w:r>
      <w:r>
        <w:tab/>
        <w:t>0.39858909 0.02295893 17.3610 &lt;2e-16 ***</w:t>
      </w:r>
    </w:p>
    <w:p w14:paraId="0F86E6E6" w14:textId="77777777" w:rsidR="69CD9DFD" w:rsidRDefault="69CD9DFD" w:rsidP="69CD9DFD">
      <w:pPr>
        <w:pStyle w:val="BodyText"/>
        <w:rPr>
          <w:sz w:val="26"/>
          <w:szCs w:val="26"/>
        </w:rPr>
      </w:pPr>
    </w:p>
    <w:p w14:paraId="376A5932" w14:textId="77777777" w:rsidR="69CD9DFD" w:rsidRDefault="69CD9DFD" w:rsidP="69CD9DFD">
      <w:pPr>
        <w:pStyle w:val="BodyText"/>
        <w:spacing w:before="3"/>
        <w:rPr>
          <w:sz w:val="25"/>
          <w:szCs w:val="25"/>
        </w:rPr>
      </w:pPr>
    </w:p>
    <w:p w14:paraId="27F5EF82" w14:textId="77777777" w:rsidR="69CD9DFD" w:rsidRDefault="69CD9DFD" w:rsidP="69CD9DFD">
      <w:pPr>
        <w:pStyle w:val="BodyText"/>
        <w:spacing w:line="247" w:lineRule="auto"/>
        <w:ind w:left="941" w:right="4521" w:hanging="841"/>
      </w:pPr>
      <w:r>
        <w:t xml:space="preserve">With HAC Covariance Matrix (Robust Standard Errors): Estimate Std. Error t value </w:t>
      </w:r>
      <w:proofErr w:type="spellStart"/>
      <w:r>
        <w:t>Pr</w:t>
      </w:r>
      <w:proofErr w:type="spellEnd"/>
      <w:r>
        <w:t>(&gt;|t|)</w:t>
      </w:r>
    </w:p>
    <w:p w14:paraId="2EDB4C1C" w14:textId="77777777" w:rsidR="69CD9DFD" w:rsidRDefault="69CD9DFD" w:rsidP="69CD9DFD">
      <w:pPr>
        <w:pStyle w:val="BodyText"/>
        <w:spacing w:before="6"/>
        <w:ind w:left="100"/>
      </w:pPr>
      <w:r>
        <w:t>(Intercept) 0.00039378 0.00039159 1.0056 0.3147</w:t>
      </w:r>
    </w:p>
    <w:p w14:paraId="72D33078" w14:textId="77777777" w:rsidR="69CD9DFD" w:rsidRDefault="69CD9DFD" w:rsidP="69CD9DFD">
      <w:pPr>
        <w:pStyle w:val="BodyText"/>
        <w:tabs>
          <w:tab w:val="left" w:pos="965"/>
        </w:tabs>
        <w:spacing w:before="9"/>
        <w:ind w:left="100"/>
      </w:pPr>
      <w:r>
        <w:t>Nifty</w:t>
      </w:r>
      <w:r>
        <w:tab/>
        <w:t>0.39858909 0.02290749 17.3999 &lt;2e-16 ***</w:t>
      </w:r>
    </w:p>
    <w:p w14:paraId="4B9DE47D" w14:textId="77777777" w:rsidR="69CD9DFD" w:rsidRDefault="69CD9DFD" w:rsidP="69CD9DFD">
      <w:pPr>
        <w:pStyle w:val="BodyText"/>
        <w:spacing w:before="1"/>
        <w:rPr>
          <w:sz w:val="26"/>
          <w:szCs w:val="26"/>
        </w:rPr>
      </w:pPr>
    </w:p>
    <w:p w14:paraId="0266C73C" w14:textId="77777777" w:rsidR="000E6AA8" w:rsidRDefault="000E6AA8" w:rsidP="69CD9DFD">
      <w:pPr>
        <w:pStyle w:val="BodyText"/>
        <w:spacing w:before="1"/>
        <w:rPr>
          <w:sz w:val="26"/>
          <w:szCs w:val="26"/>
        </w:rPr>
      </w:pPr>
    </w:p>
    <w:p w14:paraId="6668E046" w14:textId="77777777" w:rsidR="000E6AA8" w:rsidRDefault="000E6AA8" w:rsidP="69CD9DFD">
      <w:pPr>
        <w:pStyle w:val="BodyText"/>
        <w:spacing w:before="1"/>
        <w:rPr>
          <w:sz w:val="26"/>
          <w:szCs w:val="26"/>
        </w:rPr>
      </w:pPr>
    </w:p>
    <w:p w14:paraId="6449C927" w14:textId="77777777" w:rsidR="000E6AA8" w:rsidRDefault="000E6AA8" w:rsidP="69CD9DFD">
      <w:pPr>
        <w:pStyle w:val="BodyText"/>
        <w:spacing w:before="1"/>
        <w:rPr>
          <w:sz w:val="26"/>
          <w:szCs w:val="26"/>
        </w:rPr>
      </w:pPr>
    </w:p>
    <w:p w14:paraId="6777A3CD" w14:textId="77777777" w:rsidR="000E6AA8" w:rsidRDefault="000E6AA8" w:rsidP="69CD9DFD">
      <w:pPr>
        <w:pStyle w:val="BodyText"/>
        <w:spacing w:before="1"/>
        <w:rPr>
          <w:sz w:val="26"/>
          <w:szCs w:val="26"/>
        </w:rPr>
      </w:pPr>
    </w:p>
    <w:p w14:paraId="491F6858" w14:textId="77777777" w:rsidR="69CD9DFD" w:rsidRDefault="69CD9DFD" w:rsidP="69CD9DFD">
      <w:pPr>
        <w:pStyle w:val="Heading1"/>
      </w:pPr>
      <w:r>
        <w:t>Inference:</w:t>
      </w:r>
    </w:p>
    <w:p w14:paraId="4305CEC3" w14:textId="73D3CB42" w:rsidR="69CD9DFD" w:rsidRPr="000E6AA8" w:rsidRDefault="69CD9DFD" w:rsidP="000E6AA8">
      <w:pPr>
        <w:pStyle w:val="BodyText"/>
        <w:spacing w:before="9" w:line="249" w:lineRule="auto"/>
        <w:ind w:left="100" w:right="618" w:firstLine="60"/>
        <w:jc w:val="both"/>
      </w:pPr>
      <w:r>
        <w:t>The estimates of the coefficients (Estimate), standard errors (Std. Error), t-values (t value), and p- values (</w:t>
      </w:r>
      <w:proofErr w:type="spellStart"/>
      <w:r>
        <w:t>Pr</w:t>
      </w:r>
      <w:proofErr w:type="spellEnd"/>
      <w:r>
        <w:t xml:space="preserve">(&gt;|t|)) remain almost the same with or without HAC. The application of HAC did not substantially affect the standard errors, t-values, or p-values. </w:t>
      </w:r>
      <w:proofErr w:type="gramStart"/>
      <w:r>
        <w:t>So</w:t>
      </w:r>
      <w:proofErr w:type="gramEnd"/>
      <w:r>
        <w:t xml:space="preserve"> our previous analysis is robust.</w:t>
      </w:r>
    </w:p>
    <w:p w14:paraId="097F2C67" w14:textId="77777777" w:rsidR="69CD9DFD" w:rsidRDefault="69CD9DFD" w:rsidP="69CD9DFD">
      <w:pPr>
        <w:pStyle w:val="BodyText"/>
        <w:rPr>
          <w:sz w:val="25"/>
          <w:szCs w:val="25"/>
        </w:rPr>
      </w:pPr>
    </w:p>
    <w:p w14:paraId="28ACAFD6" w14:textId="77777777" w:rsidR="69CD9DFD" w:rsidRDefault="69CD9DFD" w:rsidP="69CD9DFD">
      <w:pPr>
        <w:pStyle w:val="Heading1"/>
        <w:numPr>
          <w:ilvl w:val="1"/>
          <w:numId w:val="17"/>
        </w:numPr>
        <w:tabs>
          <w:tab w:val="left" w:pos="820"/>
          <w:tab w:val="left" w:pos="821"/>
        </w:tabs>
        <w:spacing w:before="1"/>
        <w:ind w:left="821" w:hanging="361"/>
      </w:pPr>
      <w:r>
        <w:t>Heteroscedasticity-Consistent Covariance Matrix Estimation (HC):</w:t>
      </w:r>
    </w:p>
    <w:p w14:paraId="097556EB" w14:textId="77777777" w:rsidR="69CD9DFD" w:rsidRDefault="69CD9DFD" w:rsidP="69CD9DFD">
      <w:pPr>
        <w:pStyle w:val="BodyText"/>
        <w:spacing w:before="8" w:line="252" w:lineRule="auto"/>
        <w:ind w:left="100" w:right="648" w:firstLine="300"/>
      </w:pPr>
      <w:r>
        <w:t>The function provides heteroscedasticity-consistent standard errors, addressing issues related to unequal variances of the residuals.</w:t>
      </w:r>
    </w:p>
    <w:p w14:paraId="748ED457" w14:textId="77777777" w:rsidR="69CD9DFD" w:rsidRDefault="69CD9DFD" w:rsidP="69CD9DFD">
      <w:pPr>
        <w:pStyle w:val="BodyText"/>
        <w:spacing w:before="4"/>
      </w:pPr>
    </w:p>
    <w:p w14:paraId="1BE272B9" w14:textId="77777777" w:rsidR="69CD9DFD" w:rsidRDefault="69CD9DFD" w:rsidP="69CD9DFD">
      <w:pPr>
        <w:pStyle w:val="BodyText"/>
        <w:ind w:left="100"/>
      </w:pPr>
      <w:r>
        <w:t>Without Robust Standard Errors:</w:t>
      </w:r>
    </w:p>
    <w:p w14:paraId="61656208" w14:textId="77777777" w:rsidR="69CD9DFD" w:rsidRDefault="69CD9DFD" w:rsidP="69CD9DFD">
      <w:pPr>
        <w:pStyle w:val="BodyText"/>
        <w:spacing w:before="15" w:line="247" w:lineRule="auto"/>
        <w:ind w:left="100" w:right="4863" w:firstLine="840"/>
      </w:pPr>
      <w:r>
        <w:t xml:space="preserve">Estimate Std. Error t value </w:t>
      </w:r>
      <w:proofErr w:type="spellStart"/>
      <w:r>
        <w:t>Pr</w:t>
      </w:r>
      <w:proofErr w:type="spellEnd"/>
      <w:r>
        <w:t>(&gt;|t|) (Intercept) 0.00039378 0.00039188 1.0049 0.3151</w:t>
      </w:r>
    </w:p>
    <w:p w14:paraId="40905F43" w14:textId="77777777" w:rsidR="69CD9DFD" w:rsidRDefault="69CD9DFD" w:rsidP="69CD9DFD">
      <w:pPr>
        <w:pStyle w:val="BodyText"/>
        <w:tabs>
          <w:tab w:val="left" w:pos="1025"/>
        </w:tabs>
        <w:spacing w:before="6"/>
        <w:ind w:left="100"/>
      </w:pPr>
      <w:r>
        <w:t>Nifty</w:t>
      </w:r>
      <w:r>
        <w:tab/>
        <w:t>0.39858909 0.02295893 17.3610 &lt;2e-16 ***</w:t>
      </w:r>
    </w:p>
    <w:p w14:paraId="46D7B089" w14:textId="77777777" w:rsidR="69CD9DFD" w:rsidRDefault="69CD9DFD" w:rsidP="69CD9DFD">
      <w:pPr>
        <w:pStyle w:val="BodyText"/>
        <w:rPr>
          <w:sz w:val="26"/>
          <w:szCs w:val="26"/>
        </w:rPr>
      </w:pPr>
    </w:p>
    <w:p w14:paraId="79D43777" w14:textId="77777777" w:rsidR="69CD9DFD" w:rsidRDefault="69CD9DFD" w:rsidP="69CD9DFD">
      <w:pPr>
        <w:pStyle w:val="BodyText"/>
        <w:spacing w:before="10"/>
      </w:pPr>
    </w:p>
    <w:p w14:paraId="3DAB9DA9" w14:textId="77777777" w:rsidR="69CD9DFD" w:rsidRDefault="69CD9DFD" w:rsidP="69CD9DFD">
      <w:pPr>
        <w:pStyle w:val="BodyText"/>
        <w:spacing w:line="252" w:lineRule="auto"/>
        <w:ind w:left="1121" w:right="4681" w:hanging="1021"/>
      </w:pPr>
      <w:r>
        <w:t xml:space="preserve">With HC Covariance Matrix (Robust Standard Errors): Estimate Std. Error t value </w:t>
      </w:r>
      <w:proofErr w:type="spellStart"/>
      <w:r>
        <w:t>Pr</w:t>
      </w:r>
      <w:proofErr w:type="spellEnd"/>
      <w:r>
        <w:t>(&gt;|t|)</w:t>
      </w:r>
    </w:p>
    <w:p w14:paraId="01985AF2" w14:textId="77777777" w:rsidR="69CD9DFD" w:rsidRDefault="69CD9DFD" w:rsidP="69CD9DFD">
      <w:pPr>
        <w:pStyle w:val="BodyText"/>
        <w:spacing w:line="271" w:lineRule="exact"/>
        <w:ind w:left="100"/>
      </w:pPr>
      <w:r>
        <w:t>(Intercept) 0.00039378 0.00039188 1.0049 0.3151</w:t>
      </w:r>
    </w:p>
    <w:p w14:paraId="71AF2838" w14:textId="77777777" w:rsidR="69CD9DFD" w:rsidRDefault="69CD9DFD" w:rsidP="69CD9DFD">
      <w:pPr>
        <w:pStyle w:val="BodyText"/>
        <w:tabs>
          <w:tab w:val="left" w:pos="1025"/>
        </w:tabs>
        <w:spacing w:before="9"/>
        <w:ind w:left="100"/>
      </w:pPr>
      <w:r>
        <w:t>Nifty</w:t>
      </w:r>
      <w:r>
        <w:tab/>
        <w:t>0.39858909 0.02295893 17.3610 &lt;2e-16 ***</w:t>
      </w:r>
    </w:p>
    <w:p w14:paraId="2FFEDA32" w14:textId="77777777" w:rsidR="69CD9DFD" w:rsidRDefault="69CD9DFD" w:rsidP="69CD9DFD">
      <w:pPr>
        <w:pStyle w:val="BodyText"/>
        <w:rPr>
          <w:sz w:val="26"/>
          <w:szCs w:val="26"/>
        </w:rPr>
      </w:pPr>
    </w:p>
    <w:p w14:paraId="0F8813CC" w14:textId="77777777" w:rsidR="69CD9DFD" w:rsidRDefault="69CD9DFD" w:rsidP="69CD9DFD">
      <w:pPr>
        <w:pStyle w:val="BodyText"/>
        <w:spacing w:before="9"/>
      </w:pPr>
    </w:p>
    <w:p w14:paraId="424D018F" w14:textId="77777777" w:rsidR="69CD9DFD" w:rsidRDefault="69CD9DFD" w:rsidP="69CD9DFD">
      <w:pPr>
        <w:pStyle w:val="Heading1"/>
      </w:pPr>
      <w:r>
        <w:t>Inference:</w:t>
      </w:r>
    </w:p>
    <w:p w14:paraId="29598F36" w14:textId="77777777" w:rsidR="69CD9DFD" w:rsidRDefault="69CD9DFD" w:rsidP="69CD9DFD">
      <w:pPr>
        <w:pStyle w:val="BodyText"/>
        <w:spacing w:before="14" w:line="247" w:lineRule="auto"/>
        <w:ind w:left="100" w:right="618" w:firstLine="60"/>
        <w:jc w:val="both"/>
      </w:pPr>
      <w:r>
        <w:t>The estimates of the coefficients (Estimate), standard errors (Std. Error), t-values (t value), and p- values (</w:t>
      </w:r>
      <w:proofErr w:type="spellStart"/>
      <w:r>
        <w:t>Pr</w:t>
      </w:r>
      <w:proofErr w:type="spellEnd"/>
      <w:r>
        <w:t xml:space="preserve">(&gt;|t|)) remain almost the same with or without HC. The application of HC did not substantially affect the standard errors, t-values, or p-values. </w:t>
      </w:r>
      <w:proofErr w:type="gramStart"/>
      <w:r>
        <w:t>So</w:t>
      </w:r>
      <w:proofErr w:type="gramEnd"/>
      <w:r>
        <w:t xml:space="preserve"> our previous analysis is robust.</w:t>
      </w:r>
    </w:p>
    <w:p w14:paraId="0B90E5E5" w14:textId="77777777" w:rsidR="69CD9DFD" w:rsidRDefault="69CD9DFD" w:rsidP="69CD9DFD">
      <w:pPr>
        <w:pStyle w:val="BodyText"/>
        <w:rPr>
          <w:sz w:val="26"/>
          <w:szCs w:val="26"/>
        </w:rPr>
      </w:pPr>
    </w:p>
    <w:p w14:paraId="0F9DAAC1" w14:textId="77777777" w:rsidR="69CD9DFD" w:rsidRDefault="69CD9DFD" w:rsidP="69CD9DFD">
      <w:pPr>
        <w:pStyle w:val="BodyText"/>
        <w:spacing w:before="9"/>
        <w:rPr>
          <w:sz w:val="25"/>
          <w:szCs w:val="25"/>
        </w:rPr>
      </w:pPr>
    </w:p>
    <w:p w14:paraId="79D991E4" w14:textId="77777777" w:rsidR="69CD9DFD" w:rsidRDefault="69CD9DFD" w:rsidP="69CD9DFD">
      <w:pPr>
        <w:pStyle w:val="Heading1"/>
        <w:numPr>
          <w:ilvl w:val="1"/>
          <w:numId w:val="17"/>
        </w:numPr>
        <w:tabs>
          <w:tab w:val="left" w:pos="820"/>
          <w:tab w:val="left" w:pos="821"/>
        </w:tabs>
        <w:spacing w:before="1"/>
        <w:ind w:left="821" w:hanging="361"/>
      </w:pPr>
      <w:r>
        <w:t>Newey-West HAC Covariance Matrix:</w:t>
      </w:r>
    </w:p>
    <w:p w14:paraId="2EAB737C" w14:textId="77777777" w:rsidR="69CD9DFD" w:rsidRDefault="69CD9DFD" w:rsidP="69CD9DFD">
      <w:pPr>
        <w:pStyle w:val="BodyText"/>
        <w:spacing w:before="8" w:line="247" w:lineRule="auto"/>
        <w:ind w:left="100" w:right="145" w:firstLine="300"/>
      </w:pPr>
      <w:r>
        <w:t>The function calculates HAC standard errors using the Newey-West estimator. This is useful when there is suspicion of autocorrelation.</w:t>
      </w:r>
    </w:p>
    <w:p w14:paraId="7A8507AA" w14:textId="77777777" w:rsidR="69CD9DFD" w:rsidRDefault="69CD9DFD" w:rsidP="69CD9DFD">
      <w:pPr>
        <w:pStyle w:val="BodyText"/>
        <w:spacing w:before="90"/>
        <w:ind w:left="160"/>
      </w:pPr>
      <w:r>
        <w:t>Without Robust Standard Errors:</w:t>
      </w:r>
    </w:p>
    <w:p w14:paraId="44E60521" w14:textId="77777777" w:rsidR="69CD9DFD" w:rsidRDefault="69CD9DFD" w:rsidP="69CD9DFD">
      <w:pPr>
        <w:pStyle w:val="BodyText"/>
        <w:spacing w:before="14" w:line="247" w:lineRule="auto"/>
        <w:ind w:left="100" w:right="4863" w:firstLine="840"/>
      </w:pPr>
      <w:r>
        <w:t xml:space="preserve">Estimate Std. Error t value </w:t>
      </w:r>
      <w:proofErr w:type="spellStart"/>
      <w:r>
        <w:t>Pr</w:t>
      </w:r>
      <w:proofErr w:type="spellEnd"/>
      <w:r>
        <w:t>(&gt;|t|) (Intercept) 0.00039378 0.00039188 1.0049 0.3151</w:t>
      </w:r>
    </w:p>
    <w:p w14:paraId="1A93DDF7" w14:textId="77777777" w:rsidR="69CD9DFD" w:rsidRDefault="69CD9DFD" w:rsidP="69CD9DFD">
      <w:pPr>
        <w:pStyle w:val="BodyText"/>
        <w:tabs>
          <w:tab w:val="left" w:pos="1025"/>
        </w:tabs>
        <w:spacing w:before="2"/>
        <w:ind w:left="100"/>
      </w:pPr>
      <w:r>
        <w:t>Nifty</w:t>
      </w:r>
      <w:r>
        <w:tab/>
        <w:t>0.39858909 0.02295893 17.3610 &lt;2e-16 ***</w:t>
      </w:r>
    </w:p>
    <w:p w14:paraId="114C5779" w14:textId="77777777" w:rsidR="69CD9DFD" w:rsidRDefault="69CD9DFD" w:rsidP="69CD9DFD">
      <w:pPr>
        <w:pStyle w:val="BodyText"/>
        <w:rPr>
          <w:sz w:val="26"/>
          <w:szCs w:val="26"/>
        </w:rPr>
      </w:pPr>
    </w:p>
    <w:p w14:paraId="10858C15" w14:textId="77777777" w:rsidR="69CD9DFD" w:rsidRDefault="69CD9DFD" w:rsidP="69CD9DFD">
      <w:pPr>
        <w:pStyle w:val="BodyText"/>
        <w:spacing w:before="2"/>
        <w:rPr>
          <w:sz w:val="25"/>
          <w:szCs w:val="25"/>
        </w:rPr>
      </w:pPr>
    </w:p>
    <w:p w14:paraId="328D1C3A" w14:textId="77777777" w:rsidR="69CD9DFD" w:rsidRDefault="69CD9DFD" w:rsidP="69CD9DFD">
      <w:pPr>
        <w:pStyle w:val="BodyText"/>
        <w:spacing w:before="1" w:line="252" w:lineRule="auto"/>
        <w:ind w:left="941" w:right="3212" w:hanging="841"/>
      </w:pPr>
      <w:r>
        <w:t xml:space="preserve">With Newey-West HAC Covariance Matrix (Robust Standard Errors): Estimate Std. Error t value </w:t>
      </w:r>
      <w:proofErr w:type="spellStart"/>
      <w:r>
        <w:t>Pr</w:t>
      </w:r>
      <w:proofErr w:type="spellEnd"/>
      <w:r>
        <w:t>(&gt;|t|)</w:t>
      </w:r>
    </w:p>
    <w:p w14:paraId="1BA337E9" w14:textId="77777777" w:rsidR="69CD9DFD" w:rsidRDefault="69CD9DFD" w:rsidP="69CD9DFD">
      <w:pPr>
        <w:pStyle w:val="BodyText"/>
        <w:spacing w:line="272" w:lineRule="exact"/>
        <w:ind w:left="100"/>
      </w:pPr>
      <w:r>
        <w:t>(Intercept) 0.00039378 0.00033556 1.1735 0.2407</w:t>
      </w:r>
    </w:p>
    <w:p w14:paraId="2935EC29" w14:textId="77777777" w:rsidR="69CD9DFD" w:rsidRDefault="69CD9DFD" w:rsidP="69CD9DFD">
      <w:pPr>
        <w:pStyle w:val="BodyText"/>
        <w:tabs>
          <w:tab w:val="left" w:pos="1025"/>
        </w:tabs>
        <w:spacing w:before="9"/>
        <w:ind w:left="100"/>
      </w:pPr>
      <w:r>
        <w:t>Nifty</w:t>
      </w:r>
      <w:r>
        <w:tab/>
        <w:t>0.39858909 0.02581275 15.4416 &lt;2e-16 ***</w:t>
      </w:r>
    </w:p>
    <w:p w14:paraId="057CA113" w14:textId="77777777" w:rsidR="69CD9DFD" w:rsidRDefault="69CD9DFD" w:rsidP="69CD9DFD">
      <w:pPr>
        <w:pStyle w:val="BodyText"/>
        <w:rPr>
          <w:sz w:val="26"/>
          <w:szCs w:val="26"/>
        </w:rPr>
      </w:pPr>
    </w:p>
    <w:p w14:paraId="5CBDA0B6" w14:textId="77777777" w:rsidR="69CD9DFD" w:rsidRDefault="69CD9DFD" w:rsidP="69CD9DFD">
      <w:pPr>
        <w:pStyle w:val="BodyText"/>
        <w:spacing w:before="8"/>
      </w:pPr>
    </w:p>
    <w:p w14:paraId="4B828E2D" w14:textId="77777777" w:rsidR="69CD9DFD" w:rsidRDefault="69CD9DFD" w:rsidP="69CD9DFD">
      <w:pPr>
        <w:pStyle w:val="Heading1"/>
        <w:spacing w:before="1"/>
      </w:pPr>
      <w:r>
        <w:t>Inference:</w:t>
      </w:r>
    </w:p>
    <w:p w14:paraId="3C61A073" w14:textId="77777777" w:rsidR="69CD9DFD" w:rsidRDefault="69CD9DFD" w:rsidP="69CD9DFD">
      <w:pPr>
        <w:pStyle w:val="BodyText"/>
        <w:spacing w:before="14" w:line="247" w:lineRule="auto"/>
        <w:ind w:left="100" w:right="618" w:firstLine="60"/>
        <w:jc w:val="both"/>
      </w:pPr>
      <w:r>
        <w:t>The estimates of the coefficients (Estimate), standard errors (Std. Error), t-values (t value), and p- values (</w:t>
      </w:r>
      <w:proofErr w:type="spellStart"/>
      <w:r>
        <w:t>Pr</w:t>
      </w:r>
      <w:proofErr w:type="spellEnd"/>
      <w:r>
        <w:t xml:space="preserve">(&gt;|t|)) remain almost the same with or without HC. The application of HC did not substantially affect the standard errors, t-values, or p-values. </w:t>
      </w:r>
      <w:proofErr w:type="gramStart"/>
      <w:r>
        <w:t>So</w:t>
      </w:r>
      <w:proofErr w:type="gramEnd"/>
      <w:r>
        <w:t xml:space="preserve"> our previous analysis is robust.</w:t>
      </w:r>
    </w:p>
    <w:p w14:paraId="0A65E0C5" w14:textId="3BBA9835" w:rsidR="69CD9DFD" w:rsidRDefault="69CD9DFD" w:rsidP="000E6AA8">
      <w:pPr>
        <w:pStyle w:val="BodyText"/>
        <w:spacing w:before="14" w:line="247" w:lineRule="auto"/>
        <w:ind w:right="618"/>
        <w:jc w:val="both"/>
      </w:pPr>
    </w:p>
    <w:p w14:paraId="0DE8C273" w14:textId="77777777" w:rsidR="69CD9DFD" w:rsidRDefault="69CD9DFD" w:rsidP="69CD9DFD">
      <w:pPr>
        <w:pStyle w:val="Heading1"/>
        <w:numPr>
          <w:ilvl w:val="0"/>
          <w:numId w:val="17"/>
        </w:numPr>
        <w:tabs>
          <w:tab w:val="left" w:pos="282"/>
        </w:tabs>
        <w:spacing w:before="168"/>
        <w:ind w:left="281" w:hanging="182"/>
      </w:pPr>
      <w:r>
        <w:lastRenderedPageBreak/>
        <w:t>Prediction</w:t>
      </w:r>
    </w:p>
    <w:p w14:paraId="2975A8BC" w14:textId="77777777" w:rsidR="69CD9DFD" w:rsidRDefault="69CD9DFD" w:rsidP="69CD9DFD">
      <w:pPr>
        <w:pStyle w:val="BodyText"/>
        <w:spacing w:before="10" w:line="247" w:lineRule="auto"/>
        <w:ind w:left="100" w:right="623"/>
      </w:pPr>
      <w:r>
        <w:t>The SLR then predicts the returns on the ABC Security for the years 2016 onwards. Then the graphs of actual and predicted returns are plotted.</w:t>
      </w:r>
    </w:p>
    <w:p w14:paraId="00738A5A" w14:textId="760E0E57" w:rsidR="69CD9DFD" w:rsidRDefault="69CD9DFD" w:rsidP="69CD9DFD">
      <w:pPr>
        <w:pStyle w:val="BodyText"/>
        <w:spacing w:before="14" w:line="247" w:lineRule="auto"/>
        <w:ind w:left="100" w:right="618" w:firstLine="60"/>
        <w:jc w:val="both"/>
      </w:pPr>
    </w:p>
    <w:p w14:paraId="62EC8FA2" w14:textId="77777777" w:rsidR="69CD9DFD" w:rsidRDefault="69CD9DFD" w:rsidP="69CD9DFD">
      <w:pPr>
        <w:pStyle w:val="BodyText"/>
        <w:spacing w:before="6"/>
        <w:rPr>
          <w:rFonts w:ascii="Calibri Light"/>
          <w:sz w:val="12"/>
          <w:szCs w:val="12"/>
        </w:rPr>
      </w:pPr>
    </w:p>
    <w:p w14:paraId="731133D9" w14:textId="77777777" w:rsidR="69CD9DFD" w:rsidRDefault="69CD9DFD" w:rsidP="69CD9DFD">
      <w:pPr>
        <w:pStyle w:val="BodyText"/>
        <w:ind w:left="127"/>
        <w:rPr>
          <w:rFonts w:ascii="Calibri Light"/>
          <w:sz w:val="20"/>
          <w:szCs w:val="20"/>
        </w:rPr>
      </w:pPr>
      <w:r>
        <w:rPr>
          <w:noProof/>
        </w:rPr>
        <w:drawing>
          <wp:inline distT="0" distB="0" distL="0" distR="0" wp14:anchorId="716358E9" wp14:editId="3B0DCF6F">
            <wp:extent cx="5902246" cy="3378993"/>
            <wp:effectExtent l="0" t="0" r="0" b="0"/>
            <wp:docPr id="29443767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2246" cy="3378993"/>
                    </a:xfrm>
                    <a:prstGeom prst="rect">
                      <a:avLst/>
                    </a:prstGeom>
                  </pic:spPr>
                </pic:pic>
              </a:graphicData>
            </a:graphic>
          </wp:inline>
        </w:drawing>
      </w:r>
    </w:p>
    <w:p w14:paraId="59A8825E" w14:textId="77777777" w:rsidR="69CD9DFD" w:rsidRDefault="69CD9DFD" w:rsidP="69CD9DFD">
      <w:pPr>
        <w:pStyle w:val="BodyText"/>
        <w:spacing w:before="1"/>
        <w:rPr>
          <w:rFonts w:ascii="Calibri Light"/>
          <w:sz w:val="19"/>
          <w:szCs w:val="19"/>
        </w:rPr>
      </w:pPr>
    </w:p>
    <w:p w14:paraId="3E11A903" w14:textId="77777777" w:rsidR="69CD9DFD" w:rsidRDefault="69CD9DFD" w:rsidP="69CD9DFD">
      <w:pPr>
        <w:pStyle w:val="Heading1"/>
        <w:spacing w:before="90"/>
        <w:ind w:left="1261" w:right="1781"/>
        <w:jc w:val="center"/>
      </w:pPr>
      <w:r>
        <w:t>Plot of Actual VS Predicted Returns using SLR</w:t>
      </w:r>
    </w:p>
    <w:p w14:paraId="76351570" w14:textId="77777777" w:rsidR="69CD9DFD" w:rsidRDefault="69CD9DFD" w:rsidP="69CD9DFD">
      <w:pPr>
        <w:pStyle w:val="BodyText"/>
        <w:rPr>
          <w:b/>
          <w:bCs/>
          <w:sz w:val="26"/>
          <w:szCs w:val="26"/>
        </w:rPr>
      </w:pPr>
    </w:p>
    <w:p w14:paraId="00BD1568" w14:textId="77777777" w:rsidR="69CD9DFD" w:rsidRDefault="69CD9DFD" w:rsidP="69CD9DFD">
      <w:pPr>
        <w:pStyle w:val="BodyText"/>
        <w:ind w:left="100"/>
      </w:pPr>
      <w:r>
        <w:t>Visually the prediction seems to be pretty accurate.</w:t>
      </w:r>
    </w:p>
    <w:p w14:paraId="657EC6E3" w14:textId="77777777" w:rsidR="69CD9DFD" w:rsidRDefault="69CD9DFD" w:rsidP="69CD9DFD">
      <w:pPr>
        <w:pStyle w:val="BodyText"/>
        <w:rPr>
          <w:sz w:val="26"/>
          <w:szCs w:val="26"/>
        </w:rPr>
      </w:pPr>
    </w:p>
    <w:p w14:paraId="25C016CE" w14:textId="77777777" w:rsidR="69CD9DFD" w:rsidRDefault="69CD9DFD" w:rsidP="69CD9DFD">
      <w:pPr>
        <w:pStyle w:val="BodyText"/>
        <w:spacing w:before="10"/>
      </w:pPr>
    </w:p>
    <w:p w14:paraId="1E020346" w14:textId="77777777" w:rsidR="69CD9DFD" w:rsidRDefault="69CD9DFD" w:rsidP="69CD9DFD">
      <w:pPr>
        <w:pStyle w:val="Heading1"/>
      </w:pPr>
      <w:r>
        <w:t>Pearson's product-moment correlation</w:t>
      </w:r>
    </w:p>
    <w:p w14:paraId="598AF933" w14:textId="77777777" w:rsidR="69CD9DFD" w:rsidRDefault="69CD9DFD" w:rsidP="69CD9DFD">
      <w:pPr>
        <w:pStyle w:val="BodyText"/>
        <w:rPr>
          <w:b/>
          <w:bCs/>
          <w:sz w:val="26"/>
          <w:szCs w:val="26"/>
        </w:rPr>
      </w:pPr>
    </w:p>
    <w:p w14:paraId="5820C3A3" w14:textId="77777777" w:rsidR="69CD9DFD" w:rsidRDefault="69CD9DFD" w:rsidP="69CD9DFD">
      <w:pPr>
        <w:pStyle w:val="BodyText"/>
        <w:spacing w:line="247" w:lineRule="auto"/>
        <w:ind w:left="100" w:right="5529"/>
      </w:pPr>
      <w:r>
        <w:t>Pearson's Correlation Coefficient: 0.4235387. t-</w:t>
      </w:r>
      <w:proofErr w:type="gramStart"/>
      <w:r>
        <w:t>value :</w:t>
      </w:r>
      <w:proofErr w:type="gramEnd"/>
      <w:r>
        <w:t xml:space="preserve"> 12.511.</w:t>
      </w:r>
    </w:p>
    <w:p w14:paraId="64D9CF79" w14:textId="77777777" w:rsidR="69CD9DFD" w:rsidRDefault="69CD9DFD" w:rsidP="69CD9DFD">
      <w:pPr>
        <w:pStyle w:val="BodyText"/>
        <w:spacing w:before="7" w:line="247" w:lineRule="auto"/>
        <w:ind w:left="160" w:right="7478" w:hanging="60"/>
      </w:pPr>
      <w:r>
        <w:t>Degrees of Freedom: 716. p-</w:t>
      </w:r>
      <w:proofErr w:type="gramStart"/>
      <w:r>
        <w:t>value :</w:t>
      </w:r>
      <w:proofErr w:type="gramEnd"/>
      <w:r>
        <w:t xml:space="preserve"> &lt; 2.2e-16</w:t>
      </w:r>
    </w:p>
    <w:p w14:paraId="0E52C749" w14:textId="77777777" w:rsidR="69CD9DFD" w:rsidRDefault="69CD9DFD" w:rsidP="69CD9DFD">
      <w:pPr>
        <w:pStyle w:val="BodyText"/>
        <w:spacing w:before="2" w:line="252" w:lineRule="auto"/>
        <w:ind w:left="100"/>
      </w:pPr>
      <w:r>
        <w:t>The 95 percent confidence interval for the true correlation coefficient is provided as (0.3615762, 0.4817763).</w:t>
      </w:r>
    </w:p>
    <w:p w14:paraId="6289ED66" w14:textId="77777777" w:rsidR="69CD9DFD" w:rsidRDefault="69CD9DFD" w:rsidP="69CD9DFD">
      <w:pPr>
        <w:pStyle w:val="BodyText"/>
        <w:spacing w:line="271" w:lineRule="exact"/>
        <w:ind w:left="160"/>
      </w:pPr>
      <w:r>
        <w:t>The alternative hypothesis is that the true correlation is not equal to 0.</w:t>
      </w:r>
    </w:p>
    <w:p w14:paraId="0082AC2D" w14:textId="77777777" w:rsidR="69CD9DFD" w:rsidRDefault="69CD9DFD" w:rsidP="69CD9DFD">
      <w:pPr>
        <w:pStyle w:val="BodyText"/>
        <w:rPr>
          <w:sz w:val="26"/>
          <w:szCs w:val="26"/>
        </w:rPr>
      </w:pPr>
    </w:p>
    <w:p w14:paraId="6FDFA486" w14:textId="77777777" w:rsidR="69CD9DFD" w:rsidRDefault="69CD9DFD" w:rsidP="69CD9DFD">
      <w:pPr>
        <w:pStyle w:val="Heading1"/>
      </w:pPr>
      <w:r>
        <w:t>Inference-</w:t>
      </w:r>
    </w:p>
    <w:p w14:paraId="5629C735" w14:textId="77777777" w:rsidR="69CD9DFD" w:rsidRDefault="69CD9DFD" w:rsidP="69CD9DFD">
      <w:pPr>
        <w:pStyle w:val="BodyText"/>
        <w:spacing w:before="9" w:line="247" w:lineRule="auto"/>
        <w:ind w:left="100" w:right="623" w:firstLine="60"/>
      </w:pPr>
      <w:r>
        <w:t>The correlation coefficient of 0.4235387 indicates a moderate linear relationship, and the results are considered statistically reliable given the low p-value and the narrow confidence interval.</w:t>
      </w:r>
    </w:p>
    <w:p w14:paraId="0C2364E4" w14:textId="32B90950" w:rsidR="69CD9DFD" w:rsidRDefault="69CD9DFD" w:rsidP="69CD9DFD">
      <w:pPr>
        <w:pStyle w:val="BodyText"/>
        <w:spacing w:before="14" w:line="247" w:lineRule="auto"/>
        <w:ind w:left="100" w:right="618" w:firstLine="60"/>
        <w:jc w:val="both"/>
      </w:pPr>
    </w:p>
    <w:p w14:paraId="71BA3AD6" w14:textId="3C318AED" w:rsidR="69CD9DFD" w:rsidRDefault="69CD9DFD" w:rsidP="69CD9DFD">
      <w:pPr>
        <w:pStyle w:val="BodyText"/>
        <w:spacing w:before="14" w:line="247" w:lineRule="auto"/>
        <w:ind w:left="100" w:right="618" w:firstLine="60"/>
        <w:jc w:val="both"/>
      </w:pPr>
    </w:p>
    <w:p w14:paraId="203D81EA" w14:textId="64F2D334" w:rsidR="69CD9DFD" w:rsidRDefault="69CD9DFD" w:rsidP="69CD9DFD">
      <w:pPr>
        <w:pStyle w:val="BodyText"/>
        <w:spacing w:before="14" w:line="247" w:lineRule="auto"/>
        <w:ind w:left="100" w:right="618" w:firstLine="60"/>
        <w:jc w:val="both"/>
      </w:pPr>
    </w:p>
    <w:p w14:paraId="5792E4E3" w14:textId="19B9130F" w:rsidR="69CD9DFD" w:rsidRDefault="69CD9DFD" w:rsidP="69CD9DFD">
      <w:pPr>
        <w:pStyle w:val="BodyText"/>
        <w:spacing w:before="14" w:line="247" w:lineRule="auto"/>
        <w:ind w:left="100" w:right="618" w:firstLine="60"/>
        <w:jc w:val="both"/>
      </w:pPr>
    </w:p>
    <w:p w14:paraId="18946DD9" w14:textId="77777777" w:rsidR="000E6AA8" w:rsidRDefault="000E6AA8" w:rsidP="69CD9DFD">
      <w:pPr>
        <w:pStyle w:val="BodyText"/>
        <w:spacing w:before="14" w:line="247" w:lineRule="auto"/>
        <w:ind w:left="100" w:right="618" w:firstLine="60"/>
        <w:jc w:val="both"/>
      </w:pPr>
    </w:p>
    <w:p w14:paraId="556F44BE" w14:textId="0621B72F" w:rsidR="69CD9DFD" w:rsidRDefault="69CD9DFD" w:rsidP="69CD9DFD">
      <w:pPr>
        <w:pStyle w:val="BodyText"/>
        <w:spacing w:before="14" w:line="247" w:lineRule="auto"/>
        <w:ind w:left="100" w:right="618" w:firstLine="60"/>
        <w:jc w:val="both"/>
      </w:pPr>
    </w:p>
    <w:p w14:paraId="0B810EEA" w14:textId="2E590FD0" w:rsidR="69CD9DFD" w:rsidRDefault="69CD9DFD" w:rsidP="69CD9DFD">
      <w:pPr>
        <w:pStyle w:val="BodyText"/>
        <w:spacing w:before="14" w:line="247" w:lineRule="auto"/>
        <w:ind w:left="100" w:right="618" w:firstLine="60"/>
        <w:jc w:val="both"/>
      </w:pPr>
    </w:p>
    <w:p w14:paraId="50747429" w14:textId="77777777" w:rsidR="69CD9DFD" w:rsidRDefault="69CD9DFD" w:rsidP="69CD9DFD">
      <w:pPr>
        <w:pStyle w:val="Heading1"/>
      </w:pPr>
      <w:r>
        <w:lastRenderedPageBreak/>
        <w:t>MLR Model</w:t>
      </w:r>
    </w:p>
    <w:p w14:paraId="4D1FEF36" w14:textId="77777777" w:rsidR="69CD9DFD" w:rsidRDefault="69CD9DFD" w:rsidP="69CD9DFD">
      <w:pPr>
        <w:pStyle w:val="BodyText"/>
        <w:spacing w:before="9" w:line="247" w:lineRule="auto"/>
        <w:ind w:left="100" w:right="3502"/>
      </w:pPr>
      <w:r>
        <w:t xml:space="preserve">The returns on the security ABC </w:t>
      </w:r>
      <w:proofErr w:type="gramStart"/>
      <w:r>
        <w:t>is</w:t>
      </w:r>
      <w:proofErr w:type="gramEnd"/>
      <w:r>
        <w:t xml:space="preserve"> taken as the dependent variable. Independent variables:</w:t>
      </w:r>
    </w:p>
    <w:p w14:paraId="6F00A86F" w14:textId="77777777" w:rsidR="69CD9DFD" w:rsidRDefault="69CD9DFD" w:rsidP="69CD9DFD">
      <w:pPr>
        <w:pStyle w:val="ListParagraph"/>
        <w:numPr>
          <w:ilvl w:val="0"/>
          <w:numId w:val="14"/>
        </w:numPr>
        <w:tabs>
          <w:tab w:val="left" w:pos="820"/>
          <w:tab w:val="left" w:pos="821"/>
        </w:tabs>
        <w:spacing w:before="20"/>
        <w:ind w:hanging="361"/>
        <w:rPr>
          <w:sz w:val="24"/>
          <w:szCs w:val="24"/>
        </w:rPr>
      </w:pPr>
      <w:r w:rsidRPr="69CD9DFD">
        <w:rPr>
          <w:sz w:val="24"/>
          <w:szCs w:val="24"/>
        </w:rPr>
        <w:t>NIFTY returns</w:t>
      </w:r>
    </w:p>
    <w:p w14:paraId="2FABC6D4" w14:textId="77777777" w:rsidR="69CD9DFD" w:rsidRDefault="69CD9DFD" w:rsidP="69CD9DFD">
      <w:pPr>
        <w:pStyle w:val="ListParagraph"/>
        <w:numPr>
          <w:ilvl w:val="0"/>
          <w:numId w:val="14"/>
        </w:numPr>
        <w:tabs>
          <w:tab w:val="left" w:pos="820"/>
          <w:tab w:val="left" w:pos="821"/>
        </w:tabs>
        <w:spacing w:before="84"/>
        <w:ind w:hanging="361"/>
        <w:rPr>
          <w:sz w:val="24"/>
          <w:szCs w:val="24"/>
        </w:rPr>
      </w:pPr>
      <w:r w:rsidRPr="69CD9DFD">
        <w:rPr>
          <w:sz w:val="24"/>
          <w:szCs w:val="24"/>
        </w:rPr>
        <w:t>BSE-SENSEX returns</w:t>
      </w:r>
    </w:p>
    <w:p w14:paraId="00B64DC7" w14:textId="77777777" w:rsidR="69CD9DFD" w:rsidRDefault="69CD9DFD" w:rsidP="69CD9DFD">
      <w:pPr>
        <w:pStyle w:val="ListParagraph"/>
        <w:numPr>
          <w:ilvl w:val="0"/>
          <w:numId w:val="14"/>
        </w:numPr>
        <w:tabs>
          <w:tab w:val="left" w:pos="820"/>
          <w:tab w:val="left" w:pos="821"/>
        </w:tabs>
        <w:spacing w:before="21" w:line="247" w:lineRule="auto"/>
        <w:ind w:right="620"/>
        <w:rPr>
          <w:sz w:val="24"/>
          <w:szCs w:val="24"/>
        </w:rPr>
      </w:pPr>
      <w:r w:rsidRPr="69CD9DFD">
        <w:rPr>
          <w:sz w:val="24"/>
          <w:szCs w:val="24"/>
        </w:rPr>
        <w:t>Sentiment (dummy variable)- takes a value of ‘1’ whenever NIFTY moves up and 0 whenever NIFTY moves down.</w:t>
      </w:r>
    </w:p>
    <w:p w14:paraId="7D17266F" w14:textId="77777777" w:rsidR="69CD9DFD" w:rsidRDefault="69CD9DFD" w:rsidP="69CD9DFD">
      <w:pPr>
        <w:pStyle w:val="ListParagraph"/>
        <w:numPr>
          <w:ilvl w:val="0"/>
          <w:numId w:val="14"/>
        </w:numPr>
        <w:tabs>
          <w:tab w:val="left" w:pos="820"/>
          <w:tab w:val="left" w:pos="821"/>
        </w:tabs>
        <w:spacing w:before="13" w:line="247" w:lineRule="auto"/>
        <w:ind w:right="627"/>
        <w:rPr>
          <w:sz w:val="24"/>
          <w:szCs w:val="24"/>
        </w:rPr>
      </w:pPr>
      <w:r w:rsidRPr="69CD9DFD">
        <w:rPr>
          <w:sz w:val="24"/>
          <w:szCs w:val="24"/>
        </w:rPr>
        <w:t>Dividend announcement date (dummy variable)- takes a value of ‘1’ whenever there is dividend announcement and 0 otherwise</w:t>
      </w:r>
    </w:p>
    <w:p w14:paraId="49FCD4D4" w14:textId="77777777" w:rsidR="69CD9DFD" w:rsidRDefault="69CD9DFD" w:rsidP="69CD9DFD">
      <w:pPr>
        <w:pStyle w:val="BodyText"/>
        <w:rPr>
          <w:sz w:val="26"/>
          <w:szCs w:val="26"/>
        </w:rPr>
      </w:pPr>
    </w:p>
    <w:p w14:paraId="18AE5949" w14:textId="77777777" w:rsidR="69CD9DFD" w:rsidRDefault="69CD9DFD" w:rsidP="69CD9DFD">
      <w:pPr>
        <w:pStyle w:val="BodyText"/>
      </w:pPr>
    </w:p>
    <w:p w14:paraId="0EED2DA7" w14:textId="77777777" w:rsidR="69CD9DFD" w:rsidRDefault="69CD9DFD" w:rsidP="69CD9DFD">
      <w:pPr>
        <w:pStyle w:val="BodyText"/>
        <w:ind w:left="100"/>
      </w:pPr>
      <w:r>
        <w:t>After training the model the following results were obtained:</w:t>
      </w:r>
    </w:p>
    <w:p w14:paraId="4A35C8D4" w14:textId="77777777" w:rsidR="69CD9DFD" w:rsidRDefault="69CD9DFD" w:rsidP="69CD9DFD">
      <w:pPr>
        <w:pStyle w:val="BodyText"/>
        <w:spacing w:before="1"/>
        <w:rPr>
          <w:sz w:val="26"/>
          <w:szCs w:val="26"/>
        </w:rPr>
      </w:pPr>
    </w:p>
    <w:p w14:paraId="6B63097E" w14:textId="77777777" w:rsidR="69CD9DFD" w:rsidRDefault="69CD9DFD" w:rsidP="69CD9DFD">
      <w:pPr>
        <w:pStyle w:val="Heading1"/>
        <w:numPr>
          <w:ilvl w:val="0"/>
          <w:numId w:val="13"/>
        </w:numPr>
        <w:tabs>
          <w:tab w:val="left" w:pos="341"/>
        </w:tabs>
        <w:ind w:hanging="241"/>
        <w:jc w:val="both"/>
      </w:pPr>
      <w:r>
        <w:t>Residuals:</w:t>
      </w:r>
    </w:p>
    <w:p w14:paraId="566EC32F" w14:textId="77777777" w:rsidR="69CD9DFD" w:rsidRDefault="69CD9DFD" w:rsidP="69CD9DFD">
      <w:pPr>
        <w:pStyle w:val="BodyText"/>
        <w:spacing w:before="9" w:after="8" w:line="249" w:lineRule="auto"/>
        <w:ind w:left="100" w:right="625" w:firstLine="180"/>
        <w:jc w:val="both"/>
      </w:pPr>
      <w:r>
        <w:t>The residuals represent the differences between the observed values and the values predicted by the model. In this case, the summary statistics (Min, 1Q, Median, 3Q, Max) provide insights into the distribution of these residuals.</w:t>
      </w:r>
    </w:p>
    <w:tbl>
      <w:tblPr>
        <w:tblW w:w="0" w:type="auto"/>
        <w:tblInd w:w="1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71"/>
        <w:gridCol w:w="1875"/>
        <w:gridCol w:w="1871"/>
        <w:gridCol w:w="1876"/>
        <w:gridCol w:w="1871"/>
      </w:tblGrid>
      <w:tr w:rsidR="69CD9DFD" w14:paraId="72C57C1B" w14:textId="77777777" w:rsidTr="69CD9DFD">
        <w:trPr>
          <w:trHeight w:val="300"/>
        </w:trPr>
        <w:tc>
          <w:tcPr>
            <w:tcW w:w="1871" w:type="dxa"/>
          </w:tcPr>
          <w:p w14:paraId="2CC7A48B" w14:textId="77777777" w:rsidR="69CD9DFD" w:rsidRDefault="69CD9DFD" w:rsidP="69CD9DFD">
            <w:pPr>
              <w:pStyle w:val="TableParagraph"/>
              <w:rPr>
                <w:sz w:val="24"/>
                <w:szCs w:val="24"/>
              </w:rPr>
            </w:pPr>
            <w:r w:rsidRPr="69CD9DFD">
              <w:rPr>
                <w:sz w:val="24"/>
                <w:szCs w:val="24"/>
              </w:rPr>
              <w:t>Min</w:t>
            </w:r>
          </w:p>
        </w:tc>
        <w:tc>
          <w:tcPr>
            <w:tcW w:w="1875" w:type="dxa"/>
          </w:tcPr>
          <w:p w14:paraId="4291AA38" w14:textId="77777777" w:rsidR="69CD9DFD" w:rsidRDefault="69CD9DFD" w:rsidP="69CD9DFD">
            <w:pPr>
              <w:pStyle w:val="TableParagraph"/>
              <w:rPr>
                <w:sz w:val="24"/>
                <w:szCs w:val="24"/>
              </w:rPr>
            </w:pPr>
            <w:r w:rsidRPr="69CD9DFD">
              <w:rPr>
                <w:sz w:val="24"/>
                <w:szCs w:val="24"/>
              </w:rPr>
              <w:t>1Q</w:t>
            </w:r>
          </w:p>
        </w:tc>
        <w:tc>
          <w:tcPr>
            <w:tcW w:w="1871" w:type="dxa"/>
          </w:tcPr>
          <w:p w14:paraId="7916D974" w14:textId="77777777" w:rsidR="69CD9DFD" w:rsidRDefault="69CD9DFD" w:rsidP="69CD9DFD">
            <w:pPr>
              <w:pStyle w:val="TableParagraph"/>
              <w:ind w:left="105"/>
              <w:rPr>
                <w:sz w:val="24"/>
                <w:szCs w:val="24"/>
              </w:rPr>
            </w:pPr>
            <w:r w:rsidRPr="69CD9DFD">
              <w:rPr>
                <w:sz w:val="24"/>
                <w:szCs w:val="24"/>
              </w:rPr>
              <w:t>Median</w:t>
            </w:r>
          </w:p>
        </w:tc>
        <w:tc>
          <w:tcPr>
            <w:tcW w:w="1876" w:type="dxa"/>
          </w:tcPr>
          <w:p w14:paraId="5FBC23A8" w14:textId="77777777" w:rsidR="69CD9DFD" w:rsidRDefault="69CD9DFD" w:rsidP="69CD9DFD">
            <w:pPr>
              <w:pStyle w:val="TableParagraph"/>
              <w:rPr>
                <w:sz w:val="24"/>
                <w:szCs w:val="24"/>
              </w:rPr>
            </w:pPr>
            <w:r w:rsidRPr="69CD9DFD">
              <w:rPr>
                <w:sz w:val="24"/>
                <w:szCs w:val="24"/>
              </w:rPr>
              <w:t>3Q</w:t>
            </w:r>
          </w:p>
        </w:tc>
        <w:tc>
          <w:tcPr>
            <w:tcW w:w="1871" w:type="dxa"/>
          </w:tcPr>
          <w:p w14:paraId="3B66B339" w14:textId="77777777" w:rsidR="69CD9DFD" w:rsidRDefault="69CD9DFD" w:rsidP="69CD9DFD">
            <w:pPr>
              <w:pStyle w:val="TableParagraph"/>
              <w:ind w:left="105"/>
              <w:rPr>
                <w:sz w:val="24"/>
                <w:szCs w:val="24"/>
              </w:rPr>
            </w:pPr>
            <w:r w:rsidRPr="69CD9DFD">
              <w:rPr>
                <w:sz w:val="24"/>
                <w:szCs w:val="24"/>
              </w:rPr>
              <w:t>Max</w:t>
            </w:r>
          </w:p>
        </w:tc>
      </w:tr>
      <w:tr w:rsidR="69CD9DFD" w14:paraId="5EDD8B98" w14:textId="77777777" w:rsidTr="69CD9DFD">
        <w:trPr>
          <w:trHeight w:val="300"/>
        </w:trPr>
        <w:tc>
          <w:tcPr>
            <w:tcW w:w="1871" w:type="dxa"/>
          </w:tcPr>
          <w:p w14:paraId="488F3959" w14:textId="77777777" w:rsidR="69CD9DFD" w:rsidRDefault="69CD9DFD" w:rsidP="69CD9DFD">
            <w:pPr>
              <w:pStyle w:val="TableParagraph"/>
              <w:rPr>
                <w:sz w:val="24"/>
                <w:szCs w:val="24"/>
              </w:rPr>
            </w:pPr>
            <w:r w:rsidRPr="69CD9DFD">
              <w:rPr>
                <w:sz w:val="24"/>
                <w:szCs w:val="24"/>
              </w:rPr>
              <w:t>-0.43106</w:t>
            </w:r>
          </w:p>
        </w:tc>
        <w:tc>
          <w:tcPr>
            <w:tcW w:w="1875" w:type="dxa"/>
          </w:tcPr>
          <w:p w14:paraId="66EF74D2" w14:textId="77777777" w:rsidR="69CD9DFD" w:rsidRDefault="69CD9DFD" w:rsidP="69CD9DFD">
            <w:pPr>
              <w:pStyle w:val="TableParagraph"/>
              <w:rPr>
                <w:sz w:val="24"/>
                <w:szCs w:val="24"/>
              </w:rPr>
            </w:pPr>
            <w:r w:rsidRPr="69CD9DFD">
              <w:rPr>
                <w:sz w:val="24"/>
                <w:szCs w:val="24"/>
              </w:rPr>
              <w:t>-0.00866</w:t>
            </w:r>
          </w:p>
        </w:tc>
        <w:tc>
          <w:tcPr>
            <w:tcW w:w="1871" w:type="dxa"/>
          </w:tcPr>
          <w:p w14:paraId="1873B84C" w14:textId="77777777" w:rsidR="69CD9DFD" w:rsidRDefault="69CD9DFD" w:rsidP="69CD9DFD">
            <w:pPr>
              <w:pStyle w:val="TableParagraph"/>
              <w:ind w:left="105"/>
              <w:rPr>
                <w:sz w:val="24"/>
                <w:szCs w:val="24"/>
              </w:rPr>
            </w:pPr>
            <w:r w:rsidRPr="69CD9DFD">
              <w:rPr>
                <w:sz w:val="24"/>
                <w:szCs w:val="24"/>
              </w:rPr>
              <w:t>0.00025</w:t>
            </w:r>
          </w:p>
        </w:tc>
        <w:tc>
          <w:tcPr>
            <w:tcW w:w="1876" w:type="dxa"/>
          </w:tcPr>
          <w:p w14:paraId="636186C9" w14:textId="77777777" w:rsidR="69CD9DFD" w:rsidRDefault="69CD9DFD" w:rsidP="69CD9DFD">
            <w:pPr>
              <w:pStyle w:val="TableParagraph"/>
              <w:rPr>
                <w:sz w:val="24"/>
                <w:szCs w:val="24"/>
              </w:rPr>
            </w:pPr>
            <w:r w:rsidRPr="69CD9DFD">
              <w:rPr>
                <w:sz w:val="24"/>
                <w:szCs w:val="24"/>
              </w:rPr>
              <w:t>0.00825</w:t>
            </w:r>
          </w:p>
        </w:tc>
        <w:tc>
          <w:tcPr>
            <w:tcW w:w="1871" w:type="dxa"/>
          </w:tcPr>
          <w:p w14:paraId="35F71672" w14:textId="77777777" w:rsidR="69CD9DFD" w:rsidRDefault="69CD9DFD" w:rsidP="69CD9DFD">
            <w:pPr>
              <w:pStyle w:val="TableParagraph"/>
              <w:ind w:left="105"/>
              <w:rPr>
                <w:sz w:val="24"/>
                <w:szCs w:val="24"/>
              </w:rPr>
            </w:pPr>
            <w:r w:rsidRPr="69CD9DFD">
              <w:rPr>
                <w:sz w:val="24"/>
                <w:szCs w:val="24"/>
              </w:rPr>
              <w:t>0.08363</w:t>
            </w:r>
          </w:p>
        </w:tc>
      </w:tr>
    </w:tbl>
    <w:p w14:paraId="22BD843F" w14:textId="77777777" w:rsidR="69CD9DFD" w:rsidRDefault="69CD9DFD" w:rsidP="69CD9DFD">
      <w:pPr>
        <w:pStyle w:val="BodyText"/>
        <w:spacing w:before="4"/>
      </w:pPr>
    </w:p>
    <w:p w14:paraId="43814F8E" w14:textId="77777777" w:rsidR="69CD9DFD" w:rsidRDefault="69CD9DFD" w:rsidP="69CD9DFD">
      <w:pPr>
        <w:pStyle w:val="BodyText"/>
        <w:spacing w:before="1" w:line="252" w:lineRule="auto"/>
        <w:ind w:left="100" w:right="4181"/>
      </w:pPr>
      <w:r>
        <w:t>Residual standard error: 0.0179 on 2605 degrees of freedom Multiple R-squared: 0.2867</w:t>
      </w:r>
    </w:p>
    <w:p w14:paraId="18A66BC9" w14:textId="77777777" w:rsidR="69CD9DFD" w:rsidRDefault="69CD9DFD" w:rsidP="69CD9DFD">
      <w:pPr>
        <w:pStyle w:val="BodyText"/>
        <w:spacing w:line="271" w:lineRule="exact"/>
        <w:ind w:left="100"/>
      </w:pPr>
      <w:r>
        <w:t>Adjusted R-squared: 0.2856</w:t>
      </w:r>
    </w:p>
    <w:p w14:paraId="5544D54F" w14:textId="77777777" w:rsidR="69CD9DFD" w:rsidRDefault="69CD9DFD" w:rsidP="69CD9DFD">
      <w:pPr>
        <w:pStyle w:val="BodyText"/>
        <w:spacing w:before="9"/>
        <w:ind w:left="100"/>
      </w:pPr>
      <w:r>
        <w:t xml:space="preserve">F-statistic: 261.7 on 4 and 2605 </w:t>
      </w:r>
      <w:proofErr w:type="gramStart"/>
      <w:r>
        <w:t>DF,  p</w:t>
      </w:r>
      <w:proofErr w:type="gramEnd"/>
      <w:r>
        <w:t>-value: &lt; 2.2e-16</w:t>
      </w:r>
    </w:p>
    <w:p w14:paraId="730619B6" w14:textId="77777777" w:rsidR="69CD9DFD" w:rsidRDefault="69CD9DFD" w:rsidP="69CD9DFD">
      <w:pPr>
        <w:pStyle w:val="BodyText"/>
        <w:spacing w:before="5"/>
        <w:rPr>
          <w:sz w:val="26"/>
          <w:szCs w:val="26"/>
        </w:rPr>
      </w:pPr>
    </w:p>
    <w:p w14:paraId="540A6D48" w14:textId="77777777" w:rsidR="69CD9DFD" w:rsidRDefault="69CD9DFD" w:rsidP="69CD9DFD">
      <w:pPr>
        <w:pStyle w:val="Heading1"/>
      </w:pPr>
      <w:r>
        <w:t>Inferences-</w:t>
      </w:r>
    </w:p>
    <w:p w14:paraId="657C8F60" w14:textId="77777777" w:rsidR="69CD9DFD" w:rsidRDefault="69CD9DFD" w:rsidP="69CD9DFD">
      <w:pPr>
        <w:pStyle w:val="ListParagraph"/>
        <w:numPr>
          <w:ilvl w:val="0"/>
          <w:numId w:val="12"/>
        </w:numPr>
        <w:tabs>
          <w:tab w:val="left" w:pos="471"/>
        </w:tabs>
        <w:spacing w:before="9" w:line="249" w:lineRule="auto"/>
        <w:ind w:right="625" w:firstLine="180"/>
        <w:jc w:val="both"/>
        <w:rPr>
          <w:sz w:val="24"/>
          <w:szCs w:val="24"/>
        </w:rPr>
      </w:pPr>
      <w:r w:rsidRPr="69CD9DFD">
        <w:rPr>
          <w:sz w:val="24"/>
          <w:szCs w:val="24"/>
        </w:rPr>
        <w:t>The 'Residual standard error' (0.0179) represents the standard deviation of the residuals, indicating the average distance between observed and predicted values. A low (</w:t>
      </w:r>
      <w:proofErr w:type="spellStart"/>
      <w:r w:rsidRPr="69CD9DFD">
        <w:rPr>
          <w:sz w:val="24"/>
          <w:szCs w:val="24"/>
        </w:rPr>
        <w:t>Rsq</w:t>
      </w:r>
      <w:proofErr w:type="spellEnd"/>
      <w:r w:rsidRPr="69CD9DFD">
        <w:rPr>
          <w:sz w:val="24"/>
          <w:szCs w:val="24"/>
        </w:rPr>
        <w:t>) residual standard error (0.0179) indicates a relatively tight fit of the model to the data.</w:t>
      </w:r>
    </w:p>
    <w:p w14:paraId="3BABA291" w14:textId="77777777" w:rsidR="69CD9DFD" w:rsidRDefault="69CD9DFD" w:rsidP="69CD9DFD">
      <w:pPr>
        <w:pStyle w:val="ListParagraph"/>
        <w:numPr>
          <w:ilvl w:val="0"/>
          <w:numId w:val="12"/>
        </w:numPr>
        <w:tabs>
          <w:tab w:val="left" w:pos="471"/>
        </w:tabs>
        <w:spacing w:line="247" w:lineRule="auto"/>
        <w:ind w:right="620" w:firstLine="180"/>
        <w:jc w:val="both"/>
        <w:rPr>
          <w:sz w:val="24"/>
          <w:szCs w:val="24"/>
        </w:rPr>
      </w:pPr>
      <w:r w:rsidRPr="69CD9DFD">
        <w:rPr>
          <w:sz w:val="24"/>
          <w:szCs w:val="24"/>
        </w:rPr>
        <w:t>The 'Multiple R-squared' (0.2867) measures the proportion of variability in the response variable explained by the model. In this case, the model explains about 28.67% of the variability.</w:t>
      </w:r>
    </w:p>
    <w:p w14:paraId="439FF3BE" w14:textId="77777777" w:rsidR="69CD9DFD" w:rsidRDefault="69CD9DFD" w:rsidP="69CD9DFD">
      <w:pPr>
        <w:pStyle w:val="ListParagraph"/>
        <w:numPr>
          <w:ilvl w:val="0"/>
          <w:numId w:val="12"/>
        </w:numPr>
        <w:tabs>
          <w:tab w:val="left" w:pos="476"/>
        </w:tabs>
        <w:spacing w:before="6" w:line="247" w:lineRule="auto"/>
        <w:ind w:right="621" w:firstLine="180"/>
        <w:jc w:val="both"/>
        <w:rPr>
          <w:sz w:val="24"/>
          <w:szCs w:val="24"/>
        </w:rPr>
      </w:pPr>
      <w:r w:rsidRPr="69CD9DFD">
        <w:rPr>
          <w:sz w:val="24"/>
          <w:szCs w:val="24"/>
        </w:rPr>
        <w:t>The 'Adjusted R-squared' (0.2856) adjusts the R-squared value based on the number of predictors. The closeness of the Adjusted R-squared to R-squared suggests that the model is not overfitting.</w:t>
      </w:r>
    </w:p>
    <w:p w14:paraId="7D8B5443" w14:textId="77777777" w:rsidR="69CD9DFD" w:rsidRDefault="69CD9DFD" w:rsidP="69CD9DFD">
      <w:pPr>
        <w:pStyle w:val="ListParagraph"/>
        <w:numPr>
          <w:ilvl w:val="0"/>
          <w:numId w:val="12"/>
        </w:numPr>
        <w:tabs>
          <w:tab w:val="left" w:pos="426"/>
        </w:tabs>
        <w:spacing w:before="8" w:line="247" w:lineRule="auto"/>
        <w:ind w:right="618" w:firstLine="180"/>
        <w:jc w:val="both"/>
        <w:rPr>
          <w:sz w:val="24"/>
          <w:szCs w:val="24"/>
        </w:rPr>
      </w:pPr>
      <w:r w:rsidRPr="69CD9DFD">
        <w:rPr>
          <w:sz w:val="24"/>
          <w:szCs w:val="24"/>
        </w:rPr>
        <w:t>The 'F-statistic' (261.7) assesses the overall significance of the model. A low p-value (&lt; 2.2e- 16) indicates that at the predictor variables are significantly related to the response variable.</w:t>
      </w:r>
    </w:p>
    <w:p w14:paraId="78639B9E" w14:textId="6DF0753B" w:rsidR="69CD9DFD" w:rsidRDefault="69CD9DFD" w:rsidP="69CD9DFD">
      <w:pPr>
        <w:tabs>
          <w:tab w:val="left" w:pos="426"/>
        </w:tabs>
        <w:spacing w:before="8" w:line="247" w:lineRule="auto"/>
        <w:ind w:right="618"/>
        <w:jc w:val="both"/>
        <w:rPr>
          <w:sz w:val="24"/>
          <w:szCs w:val="24"/>
        </w:rPr>
      </w:pPr>
    </w:p>
    <w:p w14:paraId="5455A931" w14:textId="77777777" w:rsidR="69CD9DFD" w:rsidRDefault="69CD9DFD" w:rsidP="69CD9DFD">
      <w:pPr>
        <w:pStyle w:val="BodyText"/>
        <w:rPr>
          <w:sz w:val="26"/>
          <w:szCs w:val="26"/>
        </w:rPr>
      </w:pPr>
    </w:p>
    <w:p w14:paraId="3A297BB5" w14:textId="69651F04" w:rsidR="69CD9DFD" w:rsidRDefault="69CD9DFD" w:rsidP="69CD9DFD">
      <w:pPr>
        <w:pStyle w:val="BodyText"/>
        <w:rPr>
          <w:sz w:val="26"/>
          <w:szCs w:val="26"/>
        </w:rPr>
      </w:pPr>
    </w:p>
    <w:p w14:paraId="3CD206F8" w14:textId="5ED9F6FC" w:rsidR="69CD9DFD" w:rsidRDefault="69CD9DFD" w:rsidP="69CD9DFD">
      <w:pPr>
        <w:pStyle w:val="BodyText"/>
        <w:rPr>
          <w:sz w:val="26"/>
          <w:szCs w:val="26"/>
        </w:rPr>
      </w:pPr>
    </w:p>
    <w:p w14:paraId="72B33C29" w14:textId="3A0A5ADA" w:rsidR="69CD9DFD" w:rsidRDefault="69CD9DFD" w:rsidP="69CD9DFD">
      <w:pPr>
        <w:pStyle w:val="BodyText"/>
        <w:rPr>
          <w:sz w:val="26"/>
          <w:szCs w:val="26"/>
        </w:rPr>
      </w:pPr>
    </w:p>
    <w:p w14:paraId="129CA903" w14:textId="676CD912" w:rsidR="69CD9DFD" w:rsidRDefault="69CD9DFD" w:rsidP="69CD9DFD">
      <w:pPr>
        <w:pStyle w:val="BodyText"/>
        <w:rPr>
          <w:sz w:val="26"/>
          <w:szCs w:val="26"/>
        </w:rPr>
      </w:pPr>
    </w:p>
    <w:p w14:paraId="582998AC" w14:textId="542F1C4E" w:rsidR="69CD9DFD" w:rsidRDefault="69CD9DFD" w:rsidP="69CD9DFD">
      <w:pPr>
        <w:pStyle w:val="BodyText"/>
        <w:rPr>
          <w:sz w:val="26"/>
          <w:szCs w:val="26"/>
        </w:rPr>
      </w:pPr>
    </w:p>
    <w:p w14:paraId="0DEC1D55" w14:textId="73B3A03F" w:rsidR="69CD9DFD" w:rsidRDefault="69CD9DFD" w:rsidP="69CD9DFD">
      <w:pPr>
        <w:pStyle w:val="BodyText"/>
        <w:rPr>
          <w:sz w:val="26"/>
          <w:szCs w:val="26"/>
        </w:rPr>
      </w:pPr>
    </w:p>
    <w:p w14:paraId="14AE6B34" w14:textId="10FAC989" w:rsidR="69CD9DFD" w:rsidRDefault="69CD9DFD" w:rsidP="69CD9DFD">
      <w:pPr>
        <w:pStyle w:val="BodyText"/>
        <w:rPr>
          <w:sz w:val="26"/>
          <w:szCs w:val="26"/>
        </w:rPr>
      </w:pPr>
    </w:p>
    <w:p w14:paraId="3B9AF1E9" w14:textId="557D1D80" w:rsidR="69CD9DFD" w:rsidRDefault="69CD9DFD" w:rsidP="69CD9DFD">
      <w:pPr>
        <w:pStyle w:val="BodyText"/>
        <w:rPr>
          <w:sz w:val="26"/>
          <w:szCs w:val="26"/>
        </w:rPr>
      </w:pPr>
    </w:p>
    <w:p w14:paraId="26B82BC8" w14:textId="16251068" w:rsidR="69CD9DFD" w:rsidRDefault="69CD9DFD" w:rsidP="69CD9DFD">
      <w:pPr>
        <w:pStyle w:val="BodyText"/>
        <w:rPr>
          <w:sz w:val="26"/>
          <w:szCs w:val="26"/>
        </w:rPr>
      </w:pPr>
    </w:p>
    <w:p w14:paraId="548C8CB7" w14:textId="3961A91C" w:rsidR="69CD9DFD" w:rsidRDefault="69CD9DFD" w:rsidP="69CD9DFD">
      <w:pPr>
        <w:pStyle w:val="BodyText"/>
        <w:rPr>
          <w:sz w:val="26"/>
          <w:szCs w:val="26"/>
        </w:rPr>
      </w:pPr>
    </w:p>
    <w:p w14:paraId="1A2197B1" w14:textId="77777777" w:rsidR="69CD9DFD" w:rsidRDefault="69CD9DFD" w:rsidP="69CD9DFD">
      <w:pPr>
        <w:pStyle w:val="Heading1"/>
        <w:numPr>
          <w:ilvl w:val="0"/>
          <w:numId w:val="13"/>
        </w:numPr>
        <w:tabs>
          <w:tab w:val="left" w:pos="341"/>
        </w:tabs>
        <w:spacing w:before="218"/>
        <w:ind w:hanging="241"/>
        <w:jc w:val="both"/>
      </w:pPr>
      <w:r>
        <w:lastRenderedPageBreak/>
        <w:t>Coefficients:</w:t>
      </w:r>
    </w:p>
    <w:p w14:paraId="1826649A" w14:textId="77777777" w:rsidR="69CD9DFD" w:rsidRDefault="69CD9DFD" w:rsidP="69CD9DFD">
      <w:pPr>
        <w:pStyle w:val="BodyText"/>
        <w:spacing w:before="1"/>
        <w:rPr>
          <w:b/>
          <w:bCs/>
          <w:sz w:val="26"/>
          <w:szCs w:val="26"/>
        </w:rPr>
      </w:pPr>
    </w:p>
    <w:p w14:paraId="026DFC80" w14:textId="1310193F" w:rsidR="69CD9DFD" w:rsidRDefault="69CD9DFD" w:rsidP="69CD9DFD">
      <w:pPr>
        <w:pStyle w:val="ListParagraph"/>
        <w:numPr>
          <w:ilvl w:val="0"/>
          <w:numId w:val="11"/>
        </w:numPr>
        <w:tabs>
          <w:tab w:val="left" w:pos="411"/>
        </w:tabs>
        <w:spacing w:after="15" w:line="247" w:lineRule="auto"/>
        <w:ind w:right="629" w:firstLine="180"/>
        <w:jc w:val="both"/>
        <w:rPr>
          <w:sz w:val="24"/>
          <w:szCs w:val="24"/>
        </w:rPr>
      </w:pPr>
      <w:r w:rsidRPr="69CD9DFD">
        <w:rPr>
          <w:sz w:val="24"/>
          <w:szCs w:val="24"/>
        </w:rPr>
        <w:t>The coefficients provide information about the relationship between the predictor variables and the response variable</w:t>
      </w:r>
    </w:p>
    <w:p w14:paraId="12B6F743" w14:textId="56187335" w:rsidR="69CD9DFD" w:rsidRDefault="69CD9DFD" w:rsidP="69CD9DFD">
      <w:pPr>
        <w:pStyle w:val="ListParagraph"/>
        <w:tabs>
          <w:tab w:val="left" w:pos="820"/>
          <w:tab w:val="left" w:pos="821"/>
        </w:tabs>
        <w:spacing w:before="20"/>
        <w:ind w:left="460" w:firstLine="0"/>
        <w:rPr>
          <w:sz w:val="24"/>
          <w:szCs w:val="24"/>
        </w:rPr>
      </w:pPr>
    </w:p>
    <w:tbl>
      <w:tblPr>
        <w:tblW w:w="0" w:type="auto"/>
        <w:tblInd w:w="1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2346"/>
        <w:gridCol w:w="1400"/>
        <w:gridCol w:w="1871"/>
        <w:gridCol w:w="1876"/>
        <w:gridCol w:w="1871"/>
      </w:tblGrid>
      <w:tr w:rsidR="69CD9DFD" w14:paraId="58CE9751" w14:textId="77777777" w:rsidTr="69CD9DFD">
        <w:trPr>
          <w:trHeight w:val="300"/>
        </w:trPr>
        <w:tc>
          <w:tcPr>
            <w:tcW w:w="2346" w:type="dxa"/>
          </w:tcPr>
          <w:p w14:paraId="73B9B92B" w14:textId="7A7C3F22" w:rsidR="69CD9DFD" w:rsidRDefault="69CD9DFD" w:rsidP="69CD9DFD">
            <w:pPr>
              <w:pStyle w:val="TableParagraph"/>
              <w:rPr>
                <w:sz w:val="24"/>
                <w:szCs w:val="24"/>
              </w:rPr>
            </w:pPr>
          </w:p>
        </w:tc>
        <w:tc>
          <w:tcPr>
            <w:tcW w:w="1400" w:type="dxa"/>
          </w:tcPr>
          <w:p w14:paraId="0776B786" w14:textId="60BA9D76" w:rsidR="69CD9DFD" w:rsidRDefault="69CD9DFD" w:rsidP="69CD9DFD">
            <w:pPr>
              <w:pStyle w:val="TableParagraph"/>
              <w:rPr>
                <w:sz w:val="24"/>
                <w:szCs w:val="24"/>
              </w:rPr>
            </w:pPr>
            <w:r w:rsidRPr="69CD9DFD">
              <w:rPr>
                <w:sz w:val="24"/>
                <w:szCs w:val="24"/>
              </w:rPr>
              <w:t>Estimate</w:t>
            </w:r>
          </w:p>
        </w:tc>
        <w:tc>
          <w:tcPr>
            <w:tcW w:w="1871" w:type="dxa"/>
          </w:tcPr>
          <w:p w14:paraId="4C64DBB9" w14:textId="7CD03328" w:rsidR="69CD9DFD" w:rsidRDefault="69CD9DFD" w:rsidP="69CD9DFD">
            <w:pPr>
              <w:pStyle w:val="TableParagraph"/>
              <w:rPr>
                <w:sz w:val="24"/>
                <w:szCs w:val="24"/>
              </w:rPr>
            </w:pPr>
            <w:r w:rsidRPr="69CD9DFD">
              <w:rPr>
                <w:sz w:val="24"/>
                <w:szCs w:val="24"/>
              </w:rPr>
              <w:t>Std. Error</w:t>
            </w:r>
          </w:p>
        </w:tc>
        <w:tc>
          <w:tcPr>
            <w:tcW w:w="1876" w:type="dxa"/>
          </w:tcPr>
          <w:p w14:paraId="3C4D553D" w14:textId="3403DE3C" w:rsidR="69CD9DFD" w:rsidRDefault="69CD9DFD" w:rsidP="69CD9DFD">
            <w:pPr>
              <w:pStyle w:val="TableParagraph"/>
              <w:rPr>
                <w:sz w:val="24"/>
                <w:szCs w:val="24"/>
              </w:rPr>
            </w:pPr>
            <w:r w:rsidRPr="69CD9DFD">
              <w:rPr>
                <w:sz w:val="24"/>
                <w:szCs w:val="24"/>
              </w:rPr>
              <w:t>t value</w:t>
            </w:r>
          </w:p>
        </w:tc>
        <w:tc>
          <w:tcPr>
            <w:tcW w:w="1871" w:type="dxa"/>
          </w:tcPr>
          <w:p w14:paraId="2FE61AAA" w14:textId="2BDF3236" w:rsidR="69CD9DFD" w:rsidRDefault="69CD9DFD" w:rsidP="69CD9DFD">
            <w:pPr>
              <w:pStyle w:val="TableParagraph"/>
              <w:ind w:left="105"/>
              <w:rPr>
                <w:sz w:val="24"/>
                <w:szCs w:val="24"/>
              </w:rPr>
            </w:pPr>
            <w:proofErr w:type="spellStart"/>
            <w:r w:rsidRPr="69CD9DFD">
              <w:rPr>
                <w:sz w:val="24"/>
                <w:szCs w:val="24"/>
              </w:rPr>
              <w:t>Pr</w:t>
            </w:r>
            <w:proofErr w:type="spellEnd"/>
            <w:r w:rsidRPr="69CD9DFD">
              <w:rPr>
                <w:sz w:val="24"/>
                <w:szCs w:val="24"/>
              </w:rPr>
              <w:t>(&gt;|t|)</w:t>
            </w:r>
          </w:p>
        </w:tc>
      </w:tr>
      <w:tr w:rsidR="69CD9DFD" w14:paraId="0E527377" w14:textId="77777777" w:rsidTr="69CD9DFD">
        <w:trPr>
          <w:trHeight w:val="300"/>
        </w:trPr>
        <w:tc>
          <w:tcPr>
            <w:tcW w:w="2346" w:type="dxa"/>
          </w:tcPr>
          <w:p w14:paraId="205D1B63" w14:textId="77777777" w:rsidR="69CD9DFD" w:rsidRDefault="69CD9DFD" w:rsidP="69CD9DFD">
            <w:pPr>
              <w:pStyle w:val="TableParagraph"/>
              <w:rPr>
                <w:sz w:val="24"/>
                <w:szCs w:val="24"/>
              </w:rPr>
            </w:pPr>
            <w:r w:rsidRPr="69CD9DFD">
              <w:rPr>
                <w:sz w:val="24"/>
                <w:szCs w:val="24"/>
              </w:rPr>
              <w:t>Intercept</w:t>
            </w:r>
          </w:p>
        </w:tc>
        <w:tc>
          <w:tcPr>
            <w:tcW w:w="1400" w:type="dxa"/>
          </w:tcPr>
          <w:p w14:paraId="4662D7D1" w14:textId="77777777" w:rsidR="69CD9DFD" w:rsidRDefault="69CD9DFD" w:rsidP="69CD9DFD">
            <w:pPr>
              <w:pStyle w:val="TableParagraph"/>
              <w:rPr>
                <w:sz w:val="24"/>
                <w:szCs w:val="24"/>
              </w:rPr>
            </w:pPr>
            <w:r w:rsidRPr="69CD9DFD">
              <w:rPr>
                <w:sz w:val="24"/>
                <w:szCs w:val="24"/>
              </w:rPr>
              <w:t>-7.432e-05</w:t>
            </w:r>
          </w:p>
        </w:tc>
        <w:tc>
          <w:tcPr>
            <w:tcW w:w="1871" w:type="dxa"/>
          </w:tcPr>
          <w:p w14:paraId="6868A46A" w14:textId="77777777" w:rsidR="69CD9DFD" w:rsidRDefault="69CD9DFD" w:rsidP="69CD9DFD">
            <w:pPr>
              <w:pStyle w:val="TableParagraph"/>
              <w:ind w:left="105"/>
              <w:rPr>
                <w:sz w:val="24"/>
                <w:szCs w:val="24"/>
              </w:rPr>
            </w:pPr>
            <w:r w:rsidRPr="69CD9DFD">
              <w:rPr>
                <w:sz w:val="24"/>
                <w:szCs w:val="24"/>
              </w:rPr>
              <w:t>3.598e-04</w:t>
            </w:r>
          </w:p>
        </w:tc>
        <w:tc>
          <w:tcPr>
            <w:tcW w:w="1876" w:type="dxa"/>
          </w:tcPr>
          <w:p w14:paraId="28313EAA" w14:textId="77777777" w:rsidR="69CD9DFD" w:rsidRDefault="69CD9DFD" w:rsidP="69CD9DFD">
            <w:pPr>
              <w:pStyle w:val="TableParagraph"/>
              <w:rPr>
                <w:sz w:val="24"/>
                <w:szCs w:val="24"/>
              </w:rPr>
            </w:pPr>
            <w:r w:rsidRPr="69CD9DFD">
              <w:rPr>
                <w:sz w:val="24"/>
                <w:szCs w:val="24"/>
              </w:rPr>
              <w:t>-0.207</w:t>
            </w:r>
          </w:p>
        </w:tc>
        <w:tc>
          <w:tcPr>
            <w:tcW w:w="1871" w:type="dxa"/>
          </w:tcPr>
          <w:p w14:paraId="6B193EE4" w14:textId="77777777" w:rsidR="69CD9DFD" w:rsidRDefault="69CD9DFD" w:rsidP="69CD9DFD">
            <w:pPr>
              <w:pStyle w:val="TableParagraph"/>
              <w:ind w:left="105"/>
              <w:rPr>
                <w:sz w:val="24"/>
                <w:szCs w:val="24"/>
              </w:rPr>
            </w:pPr>
            <w:r w:rsidRPr="69CD9DFD">
              <w:rPr>
                <w:sz w:val="24"/>
                <w:szCs w:val="24"/>
              </w:rPr>
              <w:t>0.8364</w:t>
            </w:r>
          </w:p>
        </w:tc>
      </w:tr>
      <w:tr w:rsidR="69CD9DFD" w14:paraId="18781F43" w14:textId="77777777" w:rsidTr="69CD9DFD">
        <w:trPr>
          <w:trHeight w:val="300"/>
        </w:trPr>
        <w:tc>
          <w:tcPr>
            <w:tcW w:w="2346" w:type="dxa"/>
          </w:tcPr>
          <w:p w14:paraId="7BB6C830" w14:textId="77777777" w:rsidR="69CD9DFD" w:rsidRDefault="69CD9DFD" w:rsidP="69CD9DFD">
            <w:pPr>
              <w:pStyle w:val="TableParagraph"/>
              <w:rPr>
                <w:sz w:val="24"/>
                <w:szCs w:val="24"/>
              </w:rPr>
            </w:pPr>
            <w:r w:rsidRPr="69CD9DFD">
              <w:rPr>
                <w:sz w:val="24"/>
                <w:szCs w:val="24"/>
              </w:rPr>
              <w:t>Sensex</w:t>
            </w:r>
          </w:p>
        </w:tc>
        <w:tc>
          <w:tcPr>
            <w:tcW w:w="1400" w:type="dxa"/>
          </w:tcPr>
          <w:p w14:paraId="5B784356" w14:textId="77777777" w:rsidR="69CD9DFD" w:rsidRDefault="69CD9DFD" w:rsidP="69CD9DFD">
            <w:pPr>
              <w:pStyle w:val="TableParagraph"/>
              <w:rPr>
                <w:sz w:val="24"/>
                <w:szCs w:val="24"/>
              </w:rPr>
            </w:pPr>
            <w:r w:rsidRPr="69CD9DFD">
              <w:rPr>
                <w:sz w:val="24"/>
                <w:szCs w:val="24"/>
              </w:rPr>
              <w:t>5.754e-01</w:t>
            </w:r>
          </w:p>
        </w:tc>
        <w:tc>
          <w:tcPr>
            <w:tcW w:w="1871" w:type="dxa"/>
          </w:tcPr>
          <w:p w14:paraId="0010804C" w14:textId="77777777" w:rsidR="69CD9DFD" w:rsidRDefault="69CD9DFD" w:rsidP="69CD9DFD">
            <w:pPr>
              <w:pStyle w:val="TableParagraph"/>
              <w:ind w:left="105"/>
              <w:rPr>
                <w:sz w:val="24"/>
                <w:szCs w:val="24"/>
              </w:rPr>
            </w:pPr>
            <w:r w:rsidRPr="69CD9DFD">
              <w:rPr>
                <w:sz w:val="24"/>
                <w:szCs w:val="24"/>
              </w:rPr>
              <w:t>4.196e-02</w:t>
            </w:r>
          </w:p>
        </w:tc>
        <w:tc>
          <w:tcPr>
            <w:tcW w:w="1876" w:type="dxa"/>
          </w:tcPr>
          <w:p w14:paraId="2466295F" w14:textId="77777777" w:rsidR="69CD9DFD" w:rsidRDefault="69CD9DFD" w:rsidP="69CD9DFD">
            <w:pPr>
              <w:pStyle w:val="TableParagraph"/>
              <w:rPr>
                <w:sz w:val="24"/>
                <w:szCs w:val="24"/>
              </w:rPr>
            </w:pPr>
            <w:r w:rsidRPr="69CD9DFD">
              <w:rPr>
                <w:sz w:val="24"/>
                <w:szCs w:val="24"/>
              </w:rPr>
              <w:t>13.714</w:t>
            </w:r>
          </w:p>
        </w:tc>
        <w:tc>
          <w:tcPr>
            <w:tcW w:w="1871" w:type="dxa"/>
          </w:tcPr>
          <w:p w14:paraId="5EFDBDCC" w14:textId="77777777" w:rsidR="69CD9DFD" w:rsidRDefault="69CD9DFD" w:rsidP="69CD9DFD">
            <w:pPr>
              <w:pStyle w:val="TableParagraph"/>
              <w:ind w:left="105"/>
              <w:rPr>
                <w:sz w:val="24"/>
                <w:szCs w:val="24"/>
              </w:rPr>
            </w:pPr>
            <w:r w:rsidRPr="69CD9DFD">
              <w:rPr>
                <w:sz w:val="24"/>
                <w:szCs w:val="24"/>
              </w:rPr>
              <w:t>&lt;2e-16 ***</w:t>
            </w:r>
          </w:p>
        </w:tc>
      </w:tr>
      <w:tr w:rsidR="69CD9DFD" w14:paraId="38C06E34" w14:textId="77777777" w:rsidTr="69CD9DFD">
        <w:trPr>
          <w:trHeight w:val="300"/>
        </w:trPr>
        <w:tc>
          <w:tcPr>
            <w:tcW w:w="2346" w:type="dxa"/>
          </w:tcPr>
          <w:p w14:paraId="493820A2" w14:textId="77777777" w:rsidR="69CD9DFD" w:rsidRDefault="69CD9DFD" w:rsidP="69CD9DFD">
            <w:pPr>
              <w:pStyle w:val="TableParagraph"/>
              <w:rPr>
                <w:sz w:val="24"/>
                <w:szCs w:val="24"/>
              </w:rPr>
            </w:pPr>
            <w:r w:rsidRPr="69CD9DFD">
              <w:rPr>
                <w:sz w:val="24"/>
                <w:szCs w:val="24"/>
              </w:rPr>
              <w:t>Sentiment</w:t>
            </w:r>
          </w:p>
        </w:tc>
        <w:tc>
          <w:tcPr>
            <w:tcW w:w="1400" w:type="dxa"/>
          </w:tcPr>
          <w:p w14:paraId="77D4A4CA" w14:textId="77777777" w:rsidR="69CD9DFD" w:rsidRDefault="69CD9DFD" w:rsidP="69CD9DFD">
            <w:pPr>
              <w:pStyle w:val="TableParagraph"/>
              <w:rPr>
                <w:sz w:val="24"/>
                <w:szCs w:val="24"/>
              </w:rPr>
            </w:pPr>
            <w:r w:rsidRPr="69CD9DFD">
              <w:rPr>
                <w:sz w:val="24"/>
                <w:szCs w:val="24"/>
              </w:rPr>
              <w:t>1.301e-01</w:t>
            </w:r>
          </w:p>
        </w:tc>
        <w:tc>
          <w:tcPr>
            <w:tcW w:w="1871" w:type="dxa"/>
          </w:tcPr>
          <w:p w14:paraId="1B4A69A7" w14:textId="77777777" w:rsidR="69CD9DFD" w:rsidRDefault="69CD9DFD" w:rsidP="69CD9DFD">
            <w:pPr>
              <w:pStyle w:val="TableParagraph"/>
              <w:ind w:left="105"/>
              <w:rPr>
                <w:sz w:val="24"/>
                <w:szCs w:val="24"/>
              </w:rPr>
            </w:pPr>
            <w:r w:rsidRPr="69CD9DFD">
              <w:rPr>
                <w:sz w:val="24"/>
                <w:szCs w:val="24"/>
              </w:rPr>
              <w:t>6.621e-03</w:t>
            </w:r>
          </w:p>
        </w:tc>
        <w:tc>
          <w:tcPr>
            <w:tcW w:w="1876" w:type="dxa"/>
          </w:tcPr>
          <w:p w14:paraId="3AAAE288" w14:textId="77777777" w:rsidR="69CD9DFD" w:rsidRDefault="69CD9DFD" w:rsidP="69CD9DFD">
            <w:pPr>
              <w:pStyle w:val="TableParagraph"/>
              <w:rPr>
                <w:sz w:val="24"/>
                <w:szCs w:val="24"/>
              </w:rPr>
            </w:pPr>
            <w:r w:rsidRPr="69CD9DFD">
              <w:rPr>
                <w:sz w:val="24"/>
                <w:szCs w:val="24"/>
              </w:rPr>
              <w:t>19.649</w:t>
            </w:r>
          </w:p>
        </w:tc>
        <w:tc>
          <w:tcPr>
            <w:tcW w:w="1871" w:type="dxa"/>
          </w:tcPr>
          <w:p w14:paraId="156DCD25" w14:textId="77777777" w:rsidR="69CD9DFD" w:rsidRDefault="69CD9DFD" w:rsidP="69CD9DFD">
            <w:pPr>
              <w:pStyle w:val="TableParagraph"/>
              <w:ind w:left="105"/>
              <w:rPr>
                <w:sz w:val="24"/>
                <w:szCs w:val="24"/>
              </w:rPr>
            </w:pPr>
            <w:r w:rsidRPr="69CD9DFD">
              <w:rPr>
                <w:sz w:val="24"/>
                <w:szCs w:val="24"/>
              </w:rPr>
              <w:t>&lt;2e-16 ***</w:t>
            </w:r>
          </w:p>
        </w:tc>
      </w:tr>
      <w:tr w:rsidR="69CD9DFD" w14:paraId="3E9311F2" w14:textId="77777777" w:rsidTr="69CD9DFD">
        <w:trPr>
          <w:trHeight w:val="300"/>
        </w:trPr>
        <w:tc>
          <w:tcPr>
            <w:tcW w:w="2346" w:type="dxa"/>
          </w:tcPr>
          <w:p w14:paraId="6C769FEA" w14:textId="77777777" w:rsidR="69CD9DFD" w:rsidRDefault="69CD9DFD" w:rsidP="69CD9DFD">
            <w:pPr>
              <w:pStyle w:val="TableParagraph"/>
              <w:rPr>
                <w:sz w:val="24"/>
                <w:szCs w:val="24"/>
              </w:rPr>
            </w:pPr>
            <w:r w:rsidRPr="69CD9DFD">
              <w:rPr>
                <w:sz w:val="24"/>
                <w:szCs w:val="24"/>
              </w:rPr>
              <w:t>NIFTY</w:t>
            </w:r>
          </w:p>
        </w:tc>
        <w:tc>
          <w:tcPr>
            <w:tcW w:w="1400" w:type="dxa"/>
          </w:tcPr>
          <w:p w14:paraId="3B561D0A" w14:textId="77777777" w:rsidR="69CD9DFD" w:rsidRDefault="69CD9DFD" w:rsidP="69CD9DFD">
            <w:pPr>
              <w:pStyle w:val="TableParagraph"/>
              <w:rPr>
                <w:sz w:val="24"/>
                <w:szCs w:val="24"/>
              </w:rPr>
            </w:pPr>
            <w:r w:rsidRPr="69CD9DFD">
              <w:rPr>
                <w:sz w:val="24"/>
                <w:szCs w:val="24"/>
              </w:rPr>
              <w:t>-3.500e-02</w:t>
            </w:r>
          </w:p>
        </w:tc>
        <w:tc>
          <w:tcPr>
            <w:tcW w:w="1871" w:type="dxa"/>
          </w:tcPr>
          <w:p w14:paraId="15346035" w14:textId="77777777" w:rsidR="69CD9DFD" w:rsidRDefault="69CD9DFD" w:rsidP="69CD9DFD">
            <w:pPr>
              <w:pStyle w:val="TableParagraph"/>
              <w:ind w:left="105"/>
              <w:rPr>
                <w:sz w:val="24"/>
                <w:szCs w:val="24"/>
              </w:rPr>
            </w:pPr>
            <w:r w:rsidRPr="69CD9DFD">
              <w:rPr>
                <w:sz w:val="24"/>
                <w:szCs w:val="24"/>
              </w:rPr>
              <w:t>3.468e-02</w:t>
            </w:r>
          </w:p>
        </w:tc>
        <w:tc>
          <w:tcPr>
            <w:tcW w:w="1876" w:type="dxa"/>
          </w:tcPr>
          <w:p w14:paraId="606C5847" w14:textId="77777777" w:rsidR="69CD9DFD" w:rsidRDefault="69CD9DFD" w:rsidP="69CD9DFD">
            <w:pPr>
              <w:pStyle w:val="TableParagraph"/>
              <w:rPr>
                <w:sz w:val="24"/>
                <w:szCs w:val="24"/>
              </w:rPr>
            </w:pPr>
            <w:r w:rsidRPr="69CD9DFD">
              <w:rPr>
                <w:sz w:val="24"/>
                <w:szCs w:val="24"/>
              </w:rPr>
              <w:t>-1.009</w:t>
            </w:r>
          </w:p>
        </w:tc>
        <w:tc>
          <w:tcPr>
            <w:tcW w:w="1871" w:type="dxa"/>
          </w:tcPr>
          <w:p w14:paraId="2D566810" w14:textId="77777777" w:rsidR="69CD9DFD" w:rsidRDefault="69CD9DFD" w:rsidP="69CD9DFD">
            <w:pPr>
              <w:pStyle w:val="TableParagraph"/>
              <w:ind w:left="105"/>
              <w:rPr>
                <w:sz w:val="24"/>
                <w:szCs w:val="24"/>
              </w:rPr>
            </w:pPr>
            <w:r w:rsidRPr="69CD9DFD">
              <w:rPr>
                <w:sz w:val="24"/>
                <w:szCs w:val="24"/>
              </w:rPr>
              <w:t>0.3129</w:t>
            </w:r>
          </w:p>
        </w:tc>
      </w:tr>
      <w:tr w:rsidR="69CD9DFD" w14:paraId="78068C79" w14:textId="77777777" w:rsidTr="69CD9DFD">
        <w:trPr>
          <w:trHeight w:val="300"/>
        </w:trPr>
        <w:tc>
          <w:tcPr>
            <w:tcW w:w="2346" w:type="dxa"/>
          </w:tcPr>
          <w:p w14:paraId="266ED5C5" w14:textId="77777777" w:rsidR="69CD9DFD" w:rsidRDefault="69CD9DFD" w:rsidP="69CD9DFD">
            <w:pPr>
              <w:pStyle w:val="TableParagraph"/>
              <w:rPr>
                <w:sz w:val="24"/>
                <w:szCs w:val="24"/>
              </w:rPr>
            </w:pPr>
            <w:r w:rsidRPr="69CD9DFD">
              <w:rPr>
                <w:sz w:val="24"/>
                <w:szCs w:val="24"/>
              </w:rPr>
              <w:t>Dividend Announced</w:t>
            </w:r>
          </w:p>
        </w:tc>
        <w:tc>
          <w:tcPr>
            <w:tcW w:w="1400" w:type="dxa"/>
          </w:tcPr>
          <w:p w14:paraId="623FE42D" w14:textId="77777777" w:rsidR="69CD9DFD" w:rsidRDefault="69CD9DFD" w:rsidP="69CD9DFD">
            <w:pPr>
              <w:pStyle w:val="TableParagraph"/>
              <w:rPr>
                <w:sz w:val="24"/>
                <w:szCs w:val="24"/>
              </w:rPr>
            </w:pPr>
            <w:r w:rsidRPr="69CD9DFD">
              <w:rPr>
                <w:sz w:val="24"/>
                <w:szCs w:val="24"/>
              </w:rPr>
              <w:t>4.072e-03</w:t>
            </w:r>
          </w:p>
        </w:tc>
        <w:tc>
          <w:tcPr>
            <w:tcW w:w="1871" w:type="dxa"/>
          </w:tcPr>
          <w:p w14:paraId="761C815E" w14:textId="77777777" w:rsidR="69CD9DFD" w:rsidRDefault="69CD9DFD" w:rsidP="69CD9DFD">
            <w:pPr>
              <w:pStyle w:val="TableParagraph"/>
              <w:ind w:left="105"/>
              <w:rPr>
                <w:sz w:val="24"/>
                <w:szCs w:val="24"/>
              </w:rPr>
            </w:pPr>
            <w:r w:rsidRPr="69CD9DFD">
              <w:rPr>
                <w:sz w:val="24"/>
                <w:szCs w:val="24"/>
              </w:rPr>
              <w:t>1.595e-03</w:t>
            </w:r>
          </w:p>
        </w:tc>
        <w:tc>
          <w:tcPr>
            <w:tcW w:w="1876" w:type="dxa"/>
          </w:tcPr>
          <w:p w14:paraId="6B814463" w14:textId="77777777" w:rsidR="69CD9DFD" w:rsidRDefault="69CD9DFD" w:rsidP="69CD9DFD">
            <w:pPr>
              <w:pStyle w:val="TableParagraph"/>
              <w:rPr>
                <w:sz w:val="24"/>
                <w:szCs w:val="24"/>
              </w:rPr>
            </w:pPr>
            <w:r w:rsidRPr="69CD9DFD">
              <w:rPr>
                <w:sz w:val="24"/>
                <w:szCs w:val="24"/>
              </w:rPr>
              <w:t>2.553</w:t>
            </w:r>
          </w:p>
        </w:tc>
        <w:tc>
          <w:tcPr>
            <w:tcW w:w="1871" w:type="dxa"/>
          </w:tcPr>
          <w:p w14:paraId="5BEBE8C1" w14:textId="77777777" w:rsidR="69CD9DFD" w:rsidRDefault="69CD9DFD" w:rsidP="69CD9DFD">
            <w:pPr>
              <w:pStyle w:val="TableParagraph"/>
              <w:ind w:left="105"/>
              <w:rPr>
                <w:sz w:val="24"/>
                <w:szCs w:val="24"/>
              </w:rPr>
            </w:pPr>
            <w:r w:rsidRPr="69CD9DFD">
              <w:rPr>
                <w:sz w:val="24"/>
                <w:szCs w:val="24"/>
              </w:rPr>
              <w:t>0.0107 *</w:t>
            </w:r>
          </w:p>
        </w:tc>
      </w:tr>
    </w:tbl>
    <w:p w14:paraId="3CCBCC94" w14:textId="77777777" w:rsidR="69CD9DFD" w:rsidRDefault="69CD9DFD" w:rsidP="69CD9DFD">
      <w:pPr>
        <w:pStyle w:val="BodyText"/>
        <w:rPr>
          <w:rFonts w:ascii="Calibri Light"/>
          <w:sz w:val="20"/>
          <w:szCs w:val="20"/>
        </w:rPr>
      </w:pPr>
    </w:p>
    <w:p w14:paraId="28AD5773" w14:textId="77777777" w:rsidR="69CD9DFD" w:rsidRDefault="69CD9DFD" w:rsidP="69CD9DFD">
      <w:pPr>
        <w:pStyle w:val="BodyText"/>
        <w:rPr>
          <w:rFonts w:ascii="Calibri Light"/>
          <w:sz w:val="20"/>
          <w:szCs w:val="20"/>
        </w:rPr>
      </w:pPr>
    </w:p>
    <w:p w14:paraId="24037CF7" w14:textId="77777777" w:rsidR="69CD9DFD" w:rsidRDefault="69CD9DFD" w:rsidP="69CD9DFD">
      <w:pPr>
        <w:pStyle w:val="BodyText"/>
        <w:spacing w:before="11"/>
        <w:rPr>
          <w:rFonts w:ascii="Calibri Light"/>
          <w:sz w:val="19"/>
          <w:szCs w:val="19"/>
        </w:rPr>
      </w:pPr>
    </w:p>
    <w:p w14:paraId="260F331F" w14:textId="77777777" w:rsidR="69CD9DFD" w:rsidRDefault="69CD9DFD" w:rsidP="69CD9DFD">
      <w:pPr>
        <w:pStyle w:val="Heading1"/>
      </w:pPr>
      <w:r>
        <w:t>Inferences-</w:t>
      </w:r>
    </w:p>
    <w:p w14:paraId="12F9CA56" w14:textId="77777777" w:rsidR="69CD9DFD" w:rsidRDefault="69CD9DFD" w:rsidP="69CD9DFD">
      <w:pPr>
        <w:pStyle w:val="BodyText"/>
        <w:rPr>
          <w:b/>
          <w:bCs/>
          <w:sz w:val="26"/>
          <w:szCs w:val="26"/>
        </w:rPr>
      </w:pPr>
    </w:p>
    <w:p w14:paraId="16167400" w14:textId="77777777" w:rsidR="69CD9DFD" w:rsidRDefault="69CD9DFD" w:rsidP="69CD9DFD">
      <w:pPr>
        <w:pStyle w:val="BodyText"/>
        <w:spacing w:line="252" w:lineRule="auto"/>
        <w:ind w:left="100"/>
      </w:pPr>
      <w:r>
        <w:t>-The t-value tests the null hypothesis that the coefficient is equal to zero. A t-value far from zero indicates that the intercept is significantly different from zero.</w:t>
      </w:r>
    </w:p>
    <w:p w14:paraId="181585A3" w14:textId="77777777" w:rsidR="69CD9DFD" w:rsidRDefault="69CD9DFD" w:rsidP="69CD9DFD">
      <w:pPr>
        <w:pStyle w:val="BodyText"/>
        <w:spacing w:line="499" w:lineRule="auto"/>
        <w:ind w:left="100" w:right="1521"/>
      </w:pPr>
      <w:r>
        <w:t>-A very low p-value, indicates that the coefficient is highly statistically significant. Based on the t-values and p-values:</w:t>
      </w:r>
    </w:p>
    <w:p w14:paraId="190E5D87" w14:textId="77777777" w:rsidR="69CD9DFD" w:rsidRDefault="69CD9DFD" w:rsidP="69CD9DFD">
      <w:pPr>
        <w:pStyle w:val="ListParagraph"/>
        <w:numPr>
          <w:ilvl w:val="1"/>
          <w:numId w:val="13"/>
        </w:numPr>
        <w:tabs>
          <w:tab w:val="left" w:pos="1002"/>
        </w:tabs>
        <w:spacing w:line="249" w:lineRule="auto"/>
        <w:ind w:right="620" w:firstLine="0"/>
        <w:jc w:val="both"/>
        <w:rPr>
          <w:sz w:val="24"/>
          <w:szCs w:val="24"/>
        </w:rPr>
      </w:pPr>
      <w:r w:rsidRPr="69CD9DFD">
        <w:rPr>
          <w:sz w:val="24"/>
          <w:szCs w:val="24"/>
        </w:rPr>
        <w:t>Sensex: The variable `Sensex` is highly statistically significant since the p-value is very close to zero, indicating strong evidence against the null hypothesis that the true population coefficient is zero and the t value is far from 0.</w:t>
      </w:r>
    </w:p>
    <w:p w14:paraId="7144363D" w14:textId="77777777" w:rsidR="69CD9DFD" w:rsidRDefault="69CD9DFD" w:rsidP="69CD9DFD">
      <w:pPr>
        <w:pStyle w:val="BodyText"/>
        <w:rPr>
          <w:sz w:val="25"/>
          <w:szCs w:val="25"/>
        </w:rPr>
      </w:pPr>
    </w:p>
    <w:p w14:paraId="07BF6753" w14:textId="77777777" w:rsidR="69CD9DFD" w:rsidRDefault="69CD9DFD" w:rsidP="69CD9DFD">
      <w:pPr>
        <w:pStyle w:val="ListParagraph"/>
        <w:numPr>
          <w:ilvl w:val="1"/>
          <w:numId w:val="13"/>
        </w:numPr>
        <w:tabs>
          <w:tab w:val="left" w:pos="1002"/>
        </w:tabs>
        <w:spacing w:line="249" w:lineRule="auto"/>
        <w:ind w:right="621" w:firstLine="0"/>
        <w:jc w:val="both"/>
        <w:rPr>
          <w:sz w:val="24"/>
          <w:szCs w:val="24"/>
        </w:rPr>
      </w:pPr>
      <w:r w:rsidRPr="69CD9DFD">
        <w:rPr>
          <w:sz w:val="24"/>
          <w:szCs w:val="24"/>
        </w:rPr>
        <w:t>Sentiment: The variable `Sentiment` is highly statistically significant since the p-value is very close to zero, indicating strong evidence against the null hypothesis that the true population coefficient is zero and the t value is far from 0.</w:t>
      </w:r>
    </w:p>
    <w:p w14:paraId="014E647F" w14:textId="77777777" w:rsidR="69CD9DFD" w:rsidRDefault="69CD9DFD" w:rsidP="69CD9DFD">
      <w:pPr>
        <w:pStyle w:val="BodyText"/>
        <w:spacing w:before="1"/>
        <w:rPr>
          <w:sz w:val="25"/>
          <w:szCs w:val="25"/>
        </w:rPr>
      </w:pPr>
    </w:p>
    <w:p w14:paraId="0BC814F1" w14:textId="77777777" w:rsidR="69CD9DFD" w:rsidRDefault="69CD9DFD" w:rsidP="69CD9DFD">
      <w:pPr>
        <w:pStyle w:val="ListParagraph"/>
        <w:numPr>
          <w:ilvl w:val="1"/>
          <w:numId w:val="13"/>
        </w:numPr>
        <w:tabs>
          <w:tab w:val="left" w:pos="1061"/>
        </w:tabs>
        <w:ind w:left="1061" w:hanging="240"/>
        <w:jc w:val="both"/>
        <w:rPr>
          <w:sz w:val="24"/>
          <w:szCs w:val="24"/>
        </w:rPr>
      </w:pPr>
      <w:r w:rsidRPr="69CD9DFD">
        <w:rPr>
          <w:sz w:val="24"/>
          <w:szCs w:val="24"/>
        </w:rPr>
        <w:t>Nifty: The variable `Nifty` is not statistically significant at conventional levels (p-value</w:t>
      </w:r>
    </w:p>
    <w:p w14:paraId="2BE31A1A" w14:textId="77777777" w:rsidR="69CD9DFD" w:rsidRDefault="69CD9DFD" w:rsidP="69CD9DFD">
      <w:pPr>
        <w:pStyle w:val="BodyText"/>
        <w:spacing w:before="15" w:line="247" w:lineRule="auto"/>
        <w:ind w:left="821" w:right="625"/>
        <w:jc w:val="both"/>
      </w:pPr>
      <w:r>
        <w:t>&gt; 0.05). There is insufficient evidence to reject the null hypothesis that the true population coefficient is zero.</w:t>
      </w:r>
    </w:p>
    <w:p w14:paraId="0081086A" w14:textId="77777777" w:rsidR="69CD9DFD" w:rsidRDefault="69CD9DFD" w:rsidP="69CD9DFD">
      <w:pPr>
        <w:pStyle w:val="BodyText"/>
        <w:spacing w:before="4"/>
        <w:rPr>
          <w:sz w:val="25"/>
          <w:szCs w:val="25"/>
        </w:rPr>
      </w:pPr>
    </w:p>
    <w:p w14:paraId="1636D301" w14:textId="77777777" w:rsidR="69CD9DFD" w:rsidRDefault="69CD9DFD" w:rsidP="69CD9DFD">
      <w:pPr>
        <w:pStyle w:val="ListParagraph"/>
        <w:numPr>
          <w:ilvl w:val="1"/>
          <w:numId w:val="13"/>
        </w:numPr>
        <w:tabs>
          <w:tab w:val="left" w:pos="1081"/>
        </w:tabs>
        <w:spacing w:line="252" w:lineRule="auto"/>
        <w:ind w:right="628" w:firstLine="0"/>
        <w:jc w:val="both"/>
        <w:rPr>
          <w:sz w:val="24"/>
          <w:szCs w:val="24"/>
        </w:rPr>
      </w:pPr>
      <w:proofErr w:type="spellStart"/>
      <w:r w:rsidRPr="69CD9DFD">
        <w:rPr>
          <w:sz w:val="24"/>
          <w:szCs w:val="24"/>
        </w:rPr>
        <w:t>DividendAnnounced</w:t>
      </w:r>
      <w:proofErr w:type="spellEnd"/>
      <w:r w:rsidRPr="69CD9DFD">
        <w:rPr>
          <w:sz w:val="24"/>
          <w:szCs w:val="24"/>
        </w:rPr>
        <w:t>: The variable `</w:t>
      </w:r>
      <w:proofErr w:type="spellStart"/>
      <w:r w:rsidRPr="69CD9DFD">
        <w:rPr>
          <w:sz w:val="24"/>
          <w:szCs w:val="24"/>
        </w:rPr>
        <w:t>DividendAnnounced</w:t>
      </w:r>
      <w:proofErr w:type="spellEnd"/>
      <w:r w:rsidRPr="69CD9DFD">
        <w:rPr>
          <w:sz w:val="24"/>
          <w:szCs w:val="24"/>
        </w:rPr>
        <w:t>` is statistically significant at conventional levels (p-value &lt; 0.05). There is evidence to reject the null hypothesis.</w:t>
      </w:r>
    </w:p>
    <w:p w14:paraId="48BD0CD6" w14:textId="77777777" w:rsidR="69CD9DFD" w:rsidRDefault="69CD9DFD" w:rsidP="69CD9DFD">
      <w:pPr>
        <w:pStyle w:val="BodyText"/>
        <w:spacing w:before="10"/>
      </w:pPr>
    </w:p>
    <w:p w14:paraId="37B2AB0F" w14:textId="77777777" w:rsidR="69CD9DFD" w:rsidRDefault="69CD9DFD" w:rsidP="69CD9DFD">
      <w:pPr>
        <w:pStyle w:val="Heading1"/>
      </w:pPr>
      <w:r>
        <w:t>Summary:</w:t>
      </w:r>
    </w:p>
    <w:p w14:paraId="47D43078" w14:textId="77777777" w:rsidR="69CD9DFD" w:rsidRDefault="69CD9DFD" w:rsidP="69CD9DFD">
      <w:pPr>
        <w:pStyle w:val="ListParagraph"/>
        <w:numPr>
          <w:ilvl w:val="1"/>
          <w:numId w:val="11"/>
        </w:numPr>
        <w:tabs>
          <w:tab w:val="left" w:pos="961"/>
        </w:tabs>
        <w:spacing w:before="9"/>
        <w:ind w:left="961"/>
        <w:rPr>
          <w:sz w:val="24"/>
          <w:szCs w:val="24"/>
        </w:rPr>
      </w:pPr>
      <w:r w:rsidRPr="69CD9DFD">
        <w:rPr>
          <w:sz w:val="24"/>
          <w:szCs w:val="24"/>
        </w:rPr>
        <w:t>`Sensex` and `Sentiment` are highly statistically significant.</w:t>
      </w:r>
    </w:p>
    <w:p w14:paraId="3C794413" w14:textId="77777777" w:rsidR="69CD9DFD" w:rsidRDefault="69CD9DFD" w:rsidP="69CD9DFD">
      <w:pPr>
        <w:pStyle w:val="ListParagraph"/>
        <w:numPr>
          <w:ilvl w:val="1"/>
          <w:numId w:val="11"/>
        </w:numPr>
        <w:tabs>
          <w:tab w:val="left" w:pos="961"/>
        </w:tabs>
        <w:spacing w:before="14"/>
        <w:ind w:left="961"/>
        <w:rPr>
          <w:sz w:val="24"/>
          <w:szCs w:val="24"/>
        </w:rPr>
      </w:pPr>
      <w:r w:rsidRPr="69CD9DFD">
        <w:rPr>
          <w:sz w:val="24"/>
          <w:szCs w:val="24"/>
        </w:rPr>
        <w:t>`</w:t>
      </w:r>
      <w:proofErr w:type="spellStart"/>
      <w:r w:rsidRPr="69CD9DFD">
        <w:rPr>
          <w:sz w:val="24"/>
          <w:szCs w:val="24"/>
        </w:rPr>
        <w:t>DividendAnnounced</w:t>
      </w:r>
      <w:proofErr w:type="spellEnd"/>
      <w:r w:rsidRPr="69CD9DFD">
        <w:rPr>
          <w:sz w:val="24"/>
          <w:szCs w:val="24"/>
        </w:rPr>
        <w:t>` is statistically significant.</w:t>
      </w:r>
    </w:p>
    <w:p w14:paraId="4156564D" w14:textId="77777777" w:rsidR="69CD9DFD" w:rsidRDefault="69CD9DFD" w:rsidP="69CD9DFD">
      <w:pPr>
        <w:pStyle w:val="Heading1"/>
        <w:numPr>
          <w:ilvl w:val="1"/>
          <w:numId w:val="11"/>
        </w:numPr>
        <w:tabs>
          <w:tab w:val="left" w:pos="996"/>
        </w:tabs>
        <w:spacing w:before="9" w:line="249" w:lineRule="auto"/>
        <w:ind w:right="622" w:firstLine="0"/>
        <w:jc w:val="both"/>
      </w:pPr>
      <w:r>
        <w:t>The NIFTY coefficient is insignificantly small and negative. Ideally it should be positive and significant; this appears to be happening on account of multicollinearity between Nifty and Sensex</w:t>
      </w:r>
    </w:p>
    <w:p w14:paraId="07280A82" w14:textId="54F88920" w:rsidR="69CD9DFD" w:rsidRDefault="69CD9DFD" w:rsidP="69CD9DFD">
      <w:pPr>
        <w:pStyle w:val="BodyText"/>
        <w:spacing w:before="14" w:line="247" w:lineRule="auto"/>
        <w:ind w:left="100" w:right="618" w:firstLine="60"/>
        <w:jc w:val="both"/>
      </w:pPr>
    </w:p>
    <w:p w14:paraId="32F21201" w14:textId="75B537DE" w:rsidR="69CD9DFD" w:rsidRDefault="69CD9DFD" w:rsidP="69CD9DFD">
      <w:pPr>
        <w:pStyle w:val="BodyText"/>
        <w:spacing w:before="14" w:line="247" w:lineRule="auto"/>
        <w:ind w:left="100" w:right="618" w:firstLine="60"/>
        <w:jc w:val="both"/>
      </w:pPr>
    </w:p>
    <w:p w14:paraId="427AB216" w14:textId="52B2B146" w:rsidR="69CD9DFD" w:rsidRDefault="69CD9DFD" w:rsidP="69CD9DFD">
      <w:pPr>
        <w:pStyle w:val="BodyText"/>
        <w:spacing w:before="14" w:line="247" w:lineRule="auto"/>
        <w:ind w:left="100" w:right="618" w:firstLine="60"/>
        <w:jc w:val="both"/>
      </w:pPr>
    </w:p>
    <w:p w14:paraId="5DF85FCB" w14:textId="42690E3F" w:rsidR="69CD9DFD" w:rsidRDefault="69CD9DFD" w:rsidP="69CD9DFD">
      <w:pPr>
        <w:pStyle w:val="BodyText"/>
        <w:spacing w:before="14" w:line="247" w:lineRule="auto"/>
        <w:ind w:left="100" w:right="618" w:firstLine="60"/>
        <w:jc w:val="both"/>
      </w:pPr>
    </w:p>
    <w:p w14:paraId="571160D7" w14:textId="5E9197F9" w:rsidR="69CD9DFD" w:rsidRDefault="69CD9DFD" w:rsidP="69CD9DFD">
      <w:pPr>
        <w:pStyle w:val="BodyText"/>
        <w:spacing w:before="14" w:line="247" w:lineRule="auto"/>
        <w:ind w:left="100" w:right="618" w:firstLine="60"/>
        <w:jc w:val="both"/>
      </w:pPr>
    </w:p>
    <w:p w14:paraId="3F07DF17" w14:textId="002FA3A0" w:rsidR="69CD9DFD" w:rsidRDefault="69CD9DFD" w:rsidP="69CD9DFD">
      <w:pPr>
        <w:pStyle w:val="Heading1"/>
        <w:spacing w:before="14" w:line="247" w:lineRule="auto"/>
        <w:ind w:right="618" w:firstLine="60"/>
        <w:jc w:val="both"/>
      </w:pPr>
    </w:p>
    <w:p w14:paraId="5E2713DA" w14:textId="23B8F73A" w:rsidR="69CD9DFD" w:rsidRDefault="69CD9DFD" w:rsidP="69CD9DFD">
      <w:pPr>
        <w:pStyle w:val="Heading1"/>
        <w:spacing w:before="14" w:line="247" w:lineRule="auto"/>
        <w:ind w:right="618" w:firstLine="60"/>
        <w:jc w:val="both"/>
      </w:pPr>
      <w:r w:rsidRPr="69CD9DFD">
        <w:t>3. Multicollinearity</w:t>
      </w:r>
    </w:p>
    <w:p w14:paraId="31D6CBD3" w14:textId="34679649" w:rsidR="69CD9DFD" w:rsidRDefault="69CD9DFD" w:rsidP="69CD9DFD">
      <w:pPr>
        <w:pStyle w:val="Heading1"/>
        <w:tabs>
          <w:tab w:val="left" w:pos="996"/>
        </w:tabs>
        <w:spacing w:before="9" w:line="249" w:lineRule="auto"/>
        <w:ind w:right="622"/>
        <w:jc w:val="both"/>
      </w:pPr>
    </w:p>
    <w:p w14:paraId="58F05917" w14:textId="1859A747" w:rsidR="69CD9DFD" w:rsidRDefault="69CD9DFD" w:rsidP="69CD9DFD">
      <w:pPr>
        <w:pStyle w:val="Heading1"/>
        <w:tabs>
          <w:tab w:val="left" w:pos="996"/>
        </w:tabs>
        <w:spacing w:before="9" w:line="249" w:lineRule="auto"/>
        <w:ind w:right="622"/>
        <w:jc w:val="both"/>
        <w:rPr>
          <w:b w:val="0"/>
          <w:bCs w:val="0"/>
        </w:rPr>
      </w:pPr>
      <w:r w:rsidRPr="69CD9DFD">
        <w:rPr>
          <w:b w:val="0"/>
          <w:bCs w:val="0"/>
        </w:rPr>
        <w:t>There appears to be multicollinearity between NIFTY and SENSEX. This is further tested.</w:t>
      </w:r>
    </w:p>
    <w:p w14:paraId="6610CA5E" w14:textId="30E2CA9D" w:rsidR="69CD9DFD" w:rsidRDefault="69CD9DFD" w:rsidP="69CD9DFD">
      <w:pPr>
        <w:pStyle w:val="Heading1"/>
        <w:tabs>
          <w:tab w:val="left" w:pos="996"/>
        </w:tabs>
        <w:spacing w:before="9" w:line="249" w:lineRule="auto"/>
        <w:ind w:right="622"/>
        <w:jc w:val="both"/>
      </w:pPr>
    </w:p>
    <w:p w14:paraId="006ED1C9" w14:textId="2A8FD18A" w:rsidR="69CD9DFD" w:rsidRDefault="69CD9DFD" w:rsidP="69CD9DFD">
      <w:pPr>
        <w:pStyle w:val="Heading1"/>
        <w:numPr>
          <w:ilvl w:val="0"/>
          <w:numId w:val="9"/>
        </w:numPr>
        <w:tabs>
          <w:tab w:val="left" w:pos="996"/>
        </w:tabs>
        <w:spacing w:before="9" w:line="249" w:lineRule="auto"/>
        <w:ind w:right="622"/>
        <w:jc w:val="both"/>
      </w:pPr>
      <w:r w:rsidRPr="69CD9DFD">
        <w:t>Correlation</w:t>
      </w:r>
      <w:r w:rsidRPr="69CD9DFD">
        <w:rPr>
          <w:b w:val="0"/>
          <w:bCs w:val="0"/>
        </w:rPr>
        <w:t xml:space="preserve"> across the variables:</w:t>
      </w:r>
    </w:p>
    <w:p w14:paraId="59C52E8D" w14:textId="5F56A714" w:rsidR="69CD9DFD" w:rsidRDefault="69CD9DFD" w:rsidP="69CD9DFD">
      <w:pPr>
        <w:pStyle w:val="Heading1"/>
        <w:tabs>
          <w:tab w:val="left" w:pos="996"/>
        </w:tabs>
        <w:spacing w:before="9" w:line="249" w:lineRule="auto"/>
        <w:ind w:right="622"/>
        <w:jc w:val="both"/>
      </w:pPr>
      <w:r>
        <w:rPr>
          <w:noProof/>
        </w:rPr>
        <w:drawing>
          <wp:inline distT="0" distB="0" distL="0" distR="0" wp14:anchorId="4CBA0687" wp14:editId="613FD83E">
            <wp:extent cx="4572000" cy="752475"/>
            <wp:effectExtent l="0" t="0" r="0" b="0"/>
            <wp:docPr id="1694230781" name="Picture 169423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3EFA86DF" w14:textId="5F750006" w:rsidR="69CD9DFD" w:rsidRDefault="69CD9DFD" w:rsidP="69CD9DFD">
      <w:pPr>
        <w:pStyle w:val="Heading1"/>
        <w:tabs>
          <w:tab w:val="left" w:pos="996"/>
        </w:tabs>
        <w:spacing w:before="9" w:line="249" w:lineRule="auto"/>
        <w:ind w:right="622"/>
        <w:jc w:val="both"/>
      </w:pPr>
      <w:r>
        <w:t xml:space="preserve">Inference- </w:t>
      </w:r>
      <w:r>
        <w:rPr>
          <w:b w:val="0"/>
          <w:bCs w:val="0"/>
        </w:rPr>
        <w:t>The correlation across variables is pretty high.</w:t>
      </w:r>
    </w:p>
    <w:p w14:paraId="711B381B" w14:textId="1244F336" w:rsidR="69CD9DFD" w:rsidRDefault="69CD9DFD" w:rsidP="69CD9DFD">
      <w:pPr>
        <w:pStyle w:val="Heading1"/>
        <w:tabs>
          <w:tab w:val="left" w:pos="996"/>
        </w:tabs>
        <w:spacing w:before="9" w:line="249" w:lineRule="auto"/>
        <w:ind w:right="622"/>
        <w:jc w:val="both"/>
      </w:pPr>
    </w:p>
    <w:p w14:paraId="2198B535" w14:textId="5F9BD399" w:rsidR="69CD9DFD" w:rsidRDefault="69CD9DFD" w:rsidP="69CD9DFD">
      <w:pPr>
        <w:pStyle w:val="Heading1"/>
        <w:numPr>
          <w:ilvl w:val="0"/>
          <w:numId w:val="8"/>
        </w:numPr>
        <w:tabs>
          <w:tab w:val="left" w:pos="996"/>
        </w:tabs>
        <w:spacing w:before="9" w:line="249" w:lineRule="auto"/>
        <w:ind w:right="622"/>
        <w:jc w:val="both"/>
      </w:pPr>
      <w:r w:rsidRPr="69CD9DFD">
        <w:t xml:space="preserve">Variance Inflation </w:t>
      </w:r>
      <w:proofErr w:type="gramStart"/>
      <w:r w:rsidRPr="69CD9DFD">
        <w:t>Factor(</w:t>
      </w:r>
      <w:proofErr w:type="gramEnd"/>
      <w:r w:rsidRPr="69CD9DFD">
        <w:t>VIF)</w:t>
      </w:r>
    </w:p>
    <w:p w14:paraId="298F745A" w14:textId="2974BD4A" w:rsidR="69CD9DFD" w:rsidRDefault="69CD9DFD" w:rsidP="69CD9DFD">
      <w:pPr>
        <w:pStyle w:val="Heading1"/>
        <w:tabs>
          <w:tab w:val="left" w:pos="996"/>
        </w:tabs>
        <w:spacing w:before="9" w:line="249" w:lineRule="auto"/>
        <w:ind w:right="622"/>
        <w:jc w:val="both"/>
      </w:pPr>
      <w:r>
        <w:rPr>
          <w:noProof/>
        </w:rPr>
        <w:drawing>
          <wp:inline distT="0" distB="0" distL="0" distR="0" wp14:anchorId="43F6947C" wp14:editId="6490B89A">
            <wp:extent cx="4572000" cy="219075"/>
            <wp:effectExtent l="0" t="0" r="0" b="0"/>
            <wp:docPr id="371432709" name="Picture 37143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19075"/>
                    </a:xfrm>
                    <a:prstGeom prst="rect">
                      <a:avLst/>
                    </a:prstGeom>
                  </pic:spPr>
                </pic:pic>
              </a:graphicData>
            </a:graphic>
          </wp:inline>
        </w:drawing>
      </w:r>
    </w:p>
    <w:p w14:paraId="11B90C6B" w14:textId="0D267CC5" w:rsidR="69CD9DFD" w:rsidRDefault="69CD9DFD" w:rsidP="69CD9DFD">
      <w:pPr>
        <w:pStyle w:val="Heading1"/>
        <w:tabs>
          <w:tab w:val="left" w:pos="996"/>
        </w:tabs>
        <w:spacing w:before="9" w:line="249" w:lineRule="auto"/>
        <w:ind w:right="622"/>
        <w:jc w:val="both"/>
      </w:pPr>
    </w:p>
    <w:p w14:paraId="3E57CE6E" w14:textId="3368F218" w:rsidR="69CD9DFD" w:rsidRDefault="69CD9DFD" w:rsidP="69CD9DFD">
      <w:pPr>
        <w:pStyle w:val="Heading1"/>
        <w:tabs>
          <w:tab w:val="left" w:pos="996"/>
        </w:tabs>
        <w:spacing w:before="9" w:line="249" w:lineRule="auto"/>
        <w:ind w:right="622"/>
        <w:jc w:val="both"/>
      </w:pPr>
      <w:r>
        <w:t xml:space="preserve">Inference- </w:t>
      </w:r>
      <w:r>
        <w:rPr>
          <w:b w:val="0"/>
          <w:bCs w:val="0"/>
        </w:rPr>
        <w:t>A VIF higher than 2 indicates multicollinearity. Thus, NIFTY and SENSEX are highly correlated. NIFTY can be removed from further analysis and the model is trained again.</w:t>
      </w:r>
    </w:p>
    <w:p w14:paraId="3E1D2DD7" w14:textId="4C7EBD2D" w:rsidR="69CD9DFD" w:rsidRDefault="69CD9DFD" w:rsidP="69CD9DFD">
      <w:pPr>
        <w:pStyle w:val="Heading1"/>
        <w:tabs>
          <w:tab w:val="left" w:pos="996"/>
        </w:tabs>
        <w:spacing w:before="9" w:line="249" w:lineRule="auto"/>
        <w:ind w:right="622"/>
        <w:jc w:val="both"/>
        <w:rPr>
          <w:b w:val="0"/>
          <w:bCs w:val="0"/>
        </w:rPr>
      </w:pPr>
    </w:p>
    <w:p w14:paraId="501C606D" w14:textId="75E8C6FC" w:rsidR="69CD9DFD" w:rsidRDefault="69CD9DFD" w:rsidP="69CD9DFD">
      <w:pPr>
        <w:pStyle w:val="Heading1"/>
        <w:numPr>
          <w:ilvl w:val="0"/>
          <w:numId w:val="7"/>
        </w:numPr>
        <w:tabs>
          <w:tab w:val="left" w:pos="996"/>
        </w:tabs>
        <w:spacing w:before="9" w:line="249" w:lineRule="auto"/>
        <w:ind w:right="622"/>
        <w:jc w:val="both"/>
      </w:pPr>
      <w:r w:rsidRPr="69CD9DFD">
        <w:t>SLR after removing NIFTY</w:t>
      </w:r>
    </w:p>
    <w:p w14:paraId="3AE91DB7" w14:textId="6BA14426" w:rsidR="69CD9DFD" w:rsidRDefault="69CD9DFD" w:rsidP="69CD9DFD">
      <w:pPr>
        <w:pStyle w:val="ListParagraph"/>
        <w:tabs>
          <w:tab w:val="left" w:pos="996"/>
        </w:tabs>
        <w:spacing w:before="9" w:line="249" w:lineRule="auto"/>
        <w:ind w:left="720" w:right="622"/>
        <w:jc w:val="both"/>
        <w:rPr>
          <w:b/>
          <w:bCs/>
          <w:sz w:val="24"/>
          <w:szCs w:val="24"/>
        </w:rPr>
      </w:pPr>
    </w:p>
    <w:p w14:paraId="0A57A849" w14:textId="3F4728E1" w:rsidR="69CD9DFD" w:rsidRDefault="69CD9DFD" w:rsidP="69CD9DFD">
      <w:pPr>
        <w:pStyle w:val="ListParagraph"/>
        <w:tabs>
          <w:tab w:val="left" w:pos="996"/>
        </w:tabs>
        <w:spacing w:before="9" w:line="249" w:lineRule="auto"/>
        <w:ind w:left="720" w:right="622"/>
        <w:jc w:val="both"/>
        <w:rPr>
          <w:b/>
          <w:bCs/>
          <w:sz w:val="24"/>
          <w:szCs w:val="24"/>
        </w:rPr>
      </w:pPr>
      <w:r w:rsidRPr="69CD9DFD">
        <w:rPr>
          <w:b/>
          <w:bCs/>
          <w:sz w:val="24"/>
          <w:szCs w:val="24"/>
        </w:rPr>
        <w:t>Residuals:</w:t>
      </w:r>
    </w:p>
    <w:tbl>
      <w:tblPr>
        <w:tblW w:w="0" w:type="auto"/>
        <w:tblInd w:w="1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71"/>
        <w:gridCol w:w="1875"/>
        <w:gridCol w:w="1871"/>
        <w:gridCol w:w="1876"/>
        <w:gridCol w:w="1871"/>
      </w:tblGrid>
      <w:tr w:rsidR="69CD9DFD" w14:paraId="2AE027DD" w14:textId="77777777" w:rsidTr="69CD9DFD">
        <w:trPr>
          <w:trHeight w:val="300"/>
        </w:trPr>
        <w:tc>
          <w:tcPr>
            <w:tcW w:w="1871" w:type="dxa"/>
          </w:tcPr>
          <w:p w14:paraId="5D604313" w14:textId="77777777" w:rsidR="69CD9DFD" w:rsidRDefault="69CD9DFD" w:rsidP="69CD9DFD">
            <w:pPr>
              <w:pStyle w:val="TableParagraph"/>
              <w:rPr>
                <w:sz w:val="24"/>
                <w:szCs w:val="24"/>
              </w:rPr>
            </w:pPr>
            <w:r w:rsidRPr="69CD9DFD">
              <w:rPr>
                <w:sz w:val="24"/>
                <w:szCs w:val="24"/>
              </w:rPr>
              <w:t>Min</w:t>
            </w:r>
          </w:p>
        </w:tc>
        <w:tc>
          <w:tcPr>
            <w:tcW w:w="1875" w:type="dxa"/>
          </w:tcPr>
          <w:p w14:paraId="29C21598" w14:textId="77777777" w:rsidR="69CD9DFD" w:rsidRDefault="69CD9DFD" w:rsidP="69CD9DFD">
            <w:pPr>
              <w:pStyle w:val="TableParagraph"/>
              <w:rPr>
                <w:sz w:val="24"/>
                <w:szCs w:val="24"/>
              </w:rPr>
            </w:pPr>
            <w:r w:rsidRPr="69CD9DFD">
              <w:rPr>
                <w:sz w:val="24"/>
                <w:szCs w:val="24"/>
              </w:rPr>
              <w:t>1Q</w:t>
            </w:r>
          </w:p>
        </w:tc>
        <w:tc>
          <w:tcPr>
            <w:tcW w:w="1871" w:type="dxa"/>
          </w:tcPr>
          <w:p w14:paraId="370F9421" w14:textId="77777777" w:rsidR="69CD9DFD" w:rsidRDefault="69CD9DFD" w:rsidP="69CD9DFD">
            <w:pPr>
              <w:pStyle w:val="TableParagraph"/>
              <w:ind w:left="105"/>
              <w:rPr>
                <w:sz w:val="24"/>
                <w:szCs w:val="24"/>
              </w:rPr>
            </w:pPr>
            <w:r w:rsidRPr="69CD9DFD">
              <w:rPr>
                <w:sz w:val="24"/>
                <w:szCs w:val="24"/>
              </w:rPr>
              <w:t>Median</w:t>
            </w:r>
          </w:p>
        </w:tc>
        <w:tc>
          <w:tcPr>
            <w:tcW w:w="1876" w:type="dxa"/>
          </w:tcPr>
          <w:p w14:paraId="2445993D" w14:textId="77777777" w:rsidR="69CD9DFD" w:rsidRDefault="69CD9DFD" w:rsidP="69CD9DFD">
            <w:pPr>
              <w:pStyle w:val="TableParagraph"/>
              <w:rPr>
                <w:sz w:val="24"/>
                <w:szCs w:val="24"/>
              </w:rPr>
            </w:pPr>
            <w:r w:rsidRPr="69CD9DFD">
              <w:rPr>
                <w:sz w:val="24"/>
                <w:szCs w:val="24"/>
              </w:rPr>
              <w:t>3Q</w:t>
            </w:r>
          </w:p>
        </w:tc>
        <w:tc>
          <w:tcPr>
            <w:tcW w:w="1871" w:type="dxa"/>
          </w:tcPr>
          <w:p w14:paraId="49D1068A" w14:textId="77777777" w:rsidR="69CD9DFD" w:rsidRDefault="69CD9DFD" w:rsidP="69CD9DFD">
            <w:pPr>
              <w:pStyle w:val="TableParagraph"/>
              <w:ind w:left="105"/>
              <w:rPr>
                <w:sz w:val="24"/>
                <w:szCs w:val="24"/>
              </w:rPr>
            </w:pPr>
            <w:r w:rsidRPr="69CD9DFD">
              <w:rPr>
                <w:sz w:val="24"/>
                <w:szCs w:val="24"/>
              </w:rPr>
              <w:t>Max</w:t>
            </w:r>
          </w:p>
        </w:tc>
      </w:tr>
      <w:tr w:rsidR="69CD9DFD" w14:paraId="31F67791" w14:textId="77777777" w:rsidTr="69CD9DFD">
        <w:trPr>
          <w:trHeight w:val="300"/>
        </w:trPr>
        <w:tc>
          <w:tcPr>
            <w:tcW w:w="1871" w:type="dxa"/>
          </w:tcPr>
          <w:p w14:paraId="2FA85D6C" w14:textId="0F1FFE34" w:rsidR="69CD9DFD" w:rsidRDefault="69CD9DFD" w:rsidP="69CD9DFD">
            <w:pPr>
              <w:pStyle w:val="TableParagraph"/>
              <w:rPr>
                <w:sz w:val="24"/>
                <w:szCs w:val="24"/>
              </w:rPr>
            </w:pPr>
            <w:r w:rsidRPr="69CD9DFD">
              <w:rPr>
                <w:sz w:val="24"/>
                <w:szCs w:val="24"/>
              </w:rPr>
              <w:t>-0.43081</w:t>
            </w:r>
          </w:p>
        </w:tc>
        <w:tc>
          <w:tcPr>
            <w:tcW w:w="1875" w:type="dxa"/>
          </w:tcPr>
          <w:p w14:paraId="43F47A68" w14:textId="2469449F" w:rsidR="69CD9DFD" w:rsidRDefault="69CD9DFD" w:rsidP="69CD9DFD">
            <w:pPr>
              <w:pStyle w:val="TableParagraph"/>
              <w:rPr>
                <w:sz w:val="24"/>
                <w:szCs w:val="24"/>
              </w:rPr>
            </w:pPr>
            <w:r w:rsidRPr="69CD9DFD">
              <w:rPr>
                <w:sz w:val="24"/>
                <w:szCs w:val="24"/>
              </w:rPr>
              <w:t>-0.00874</w:t>
            </w:r>
          </w:p>
        </w:tc>
        <w:tc>
          <w:tcPr>
            <w:tcW w:w="1871" w:type="dxa"/>
          </w:tcPr>
          <w:p w14:paraId="3CA4FDA7" w14:textId="227326E2" w:rsidR="69CD9DFD" w:rsidRDefault="69CD9DFD" w:rsidP="69CD9DFD">
            <w:pPr>
              <w:pStyle w:val="TableParagraph"/>
              <w:ind w:left="105"/>
              <w:rPr>
                <w:sz w:val="24"/>
                <w:szCs w:val="24"/>
              </w:rPr>
            </w:pPr>
            <w:r w:rsidRPr="69CD9DFD">
              <w:rPr>
                <w:sz w:val="24"/>
                <w:szCs w:val="24"/>
              </w:rPr>
              <w:t>0.00027</w:t>
            </w:r>
          </w:p>
        </w:tc>
        <w:tc>
          <w:tcPr>
            <w:tcW w:w="1876" w:type="dxa"/>
          </w:tcPr>
          <w:p w14:paraId="2E84C55C" w14:textId="22EE3CFC" w:rsidR="69CD9DFD" w:rsidRDefault="69CD9DFD" w:rsidP="69CD9DFD">
            <w:pPr>
              <w:pStyle w:val="TableParagraph"/>
              <w:rPr>
                <w:sz w:val="24"/>
                <w:szCs w:val="24"/>
              </w:rPr>
            </w:pPr>
            <w:r w:rsidRPr="69CD9DFD">
              <w:rPr>
                <w:sz w:val="24"/>
                <w:szCs w:val="24"/>
              </w:rPr>
              <w:t>0.00827</w:t>
            </w:r>
          </w:p>
        </w:tc>
        <w:tc>
          <w:tcPr>
            <w:tcW w:w="1871" w:type="dxa"/>
          </w:tcPr>
          <w:p w14:paraId="3081C6E2" w14:textId="2F6A535D" w:rsidR="69CD9DFD" w:rsidRDefault="69CD9DFD" w:rsidP="69CD9DFD">
            <w:pPr>
              <w:pStyle w:val="TableParagraph"/>
              <w:ind w:left="105"/>
              <w:rPr>
                <w:sz w:val="24"/>
                <w:szCs w:val="24"/>
              </w:rPr>
            </w:pPr>
            <w:r w:rsidRPr="69CD9DFD">
              <w:rPr>
                <w:sz w:val="24"/>
                <w:szCs w:val="24"/>
              </w:rPr>
              <w:t>0.08307</w:t>
            </w:r>
          </w:p>
        </w:tc>
      </w:tr>
    </w:tbl>
    <w:p w14:paraId="6030B131" w14:textId="77777777" w:rsidR="69CD9DFD" w:rsidRDefault="69CD9DFD" w:rsidP="69CD9DFD">
      <w:pPr>
        <w:pStyle w:val="BodyText"/>
        <w:spacing w:before="4"/>
      </w:pPr>
    </w:p>
    <w:p w14:paraId="73785482" w14:textId="596B2A1D" w:rsidR="69CD9DFD" w:rsidRDefault="69CD9DFD" w:rsidP="69CD9DFD">
      <w:pPr>
        <w:pStyle w:val="BodyText"/>
        <w:spacing w:before="1" w:line="252" w:lineRule="auto"/>
        <w:ind w:left="100" w:right="4181"/>
      </w:pPr>
      <w:r>
        <w:t>Residual standard error: 0.0179 on 2605 degrees of freedom Multiple R-squared: 0.2864</w:t>
      </w:r>
    </w:p>
    <w:p w14:paraId="6E90A10E" w14:textId="77777777" w:rsidR="69CD9DFD" w:rsidRDefault="69CD9DFD" w:rsidP="69CD9DFD">
      <w:pPr>
        <w:pStyle w:val="BodyText"/>
        <w:spacing w:line="271" w:lineRule="exact"/>
        <w:ind w:left="100"/>
      </w:pPr>
      <w:r>
        <w:t>Adjusted R-squared: 0.2856</w:t>
      </w:r>
    </w:p>
    <w:p w14:paraId="030433B5" w14:textId="5F019D74" w:rsidR="69CD9DFD" w:rsidRDefault="69CD9DFD" w:rsidP="69CD9DFD">
      <w:pPr>
        <w:pStyle w:val="BodyText"/>
        <w:spacing w:before="9"/>
        <w:ind w:left="100"/>
      </w:pPr>
      <w:r>
        <w:t xml:space="preserve">F-statistic: 348.6 on 3 and 2606 </w:t>
      </w:r>
      <w:proofErr w:type="gramStart"/>
      <w:r>
        <w:t>DF,  p</w:t>
      </w:r>
      <w:proofErr w:type="gramEnd"/>
      <w:r>
        <w:t>-value: &lt; 2.2e-16</w:t>
      </w:r>
    </w:p>
    <w:p w14:paraId="1E4BA5C6" w14:textId="63913912" w:rsidR="69CD9DFD" w:rsidRDefault="69CD9DFD" w:rsidP="69CD9DFD">
      <w:pPr>
        <w:pStyle w:val="BodyText"/>
        <w:spacing w:before="9"/>
        <w:ind w:left="100"/>
      </w:pPr>
    </w:p>
    <w:p w14:paraId="0C5200DC" w14:textId="5FB776B5" w:rsidR="69CD9DFD" w:rsidRDefault="69CD9DFD" w:rsidP="69CD9DFD">
      <w:pPr>
        <w:pStyle w:val="BodyText"/>
        <w:spacing w:before="9"/>
        <w:ind w:left="100"/>
      </w:pPr>
      <w:r w:rsidRPr="69CD9DFD">
        <w:rPr>
          <w:b/>
          <w:bCs/>
        </w:rPr>
        <w:t xml:space="preserve">   Coefficients:</w:t>
      </w:r>
    </w:p>
    <w:tbl>
      <w:tblPr>
        <w:tblW w:w="0" w:type="auto"/>
        <w:tblInd w:w="1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2346"/>
        <w:gridCol w:w="1400"/>
        <w:gridCol w:w="1871"/>
        <w:gridCol w:w="1876"/>
        <w:gridCol w:w="1871"/>
      </w:tblGrid>
      <w:tr w:rsidR="69CD9DFD" w14:paraId="7DE39D03" w14:textId="77777777" w:rsidTr="69CD9DFD">
        <w:trPr>
          <w:trHeight w:val="300"/>
        </w:trPr>
        <w:tc>
          <w:tcPr>
            <w:tcW w:w="2346" w:type="dxa"/>
          </w:tcPr>
          <w:p w14:paraId="7AEF6F0A" w14:textId="7A7C3F22" w:rsidR="69CD9DFD" w:rsidRDefault="69CD9DFD" w:rsidP="69CD9DFD">
            <w:pPr>
              <w:pStyle w:val="TableParagraph"/>
              <w:rPr>
                <w:sz w:val="24"/>
                <w:szCs w:val="24"/>
              </w:rPr>
            </w:pPr>
          </w:p>
        </w:tc>
        <w:tc>
          <w:tcPr>
            <w:tcW w:w="1400" w:type="dxa"/>
          </w:tcPr>
          <w:p w14:paraId="12A4C96B" w14:textId="60BA9D76" w:rsidR="69CD9DFD" w:rsidRDefault="69CD9DFD" w:rsidP="69CD9DFD">
            <w:pPr>
              <w:pStyle w:val="TableParagraph"/>
              <w:rPr>
                <w:sz w:val="24"/>
                <w:szCs w:val="24"/>
              </w:rPr>
            </w:pPr>
            <w:r w:rsidRPr="69CD9DFD">
              <w:rPr>
                <w:sz w:val="24"/>
                <w:szCs w:val="24"/>
              </w:rPr>
              <w:t>Estimate</w:t>
            </w:r>
          </w:p>
        </w:tc>
        <w:tc>
          <w:tcPr>
            <w:tcW w:w="1871" w:type="dxa"/>
          </w:tcPr>
          <w:p w14:paraId="15DBFF1D" w14:textId="7CD03328" w:rsidR="69CD9DFD" w:rsidRDefault="69CD9DFD" w:rsidP="69CD9DFD">
            <w:pPr>
              <w:pStyle w:val="TableParagraph"/>
              <w:rPr>
                <w:sz w:val="24"/>
                <w:szCs w:val="24"/>
              </w:rPr>
            </w:pPr>
            <w:r w:rsidRPr="69CD9DFD">
              <w:rPr>
                <w:sz w:val="24"/>
                <w:szCs w:val="24"/>
              </w:rPr>
              <w:t>Std. Error</w:t>
            </w:r>
          </w:p>
        </w:tc>
        <w:tc>
          <w:tcPr>
            <w:tcW w:w="1876" w:type="dxa"/>
          </w:tcPr>
          <w:p w14:paraId="30836CD6" w14:textId="3403DE3C" w:rsidR="69CD9DFD" w:rsidRDefault="69CD9DFD" w:rsidP="69CD9DFD">
            <w:pPr>
              <w:pStyle w:val="TableParagraph"/>
              <w:rPr>
                <w:sz w:val="24"/>
                <w:szCs w:val="24"/>
              </w:rPr>
            </w:pPr>
            <w:r w:rsidRPr="69CD9DFD">
              <w:rPr>
                <w:sz w:val="24"/>
                <w:szCs w:val="24"/>
              </w:rPr>
              <w:t>t value</w:t>
            </w:r>
          </w:p>
        </w:tc>
        <w:tc>
          <w:tcPr>
            <w:tcW w:w="1871" w:type="dxa"/>
          </w:tcPr>
          <w:p w14:paraId="403F9F55" w14:textId="2BDF3236" w:rsidR="69CD9DFD" w:rsidRDefault="69CD9DFD" w:rsidP="69CD9DFD">
            <w:pPr>
              <w:pStyle w:val="TableParagraph"/>
              <w:ind w:left="105"/>
              <w:rPr>
                <w:sz w:val="24"/>
                <w:szCs w:val="24"/>
              </w:rPr>
            </w:pPr>
            <w:proofErr w:type="spellStart"/>
            <w:r w:rsidRPr="69CD9DFD">
              <w:rPr>
                <w:sz w:val="24"/>
                <w:szCs w:val="24"/>
              </w:rPr>
              <w:t>Pr</w:t>
            </w:r>
            <w:proofErr w:type="spellEnd"/>
            <w:r w:rsidRPr="69CD9DFD">
              <w:rPr>
                <w:sz w:val="24"/>
                <w:szCs w:val="24"/>
              </w:rPr>
              <w:t>(&gt;|t|)</w:t>
            </w:r>
          </w:p>
        </w:tc>
      </w:tr>
      <w:tr w:rsidR="69CD9DFD" w14:paraId="7A3C2033" w14:textId="77777777" w:rsidTr="69CD9DFD">
        <w:trPr>
          <w:trHeight w:val="300"/>
        </w:trPr>
        <w:tc>
          <w:tcPr>
            <w:tcW w:w="2346" w:type="dxa"/>
          </w:tcPr>
          <w:p w14:paraId="46F98A3B" w14:textId="77777777" w:rsidR="69CD9DFD" w:rsidRDefault="69CD9DFD" w:rsidP="69CD9DFD">
            <w:pPr>
              <w:pStyle w:val="TableParagraph"/>
              <w:rPr>
                <w:sz w:val="24"/>
                <w:szCs w:val="24"/>
              </w:rPr>
            </w:pPr>
            <w:r w:rsidRPr="69CD9DFD">
              <w:rPr>
                <w:sz w:val="24"/>
                <w:szCs w:val="24"/>
              </w:rPr>
              <w:t>Intercept</w:t>
            </w:r>
          </w:p>
        </w:tc>
        <w:tc>
          <w:tcPr>
            <w:tcW w:w="1400" w:type="dxa"/>
          </w:tcPr>
          <w:p w14:paraId="57981DBF" w14:textId="77777777" w:rsidR="69CD9DFD" w:rsidRDefault="69CD9DFD" w:rsidP="69CD9DFD">
            <w:pPr>
              <w:pStyle w:val="TableParagraph"/>
              <w:rPr>
                <w:sz w:val="24"/>
                <w:szCs w:val="24"/>
              </w:rPr>
            </w:pPr>
            <w:r w:rsidRPr="69CD9DFD">
              <w:rPr>
                <w:sz w:val="24"/>
                <w:szCs w:val="24"/>
              </w:rPr>
              <w:t>-7.432e-05</w:t>
            </w:r>
          </w:p>
        </w:tc>
        <w:tc>
          <w:tcPr>
            <w:tcW w:w="1871" w:type="dxa"/>
          </w:tcPr>
          <w:p w14:paraId="14744D7D" w14:textId="77777777" w:rsidR="69CD9DFD" w:rsidRDefault="69CD9DFD" w:rsidP="69CD9DFD">
            <w:pPr>
              <w:pStyle w:val="TableParagraph"/>
              <w:ind w:left="105"/>
              <w:rPr>
                <w:sz w:val="24"/>
                <w:szCs w:val="24"/>
              </w:rPr>
            </w:pPr>
            <w:r w:rsidRPr="69CD9DFD">
              <w:rPr>
                <w:sz w:val="24"/>
                <w:szCs w:val="24"/>
              </w:rPr>
              <w:t>3.598e-04</w:t>
            </w:r>
          </w:p>
        </w:tc>
        <w:tc>
          <w:tcPr>
            <w:tcW w:w="1876" w:type="dxa"/>
          </w:tcPr>
          <w:p w14:paraId="08E8CD2F" w14:textId="77777777" w:rsidR="69CD9DFD" w:rsidRDefault="69CD9DFD" w:rsidP="69CD9DFD">
            <w:pPr>
              <w:pStyle w:val="TableParagraph"/>
              <w:rPr>
                <w:sz w:val="24"/>
                <w:szCs w:val="24"/>
              </w:rPr>
            </w:pPr>
            <w:r w:rsidRPr="69CD9DFD">
              <w:rPr>
                <w:sz w:val="24"/>
                <w:szCs w:val="24"/>
              </w:rPr>
              <w:t>-0.207</w:t>
            </w:r>
          </w:p>
        </w:tc>
        <w:tc>
          <w:tcPr>
            <w:tcW w:w="1871" w:type="dxa"/>
          </w:tcPr>
          <w:p w14:paraId="3B51E592" w14:textId="77777777" w:rsidR="69CD9DFD" w:rsidRDefault="69CD9DFD" w:rsidP="69CD9DFD">
            <w:pPr>
              <w:pStyle w:val="TableParagraph"/>
              <w:ind w:left="105"/>
              <w:rPr>
                <w:sz w:val="24"/>
                <w:szCs w:val="24"/>
              </w:rPr>
            </w:pPr>
            <w:r w:rsidRPr="69CD9DFD">
              <w:rPr>
                <w:sz w:val="24"/>
                <w:szCs w:val="24"/>
              </w:rPr>
              <w:t>0.8364</w:t>
            </w:r>
          </w:p>
        </w:tc>
      </w:tr>
      <w:tr w:rsidR="69CD9DFD" w14:paraId="3A27C14B" w14:textId="77777777" w:rsidTr="69CD9DFD">
        <w:trPr>
          <w:trHeight w:val="300"/>
        </w:trPr>
        <w:tc>
          <w:tcPr>
            <w:tcW w:w="2346" w:type="dxa"/>
          </w:tcPr>
          <w:p w14:paraId="5E58246B" w14:textId="77777777" w:rsidR="69CD9DFD" w:rsidRDefault="69CD9DFD" w:rsidP="69CD9DFD">
            <w:pPr>
              <w:pStyle w:val="TableParagraph"/>
              <w:rPr>
                <w:sz w:val="24"/>
                <w:szCs w:val="24"/>
              </w:rPr>
            </w:pPr>
            <w:r w:rsidRPr="69CD9DFD">
              <w:rPr>
                <w:sz w:val="24"/>
                <w:szCs w:val="24"/>
              </w:rPr>
              <w:t>Sensex</w:t>
            </w:r>
          </w:p>
        </w:tc>
        <w:tc>
          <w:tcPr>
            <w:tcW w:w="1400" w:type="dxa"/>
          </w:tcPr>
          <w:p w14:paraId="1DBFD43B" w14:textId="77777777" w:rsidR="69CD9DFD" w:rsidRDefault="69CD9DFD" w:rsidP="69CD9DFD">
            <w:pPr>
              <w:pStyle w:val="TableParagraph"/>
              <w:rPr>
                <w:sz w:val="24"/>
                <w:szCs w:val="24"/>
              </w:rPr>
            </w:pPr>
            <w:r w:rsidRPr="69CD9DFD">
              <w:rPr>
                <w:sz w:val="24"/>
                <w:szCs w:val="24"/>
              </w:rPr>
              <w:t>5.754e-01</w:t>
            </w:r>
          </w:p>
        </w:tc>
        <w:tc>
          <w:tcPr>
            <w:tcW w:w="1871" w:type="dxa"/>
          </w:tcPr>
          <w:p w14:paraId="3E2964C4" w14:textId="77777777" w:rsidR="69CD9DFD" w:rsidRDefault="69CD9DFD" w:rsidP="69CD9DFD">
            <w:pPr>
              <w:pStyle w:val="TableParagraph"/>
              <w:ind w:left="105"/>
              <w:rPr>
                <w:sz w:val="24"/>
                <w:szCs w:val="24"/>
              </w:rPr>
            </w:pPr>
            <w:r w:rsidRPr="69CD9DFD">
              <w:rPr>
                <w:sz w:val="24"/>
                <w:szCs w:val="24"/>
              </w:rPr>
              <w:t>4.196e-02</w:t>
            </w:r>
          </w:p>
        </w:tc>
        <w:tc>
          <w:tcPr>
            <w:tcW w:w="1876" w:type="dxa"/>
          </w:tcPr>
          <w:p w14:paraId="7B68B7ED" w14:textId="77777777" w:rsidR="69CD9DFD" w:rsidRDefault="69CD9DFD" w:rsidP="69CD9DFD">
            <w:pPr>
              <w:pStyle w:val="TableParagraph"/>
              <w:rPr>
                <w:sz w:val="24"/>
                <w:szCs w:val="24"/>
              </w:rPr>
            </w:pPr>
            <w:r w:rsidRPr="69CD9DFD">
              <w:rPr>
                <w:sz w:val="24"/>
                <w:szCs w:val="24"/>
              </w:rPr>
              <w:t>13.714</w:t>
            </w:r>
          </w:p>
        </w:tc>
        <w:tc>
          <w:tcPr>
            <w:tcW w:w="1871" w:type="dxa"/>
          </w:tcPr>
          <w:p w14:paraId="00CECA1D" w14:textId="77777777" w:rsidR="69CD9DFD" w:rsidRDefault="69CD9DFD" w:rsidP="69CD9DFD">
            <w:pPr>
              <w:pStyle w:val="TableParagraph"/>
              <w:ind w:left="105"/>
              <w:rPr>
                <w:sz w:val="24"/>
                <w:szCs w:val="24"/>
              </w:rPr>
            </w:pPr>
            <w:r w:rsidRPr="69CD9DFD">
              <w:rPr>
                <w:sz w:val="24"/>
                <w:szCs w:val="24"/>
              </w:rPr>
              <w:t>&lt;2e-16 ***</w:t>
            </w:r>
          </w:p>
        </w:tc>
      </w:tr>
      <w:tr w:rsidR="69CD9DFD" w14:paraId="3960D43D" w14:textId="77777777" w:rsidTr="69CD9DFD">
        <w:trPr>
          <w:trHeight w:val="300"/>
        </w:trPr>
        <w:tc>
          <w:tcPr>
            <w:tcW w:w="2346" w:type="dxa"/>
          </w:tcPr>
          <w:p w14:paraId="0163CBE2" w14:textId="77777777" w:rsidR="69CD9DFD" w:rsidRDefault="69CD9DFD" w:rsidP="69CD9DFD">
            <w:pPr>
              <w:pStyle w:val="TableParagraph"/>
              <w:rPr>
                <w:sz w:val="24"/>
                <w:szCs w:val="24"/>
              </w:rPr>
            </w:pPr>
            <w:r w:rsidRPr="69CD9DFD">
              <w:rPr>
                <w:sz w:val="24"/>
                <w:szCs w:val="24"/>
              </w:rPr>
              <w:t>Sentiment</w:t>
            </w:r>
          </w:p>
        </w:tc>
        <w:tc>
          <w:tcPr>
            <w:tcW w:w="1400" w:type="dxa"/>
          </w:tcPr>
          <w:p w14:paraId="41ABD0CC" w14:textId="77777777" w:rsidR="69CD9DFD" w:rsidRDefault="69CD9DFD" w:rsidP="69CD9DFD">
            <w:pPr>
              <w:pStyle w:val="TableParagraph"/>
              <w:rPr>
                <w:sz w:val="24"/>
                <w:szCs w:val="24"/>
              </w:rPr>
            </w:pPr>
            <w:r w:rsidRPr="69CD9DFD">
              <w:rPr>
                <w:sz w:val="24"/>
                <w:szCs w:val="24"/>
              </w:rPr>
              <w:t>1.301e-01</w:t>
            </w:r>
          </w:p>
        </w:tc>
        <w:tc>
          <w:tcPr>
            <w:tcW w:w="1871" w:type="dxa"/>
          </w:tcPr>
          <w:p w14:paraId="225B3947" w14:textId="77777777" w:rsidR="69CD9DFD" w:rsidRDefault="69CD9DFD" w:rsidP="69CD9DFD">
            <w:pPr>
              <w:pStyle w:val="TableParagraph"/>
              <w:ind w:left="105"/>
              <w:rPr>
                <w:sz w:val="24"/>
                <w:szCs w:val="24"/>
              </w:rPr>
            </w:pPr>
            <w:r w:rsidRPr="69CD9DFD">
              <w:rPr>
                <w:sz w:val="24"/>
                <w:szCs w:val="24"/>
              </w:rPr>
              <w:t>6.621e-03</w:t>
            </w:r>
          </w:p>
        </w:tc>
        <w:tc>
          <w:tcPr>
            <w:tcW w:w="1876" w:type="dxa"/>
          </w:tcPr>
          <w:p w14:paraId="439DB628" w14:textId="77777777" w:rsidR="69CD9DFD" w:rsidRDefault="69CD9DFD" w:rsidP="69CD9DFD">
            <w:pPr>
              <w:pStyle w:val="TableParagraph"/>
              <w:rPr>
                <w:sz w:val="24"/>
                <w:szCs w:val="24"/>
              </w:rPr>
            </w:pPr>
            <w:r w:rsidRPr="69CD9DFD">
              <w:rPr>
                <w:sz w:val="24"/>
                <w:szCs w:val="24"/>
              </w:rPr>
              <w:t>19.649</w:t>
            </w:r>
          </w:p>
        </w:tc>
        <w:tc>
          <w:tcPr>
            <w:tcW w:w="1871" w:type="dxa"/>
          </w:tcPr>
          <w:p w14:paraId="4E0D0F93" w14:textId="77777777" w:rsidR="69CD9DFD" w:rsidRDefault="69CD9DFD" w:rsidP="69CD9DFD">
            <w:pPr>
              <w:pStyle w:val="TableParagraph"/>
              <w:ind w:left="105"/>
              <w:rPr>
                <w:sz w:val="24"/>
                <w:szCs w:val="24"/>
              </w:rPr>
            </w:pPr>
            <w:r w:rsidRPr="69CD9DFD">
              <w:rPr>
                <w:sz w:val="24"/>
                <w:szCs w:val="24"/>
              </w:rPr>
              <w:t>&lt;2e-16 ***</w:t>
            </w:r>
          </w:p>
        </w:tc>
      </w:tr>
      <w:tr w:rsidR="69CD9DFD" w14:paraId="20045F3C" w14:textId="77777777" w:rsidTr="69CD9DFD">
        <w:trPr>
          <w:trHeight w:val="300"/>
        </w:trPr>
        <w:tc>
          <w:tcPr>
            <w:tcW w:w="2346" w:type="dxa"/>
          </w:tcPr>
          <w:p w14:paraId="053F7368" w14:textId="77777777" w:rsidR="69CD9DFD" w:rsidRDefault="69CD9DFD" w:rsidP="69CD9DFD">
            <w:pPr>
              <w:pStyle w:val="TableParagraph"/>
              <w:rPr>
                <w:sz w:val="24"/>
                <w:szCs w:val="24"/>
              </w:rPr>
            </w:pPr>
            <w:r w:rsidRPr="69CD9DFD">
              <w:rPr>
                <w:sz w:val="24"/>
                <w:szCs w:val="24"/>
              </w:rPr>
              <w:t>Dividend Announced</w:t>
            </w:r>
          </w:p>
        </w:tc>
        <w:tc>
          <w:tcPr>
            <w:tcW w:w="1400" w:type="dxa"/>
          </w:tcPr>
          <w:p w14:paraId="6A679178" w14:textId="77777777" w:rsidR="69CD9DFD" w:rsidRDefault="69CD9DFD" w:rsidP="69CD9DFD">
            <w:pPr>
              <w:pStyle w:val="TableParagraph"/>
              <w:rPr>
                <w:sz w:val="24"/>
                <w:szCs w:val="24"/>
              </w:rPr>
            </w:pPr>
            <w:r w:rsidRPr="69CD9DFD">
              <w:rPr>
                <w:sz w:val="24"/>
                <w:szCs w:val="24"/>
              </w:rPr>
              <w:t>4.072e-03</w:t>
            </w:r>
          </w:p>
        </w:tc>
        <w:tc>
          <w:tcPr>
            <w:tcW w:w="1871" w:type="dxa"/>
          </w:tcPr>
          <w:p w14:paraId="0BC8A690" w14:textId="77777777" w:rsidR="69CD9DFD" w:rsidRDefault="69CD9DFD" w:rsidP="69CD9DFD">
            <w:pPr>
              <w:pStyle w:val="TableParagraph"/>
              <w:ind w:left="105"/>
              <w:rPr>
                <w:sz w:val="24"/>
                <w:szCs w:val="24"/>
              </w:rPr>
            </w:pPr>
            <w:r w:rsidRPr="69CD9DFD">
              <w:rPr>
                <w:sz w:val="24"/>
                <w:szCs w:val="24"/>
              </w:rPr>
              <w:t>1.595e-03</w:t>
            </w:r>
          </w:p>
        </w:tc>
        <w:tc>
          <w:tcPr>
            <w:tcW w:w="1876" w:type="dxa"/>
          </w:tcPr>
          <w:p w14:paraId="34F1EF9C" w14:textId="77777777" w:rsidR="69CD9DFD" w:rsidRDefault="69CD9DFD" w:rsidP="69CD9DFD">
            <w:pPr>
              <w:pStyle w:val="TableParagraph"/>
              <w:rPr>
                <w:sz w:val="24"/>
                <w:szCs w:val="24"/>
              </w:rPr>
            </w:pPr>
            <w:r w:rsidRPr="69CD9DFD">
              <w:rPr>
                <w:sz w:val="24"/>
                <w:szCs w:val="24"/>
              </w:rPr>
              <w:t>2.553</w:t>
            </w:r>
          </w:p>
        </w:tc>
        <w:tc>
          <w:tcPr>
            <w:tcW w:w="1871" w:type="dxa"/>
          </w:tcPr>
          <w:p w14:paraId="0A859470" w14:textId="77777777" w:rsidR="69CD9DFD" w:rsidRDefault="69CD9DFD" w:rsidP="69CD9DFD">
            <w:pPr>
              <w:pStyle w:val="TableParagraph"/>
              <w:ind w:left="105"/>
              <w:rPr>
                <w:sz w:val="24"/>
                <w:szCs w:val="24"/>
              </w:rPr>
            </w:pPr>
            <w:r w:rsidRPr="69CD9DFD">
              <w:rPr>
                <w:sz w:val="24"/>
                <w:szCs w:val="24"/>
              </w:rPr>
              <w:t>0.0107 *</w:t>
            </w:r>
          </w:p>
        </w:tc>
      </w:tr>
    </w:tbl>
    <w:p w14:paraId="67ABD28A" w14:textId="102293DA" w:rsidR="69CD9DFD" w:rsidRDefault="69CD9DFD" w:rsidP="69CD9DFD">
      <w:pPr>
        <w:pStyle w:val="BodyText"/>
        <w:spacing w:before="14" w:line="247" w:lineRule="auto"/>
        <w:ind w:left="100" w:right="618" w:firstLine="60"/>
        <w:jc w:val="both"/>
      </w:pPr>
    </w:p>
    <w:p w14:paraId="75E9EBCF" w14:textId="394BFB09" w:rsidR="69CD9DFD" w:rsidRDefault="69CD9DFD" w:rsidP="69CD9DFD">
      <w:pPr>
        <w:pStyle w:val="Heading1"/>
        <w:tabs>
          <w:tab w:val="left" w:pos="996"/>
        </w:tabs>
        <w:spacing w:before="9" w:line="249" w:lineRule="auto"/>
        <w:ind w:right="622"/>
        <w:jc w:val="both"/>
      </w:pPr>
    </w:p>
    <w:p w14:paraId="672B0342" w14:textId="0566FE2B" w:rsidR="69CD9DFD" w:rsidRDefault="69CD9DFD" w:rsidP="69CD9DFD">
      <w:pPr>
        <w:pStyle w:val="Heading1"/>
        <w:tabs>
          <w:tab w:val="left" w:pos="996"/>
        </w:tabs>
        <w:spacing w:before="9" w:line="249" w:lineRule="auto"/>
        <w:ind w:right="622"/>
        <w:jc w:val="both"/>
      </w:pPr>
    </w:p>
    <w:p w14:paraId="7E2D36CB" w14:textId="53DE3057" w:rsidR="69CD9DFD" w:rsidRDefault="69CD9DFD" w:rsidP="69CD9DFD">
      <w:pPr>
        <w:pStyle w:val="Heading1"/>
        <w:tabs>
          <w:tab w:val="left" w:pos="996"/>
        </w:tabs>
        <w:spacing w:before="9" w:line="249" w:lineRule="auto"/>
        <w:ind w:right="622"/>
        <w:jc w:val="both"/>
      </w:pPr>
    </w:p>
    <w:p w14:paraId="72A86C7B" w14:textId="17676F5A" w:rsidR="69CD9DFD" w:rsidRDefault="69CD9DFD" w:rsidP="69CD9DFD">
      <w:pPr>
        <w:pStyle w:val="Heading1"/>
        <w:tabs>
          <w:tab w:val="left" w:pos="996"/>
        </w:tabs>
        <w:spacing w:before="9" w:line="249" w:lineRule="auto"/>
        <w:ind w:right="622"/>
        <w:jc w:val="both"/>
      </w:pPr>
    </w:p>
    <w:p w14:paraId="1792BEFC" w14:textId="523FD12B" w:rsidR="69CD9DFD" w:rsidRDefault="69CD9DFD" w:rsidP="69CD9DFD">
      <w:pPr>
        <w:pStyle w:val="Heading1"/>
        <w:tabs>
          <w:tab w:val="left" w:pos="996"/>
        </w:tabs>
        <w:spacing w:before="9" w:line="249" w:lineRule="auto"/>
        <w:ind w:right="622"/>
        <w:jc w:val="both"/>
      </w:pPr>
    </w:p>
    <w:p w14:paraId="3411E0C5" w14:textId="29DB9D7A" w:rsidR="69CD9DFD" w:rsidRDefault="69CD9DFD" w:rsidP="69CD9DFD">
      <w:pPr>
        <w:pStyle w:val="Heading1"/>
        <w:tabs>
          <w:tab w:val="left" w:pos="996"/>
        </w:tabs>
        <w:spacing w:before="9" w:line="249" w:lineRule="auto"/>
        <w:ind w:right="622"/>
        <w:jc w:val="both"/>
      </w:pPr>
    </w:p>
    <w:p w14:paraId="6C1AC6A6" w14:textId="5AED7CAB" w:rsidR="69CD9DFD" w:rsidRDefault="69CD9DFD" w:rsidP="69CD9DFD">
      <w:pPr>
        <w:pStyle w:val="Heading1"/>
        <w:tabs>
          <w:tab w:val="left" w:pos="996"/>
        </w:tabs>
        <w:spacing w:before="9" w:line="249" w:lineRule="auto"/>
        <w:ind w:right="622"/>
        <w:jc w:val="both"/>
      </w:pPr>
    </w:p>
    <w:p w14:paraId="5AD8D8E1" w14:textId="6CA96729" w:rsidR="69CD9DFD" w:rsidRDefault="69CD9DFD" w:rsidP="69CD9DFD">
      <w:pPr>
        <w:pStyle w:val="Heading1"/>
        <w:tabs>
          <w:tab w:val="left" w:pos="996"/>
        </w:tabs>
        <w:spacing w:before="9" w:line="249" w:lineRule="auto"/>
        <w:ind w:right="622"/>
        <w:jc w:val="both"/>
      </w:pPr>
    </w:p>
    <w:p w14:paraId="1C00948B" w14:textId="78CF4546" w:rsidR="69CD9DFD" w:rsidRDefault="69CD9DFD" w:rsidP="69CD9DFD">
      <w:pPr>
        <w:pStyle w:val="Heading1"/>
        <w:tabs>
          <w:tab w:val="left" w:pos="996"/>
        </w:tabs>
        <w:spacing w:before="9" w:line="249" w:lineRule="auto"/>
        <w:ind w:right="622"/>
        <w:jc w:val="both"/>
      </w:pPr>
    </w:p>
    <w:p w14:paraId="46B0F1F4" w14:textId="50A1772C" w:rsidR="69CD9DFD" w:rsidRDefault="69CD9DFD" w:rsidP="69CD9DFD">
      <w:pPr>
        <w:pStyle w:val="Heading1"/>
        <w:tabs>
          <w:tab w:val="left" w:pos="996"/>
        </w:tabs>
        <w:spacing w:before="9" w:line="249" w:lineRule="auto"/>
        <w:ind w:right="622"/>
        <w:jc w:val="both"/>
      </w:pPr>
    </w:p>
    <w:p w14:paraId="2F0CC88D" w14:textId="1DB6D1F6" w:rsidR="69CD9DFD" w:rsidRDefault="69CD9DFD" w:rsidP="69CD9DFD">
      <w:pPr>
        <w:pStyle w:val="Heading1"/>
        <w:tabs>
          <w:tab w:val="left" w:pos="996"/>
        </w:tabs>
        <w:spacing w:before="9" w:line="249" w:lineRule="auto"/>
        <w:ind w:right="622"/>
        <w:jc w:val="both"/>
      </w:pPr>
    </w:p>
    <w:p w14:paraId="635B3959" w14:textId="2F1A7129" w:rsidR="69CD9DFD" w:rsidRDefault="69CD9DFD" w:rsidP="69CD9DFD">
      <w:pPr>
        <w:pStyle w:val="Heading1"/>
        <w:tabs>
          <w:tab w:val="left" w:pos="996"/>
        </w:tabs>
        <w:spacing w:before="9" w:line="249" w:lineRule="auto"/>
        <w:ind w:right="622"/>
        <w:jc w:val="both"/>
      </w:pPr>
    </w:p>
    <w:p w14:paraId="10B6E994" w14:textId="1FF6C1ED" w:rsidR="69CD9DFD" w:rsidRDefault="69CD9DFD" w:rsidP="69CD9DFD">
      <w:pPr>
        <w:pStyle w:val="Heading1"/>
        <w:tabs>
          <w:tab w:val="left" w:pos="996"/>
        </w:tabs>
        <w:spacing w:before="9" w:line="249" w:lineRule="auto"/>
        <w:ind w:right="622"/>
        <w:jc w:val="both"/>
      </w:pPr>
    </w:p>
    <w:p w14:paraId="4765B2C6" w14:textId="58394369" w:rsidR="69CD9DFD" w:rsidRDefault="69CD9DFD" w:rsidP="69CD9DFD">
      <w:pPr>
        <w:pStyle w:val="Heading1"/>
        <w:tabs>
          <w:tab w:val="left" w:pos="996"/>
        </w:tabs>
        <w:spacing w:before="9" w:line="249" w:lineRule="auto"/>
        <w:ind w:right="622"/>
        <w:jc w:val="both"/>
      </w:pPr>
    </w:p>
    <w:p w14:paraId="1EFDDC84" w14:textId="08F78E9E" w:rsidR="69CD9DFD" w:rsidRDefault="69CD9DFD" w:rsidP="69CD9DFD">
      <w:pPr>
        <w:pStyle w:val="Heading1"/>
        <w:tabs>
          <w:tab w:val="left" w:pos="996"/>
        </w:tabs>
        <w:spacing w:before="9" w:line="249" w:lineRule="auto"/>
        <w:ind w:right="622"/>
        <w:jc w:val="both"/>
      </w:pPr>
      <w:r w:rsidRPr="69CD9DFD">
        <w:t>4.Prediction</w:t>
      </w:r>
    </w:p>
    <w:p w14:paraId="061A9624" w14:textId="16B98CFA" w:rsidR="69CD9DFD" w:rsidRDefault="69CD9DFD" w:rsidP="69CD9DFD">
      <w:pPr>
        <w:pStyle w:val="Heading1"/>
        <w:tabs>
          <w:tab w:val="left" w:pos="996"/>
        </w:tabs>
        <w:spacing w:before="9" w:line="249" w:lineRule="auto"/>
        <w:ind w:right="622"/>
        <w:jc w:val="both"/>
      </w:pPr>
    </w:p>
    <w:p w14:paraId="797ACF42" w14:textId="77777777" w:rsidR="69CD9DFD" w:rsidRDefault="69CD9DFD" w:rsidP="69CD9DFD">
      <w:pPr>
        <w:pStyle w:val="BodyText"/>
        <w:ind w:left="765"/>
        <w:rPr>
          <w:rFonts w:ascii="Calibri Light"/>
          <w:sz w:val="20"/>
          <w:szCs w:val="20"/>
        </w:rPr>
      </w:pPr>
      <w:r>
        <w:rPr>
          <w:noProof/>
        </w:rPr>
        <w:drawing>
          <wp:inline distT="0" distB="0" distL="0" distR="0" wp14:anchorId="59DB0B32" wp14:editId="7322665A">
            <wp:extent cx="4949826" cy="3378993"/>
            <wp:effectExtent l="0" t="0" r="0" b="0"/>
            <wp:docPr id="3547590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9826" cy="3378993"/>
                    </a:xfrm>
                    <a:prstGeom prst="rect">
                      <a:avLst/>
                    </a:prstGeom>
                  </pic:spPr>
                </pic:pic>
              </a:graphicData>
            </a:graphic>
          </wp:inline>
        </w:drawing>
      </w:r>
    </w:p>
    <w:p w14:paraId="2099026A" w14:textId="77777777" w:rsidR="69CD9DFD" w:rsidRDefault="69CD9DFD" w:rsidP="69CD9DFD">
      <w:pPr>
        <w:pStyle w:val="BodyText"/>
        <w:spacing w:before="4"/>
        <w:rPr>
          <w:rFonts w:ascii="Calibri Light"/>
          <w:sz w:val="10"/>
          <w:szCs w:val="10"/>
        </w:rPr>
      </w:pPr>
    </w:p>
    <w:p w14:paraId="6F8EF50F" w14:textId="77777777" w:rsidR="69CD9DFD" w:rsidRDefault="69CD9DFD" w:rsidP="69CD9DFD">
      <w:pPr>
        <w:pStyle w:val="Heading1"/>
        <w:spacing w:before="90"/>
        <w:ind w:left="1261" w:right="1776"/>
        <w:jc w:val="center"/>
      </w:pPr>
      <w:r>
        <w:t>Plot of Actual VS Predicted Returns using MLR</w:t>
      </w:r>
    </w:p>
    <w:p w14:paraId="61255CBF" w14:textId="2D8CB56A" w:rsidR="69CD9DFD" w:rsidRDefault="69CD9DFD" w:rsidP="69CD9DFD">
      <w:pPr>
        <w:pStyle w:val="Heading1"/>
        <w:tabs>
          <w:tab w:val="left" w:pos="996"/>
        </w:tabs>
        <w:spacing w:before="9" w:line="249" w:lineRule="auto"/>
        <w:ind w:right="622"/>
        <w:jc w:val="both"/>
      </w:pPr>
    </w:p>
    <w:p w14:paraId="03F7F89C" w14:textId="77777777" w:rsidR="69CD9DFD" w:rsidRDefault="69CD9DFD" w:rsidP="69CD9DFD">
      <w:pPr>
        <w:pStyle w:val="Heading1"/>
      </w:pPr>
      <w:r>
        <w:t>Inference-</w:t>
      </w:r>
    </w:p>
    <w:p w14:paraId="620EB5B3" w14:textId="67018EF7" w:rsidR="69CD9DFD" w:rsidRDefault="69CD9DFD" w:rsidP="69CD9DFD">
      <w:pPr>
        <w:pStyle w:val="BodyText"/>
        <w:spacing w:before="9" w:line="247" w:lineRule="auto"/>
        <w:ind w:left="100" w:right="623" w:firstLine="60"/>
      </w:pPr>
      <w:r>
        <w:t xml:space="preserve">The correlation coefficient of 0.5346535 indicates a moderate positive linear relationship. </w:t>
      </w:r>
    </w:p>
    <w:p w14:paraId="3F768118" w14:textId="354C7652" w:rsidR="69CD9DFD" w:rsidRDefault="69CD9DFD" w:rsidP="69CD9DFD">
      <w:pPr>
        <w:pStyle w:val="ListParagraph"/>
        <w:tabs>
          <w:tab w:val="left" w:pos="820"/>
          <w:tab w:val="left" w:pos="821"/>
        </w:tabs>
        <w:spacing w:before="1"/>
        <w:ind w:left="460" w:firstLine="0"/>
        <w:rPr>
          <w:rFonts w:ascii="Symbol" w:hAnsi="Symbol"/>
          <w:b/>
          <w:bCs/>
          <w:sz w:val="24"/>
          <w:szCs w:val="24"/>
        </w:rPr>
      </w:pPr>
    </w:p>
    <w:p w14:paraId="29706BB7" w14:textId="307E1F71" w:rsidR="69CD9DFD" w:rsidRDefault="69CD9DFD" w:rsidP="69CD9DFD">
      <w:pPr>
        <w:pStyle w:val="BodyText"/>
        <w:spacing w:line="249" w:lineRule="auto"/>
        <w:ind w:left="100" w:right="618"/>
        <w:jc w:val="both"/>
      </w:pPr>
      <w:r w:rsidRPr="69CD9DFD">
        <w:rPr>
          <w:b/>
          <w:bCs/>
        </w:rPr>
        <w:t>NAIVE MODEL</w:t>
      </w:r>
    </w:p>
    <w:p w14:paraId="2393E795" w14:textId="1FEC862D" w:rsidR="69CD9DFD" w:rsidRDefault="69CD9DFD" w:rsidP="69CD9DFD">
      <w:pPr>
        <w:pStyle w:val="BodyText"/>
        <w:spacing w:line="249" w:lineRule="auto"/>
        <w:ind w:left="100" w:right="618"/>
        <w:jc w:val="both"/>
        <w:rPr>
          <w:b/>
          <w:bCs/>
        </w:rPr>
      </w:pPr>
    </w:p>
    <w:p w14:paraId="753776F8" w14:textId="392D2BF5" w:rsidR="69CD9DFD" w:rsidRDefault="69CD9DFD" w:rsidP="69CD9DFD">
      <w:pPr>
        <w:pStyle w:val="BodyText"/>
        <w:spacing w:line="249" w:lineRule="auto"/>
        <w:ind w:left="100" w:right="618"/>
        <w:jc w:val="both"/>
      </w:pPr>
      <w:r w:rsidRPr="69CD9DFD">
        <w:t xml:space="preserve">Naive model which is based on unconditional prediction without considering any other predictor variable. </w:t>
      </w:r>
      <w:r w:rsidRPr="69CD9DFD">
        <w:rPr>
          <w:b/>
          <w:bCs/>
        </w:rPr>
        <w:t xml:space="preserve"> </w:t>
      </w:r>
      <w:r w:rsidRPr="69CD9DFD">
        <w:t>It simply predicts the value as the mean of the past data.</w:t>
      </w:r>
    </w:p>
    <w:p w14:paraId="38166A45" w14:textId="5C73863A" w:rsidR="69CD9DFD" w:rsidRDefault="69CD9DFD" w:rsidP="69CD9DFD">
      <w:pPr>
        <w:pStyle w:val="BodyText"/>
        <w:spacing w:line="249" w:lineRule="auto"/>
        <w:ind w:left="100" w:right="618"/>
        <w:jc w:val="both"/>
      </w:pPr>
      <w:r w:rsidRPr="69CD9DFD">
        <w:rPr>
          <w:b/>
          <w:bCs/>
        </w:rPr>
        <w:t xml:space="preserve"> </w:t>
      </w:r>
    </w:p>
    <w:p w14:paraId="1CFC879F" w14:textId="35D5465D" w:rsidR="69CD9DFD" w:rsidRDefault="69CD9DFD" w:rsidP="69CD9DFD">
      <w:pPr>
        <w:pStyle w:val="BodyText"/>
        <w:spacing w:line="249" w:lineRule="auto"/>
        <w:ind w:left="100" w:right="618"/>
        <w:jc w:val="both"/>
      </w:pPr>
      <w:r>
        <w:t xml:space="preserve">This naive model essentially assumes that future values will be similar to the average of past values and serves as a simple baseline against which more sophisticated models can be compared. </w:t>
      </w:r>
    </w:p>
    <w:p w14:paraId="6FD7B66F" w14:textId="14D66D74" w:rsidR="69CD9DFD" w:rsidRDefault="69CD9DFD" w:rsidP="69CD9DFD">
      <w:pPr>
        <w:pStyle w:val="BodyText"/>
        <w:spacing w:line="249" w:lineRule="auto"/>
        <w:ind w:left="100" w:right="618"/>
        <w:jc w:val="both"/>
        <w:rPr>
          <w:b/>
          <w:bCs/>
        </w:rPr>
      </w:pPr>
    </w:p>
    <w:p w14:paraId="46C9C9BB" w14:textId="5C604123" w:rsidR="69CD9DFD" w:rsidRDefault="69CD9DFD" w:rsidP="69CD9DFD">
      <w:pPr>
        <w:pStyle w:val="BodyText"/>
        <w:spacing w:line="249" w:lineRule="auto"/>
        <w:ind w:left="100" w:right="618"/>
        <w:jc w:val="both"/>
        <w:rPr>
          <w:b/>
          <w:bCs/>
        </w:rPr>
      </w:pPr>
      <w:proofErr w:type="gramStart"/>
      <w:r w:rsidRPr="69CD9DFD">
        <w:rPr>
          <w:b/>
          <w:bCs/>
        </w:rPr>
        <w:t>NON LINEAR</w:t>
      </w:r>
      <w:proofErr w:type="gramEnd"/>
      <w:r w:rsidRPr="69CD9DFD">
        <w:rPr>
          <w:b/>
          <w:bCs/>
        </w:rPr>
        <w:t xml:space="preserve"> SLR MODEL</w:t>
      </w:r>
    </w:p>
    <w:p w14:paraId="1EF6F900" w14:textId="63679FFE" w:rsidR="69CD9DFD" w:rsidRDefault="69CD9DFD" w:rsidP="69CD9DFD">
      <w:pPr>
        <w:pStyle w:val="BodyText"/>
        <w:spacing w:line="249" w:lineRule="auto"/>
        <w:ind w:left="100" w:right="618"/>
        <w:jc w:val="both"/>
        <w:rPr>
          <w:b/>
          <w:bCs/>
        </w:rPr>
      </w:pPr>
    </w:p>
    <w:p w14:paraId="4B053A87" w14:textId="09AC898B" w:rsidR="69CD9DFD" w:rsidRDefault="69CD9DFD" w:rsidP="69CD9DFD">
      <w:pPr>
        <w:pStyle w:val="BodyText"/>
        <w:spacing w:line="249" w:lineRule="auto"/>
        <w:ind w:left="100" w:right="618"/>
        <w:jc w:val="both"/>
      </w:pPr>
      <w:r>
        <w:t>A non-linearity is introduced into the simple linear regression (SLR) model by adding a quadratic term (Nifty squared).</w:t>
      </w:r>
    </w:p>
    <w:p w14:paraId="4E5EC8E8" w14:textId="64282322" w:rsidR="69CD9DFD" w:rsidRDefault="69CD9DFD" w:rsidP="69CD9DFD">
      <w:pPr>
        <w:pStyle w:val="BodyText"/>
        <w:spacing w:line="249" w:lineRule="auto"/>
        <w:ind w:left="100" w:right="618"/>
        <w:jc w:val="both"/>
      </w:pPr>
      <w:r>
        <w:t xml:space="preserve"> </w:t>
      </w:r>
    </w:p>
    <w:p w14:paraId="134A43C3" w14:textId="5F203CB8" w:rsidR="69CD9DFD" w:rsidRDefault="69CD9DFD" w:rsidP="69CD9DFD">
      <w:pPr>
        <w:pStyle w:val="BodyText"/>
        <w:spacing w:line="249" w:lineRule="auto"/>
        <w:ind w:left="100" w:right="618"/>
        <w:jc w:val="both"/>
      </w:pPr>
      <w:r>
        <w:t xml:space="preserve">In this modified model, `Nifty^2` represents the quadratic term, introducing non-linearity. </w:t>
      </w:r>
    </w:p>
    <w:p w14:paraId="4BB1D489" w14:textId="10601059" w:rsidR="69CD9DFD" w:rsidRDefault="69CD9DFD" w:rsidP="69CD9DFD">
      <w:pPr>
        <w:pStyle w:val="BodyText"/>
        <w:spacing w:line="249" w:lineRule="auto"/>
        <w:ind w:left="100" w:right="618"/>
        <w:jc w:val="both"/>
      </w:pPr>
      <w:r>
        <w:t xml:space="preserve">  </w:t>
      </w:r>
    </w:p>
    <w:p w14:paraId="768849CE" w14:textId="7C411BC2" w:rsidR="69CD9DFD" w:rsidRDefault="69CD9DFD" w:rsidP="69CD9DFD">
      <w:pPr>
        <w:pStyle w:val="BodyText"/>
        <w:spacing w:line="249" w:lineRule="auto"/>
        <w:ind w:left="100" w:right="618"/>
        <w:jc w:val="both"/>
      </w:pPr>
      <w:r>
        <w:t>Adding a quadratic term allows the model to capture curvature in the relationship between the response variable (ABC) and the predictor variable (Nifty).</w:t>
      </w:r>
    </w:p>
    <w:p w14:paraId="23F57C0C" w14:textId="228C04C7" w:rsidR="69CD9DFD" w:rsidRDefault="69CD9DFD" w:rsidP="000E6AA8">
      <w:pPr>
        <w:pStyle w:val="BodyText"/>
        <w:spacing w:before="14" w:line="247" w:lineRule="auto"/>
        <w:ind w:right="618"/>
        <w:jc w:val="both"/>
      </w:pPr>
    </w:p>
    <w:p w14:paraId="4A2941AF" w14:textId="39B91C47" w:rsidR="69CD9DFD" w:rsidRDefault="69CD9DFD" w:rsidP="69CD9DFD">
      <w:pPr>
        <w:pStyle w:val="BodyText"/>
        <w:spacing w:before="14" w:line="247" w:lineRule="auto"/>
        <w:ind w:left="100" w:right="618" w:firstLine="60"/>
        <w:jc w:val="both"/>
      </w:pPr>
    </w:p>
    <w:p w14:paraId="3F45FA0A" w14:textId="2DE297E9" w:rsidR="69CD9DFD" w:rsidRDefault="69CD9DFD" w:rsidP="69CD9DFD">
      <w:pPr>
        <w:pStyle w:val="BodyText"/>
        <w:spacing w:line="249" w:lineRule="auto"/>
        <w:ind w:left="100" w:right="618"/>
        <w:jc w:val="center"/>
      </w:pPr>
      <w:r w:rsidRPr="69CD9DFD">
        <w:rPr>
          <w:b/>
          <w:bCs/>
        </w:rPr>
        <w:t>EVALUATION AND COMPARISION OF MODELS</w:t>
      </w:r>
    </w:p>
    <w:p w14:paraId="1183121E" w14:textId="43B458C8" w:rsidR="69CD9DFD" w:rsidRDefault="69CD9DFD" w:rsidP="69CD9DFD">
      <w:pPr>
        <w:pStyle w:val="BodyText"/>
        <w:spacing w:line="249" w:lineRule="auto"/>
        <w:ind w:left="100" w:right="618"/>
        <w:jc w:val="center"/>
        <w:rPr>
          <w:b/>
          <w:bCs/>
        </w:rPr>
      </w:pPr>
    </w:p>
    <w:p w14:paraId="37DF84A2" w14:textId="3A028BC9" w:rsidR="69CD9DFD" w:rsidRDefault="69CD9DFD" w:rsidP="69CD9DFD">
      <w:pPr>
        <w:pStyle w:val="BodyText"/>
        <w:spacing w:line="249" w:lineRule="auto"/>
        <w:ind w:left="100" w:right="618"/>
        <w:jc w:val="both"/>
        <w:rPr>
          <w:b/>
          <w:bCs/>
        </w:rPr>
      </w:pPr>
      <w:r w:rsidRPr="69CD9DFD">
        <w:rPr>
          <w:b/>
          <w:bCs/>
        </w:rPr>
        <w:t xml:space="preserve">CORRELATION </w:t>
      </w:r>
    </w:p>
    <w:p w14:paraId="522C5A88" w14:textId="04EFCB0B" w:rsidR="69CD9DFD" w:rsidRDefault="69CD9DFD" w:rsidP="69CD9DFD">
      <w:pPr>
        <w:pStyle w:val="BodyText"/>
        <w:spacing w:line="249" w:lineRule="auto"/>
        <w:ind w:left="100" w:right="618"/>
        <w:jc w:val="both"/>
        <w:rPr>
          <w:b/>
          <w:bCs/>
        </w:rPr>
      </w:pPr>
    </w:p>
    <w:p w14:paraId="289A76FE" w14:textId="7CD85274" w:rsidR="69CD9DFD" w:rsidRDefault="69CD9DFD" w:rsidP="69CD9DFD">
      <w:pPr>
        <w:pStyle w:val="BodyText"/>
        <w:spacing w:line="249" w:lineRule="auto"/>
        <w:ind w:left="100" w:right="618"/>
        <w:jc w:val="both"/>
        <w:rPr>
          <w:b/>
          <w:bCs/>
        </w:rPr>
      </w:pPr>
      <w:r>
        <w:t>The correlation coefficients of each Model SLR, MLR and Modified SLR with each other and with the Test Data is calculated and tabulated as below:</w:t>
      </w:r>
    </w:p>
    <w:p w14:paraId="02A3257F" w14:textId="23AE36D4" w:rsidR="69CD9DFD" w:rsidRDefault="69CD9DFD" w:rsidP="69CD9DFD">
      <w:pPr>
        <w:pStyle w:val="BodyText"/>
        <w:spacing w:line="249" w:lineRule="auto"/>
        <w:ind w:left="100" w:right="618"/>
        <w:jc w:val="both"/>
      </w:pPr>
      <w:r>
        <w:rPr>
          <w:noProof/>
        </w:rPr>
        <w:drawing>
          <wp:inline distT="0" distB="0" distL="0" distR="0" wp14:anchorId="6CA24A16" wp14:editId="49A9138D">
            <wp:extent cx="4572000" cy="609600"/>
            <wp:effectExtent l="0" t="0" r="0" b="0"/>
            <wp:docPr id="1780399559" name="Picture 1780399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28475B2C" w14:textId="1BAFA3F8" w:rsidR="69CD9DFD" w:rsidRDefault="69CD9DFD" w:rsidP="69CD9DFD">
      <w:pPr>
        <w:pStyle w:val="BodyText"/>
        <w:spacing w:line="249" w:lineRule="auto"/>
        <w:ind w:left="100" w:right="618"/>
        <w:jc w:val="both"/>
      </w:pPr>
    </w:p>
    <w:p w14:paraId="7095DE3F" w14:textId="762E7395" w:rsidR="69CD9DFD" w:rsidRDefault="69CD9DFD" w:rsidP="69CD9DFD">
      <w:pPr>
        <w:pStyle w:val="BodyText"/>
        <w:spacing w:line="249" w:lineRule="auto"/>
        <w:ind w:left="100" w:right="618"/>
        <w:jc w:val="both"/>
      </w:pPr>
      <w:r>
        <w:t xml:space="preserve">For the naive model that produces unconditional forecasts, the correlation with the actual values will not provide meaningful information. The reason is that the naive model's predictions do not vary, so the correlation will always be based on the same constant prediction. We would observe a correlation coefficient of 1, as the predicted values are perfectly correlated with themselves. </w:t>
      </w:r>
      <w:proofErr w:type="gramStart"/>
      <w:r>
        <w:t>However</w:t>
      </w:r>
      <w:proofErr w:type="gramEnd"/>
      <w:r>
        <w:t xml:space="preserve"> This is not a meaningful measure of predictive accuracy or model performance because the model is not adapting to different input conditions.</w:t>
      </w:r>
    </w:p>
    <w:p w14:paraId="23203739" w14:textId="0056AB40" w:rsidR="69CD9DFD" w:rsidRDefault="69CD9DFD" w:rsidP="69CD9DFD">
      <w:pPr>
        <w:pStyle w:val="BodyText"/>
        <w:spacing w:line="249" w:lineRule="auto"/>
        <w:ind w:left="100" w:right="618"/>
        <w:jc w:val="both"/>
      </w:pPr>
    </w:p>
    <w:p w14:paraId="3C9A5974" w14:textId="225B001B" w:rsidR="69CD9DFD" w:rsidRDefault="69CD9DFD" w:rsidP="69CD9DFD">
      <w:pPr>
        <w:pStyle w:val="BodyText"/>
        <w:spacing w:line="249" w:lineRule="auto"/>
        <w:ind w:left="100" w:right="618"/>
        <w:jc w:val="both"/>
        <w:rPr>
          <w:b/>
          <w:bCs/>
        </w:rPr>
      </w:pPr>
      <w:r w:rsidRPr="69CD9DFD">
        <w:rPr>
          <w:b/>
          <w:bCs/>
        </w:rPr>
        <w:t>Inference:</w:t>
      </w:r>
    </w:p>
    <w:p w14:paraId="15EB7FDB" w14:textId="6D521830" w:rsidR="69CD9DFD" w:rsidRDefault="69CD9DFD" w:rsidP="69CD9DFD">
      <w:pPr>
        <w:pStyle w:val="BodyText"/>
        <w:spacing w:line="249" w:lineRule="auto"/>
        <w:ind w:left="100" w:right="618"/>
        <w:jc w:val="both"/>
      </w:pPr>
      <w:r>
        <w:t>- The correlation matrix provides insights into how well each model's predictions align with the actual values. A higher correlation generally indicates a better fit.</w:t>
      </w:r>
    </w:p>
    <w:p w14:paraId="038DFA36" w14:textId="6A96A733" w:rsidR="69CD9DFD" w:rsidRDefault="69CD9DFD" w:rsidP="69CD9DFD">
      <w:pPr>
        <w:pStyle w:val="BodyText"/>
        <w:spacing w:line="249" w:lineRule="auto"/>
        <w:ind w:left="100" w:right="618"/>
        <w:jc w:val="both"/>
      </w:pPr>
      <w:r>
        <w:t xml:space="preserve"> </w:t>
      </w:r>
    </w:p>
    <w:p w14:paraId="5A41E31C" w14:textId="0C87EFD2" w:rsidR="69CD9DFD" w:rsidRDefault="69CD9DFD" w:rsidP="69CD9DFD">
      <w:pPr>
        <w:pStyle w:val="BodyText"/>
        <w:spacing w:line="249" w:lineRule="auto"/>
        <w:ind w:left="100" w:right="618"/>
        <w:jc w:val="both"/>
      </w:pPr>
      <w:r>
        <w:t>- In this case, `</w:t>
      </w:r>
      <w:proofErr w:type="spellStart"/>
      <w:r>
        <w:t>Pred_Mlr</w:t>
      </w:r>
      <w:proofErr w:type="spellEnd"/>
      <w:r>
        <w:t>` has the highest correlation with the actual values, suggesting that it captures the variation in the response variable (`ABC`) more closely compared to the other models.</w:t>
      </w:r>
    </w:p>
    <w:p w14:paraId="7A7EC5FE" w14:textId="19786621" w:rsidR="69CD9DFD" w:rsidRDefault="69CD9DFD" w:rsidP="69CD9DFD">
      <w:pPr>
        <w:pStyle w:val="BodyText"/>
        <w:spacing w:line="249" w:lineRule="auto"/>
        <w:ind w:left="100" w:right="618"/>
        <w:jc w:val="both"/>
      </w:pPr>
    </w:p>
    <w:p w14:paraId="4FE61834" w14:textId="1262CC6D" w:rsidR="69CD9DFD" w:rsidRDefault="69CD9DFD" w:rsidP="69CD9DFD">
      <w:pPr>
        <w:spacing w:before="191"/>
        <w:ind w:left="100"/>
        <w:rPr>
          <w:b/>
          <w:bCs/>
          <w:sz w:val="24"/>
          <w:szCs w:val="24"/>
        </w:rPr>
      </w:pPr>
      <w:r w:rsidRPr="69CD9DFD">
        <w:rPr>
          <w:b/>
          <w:bCs/>
          <w:sz w:val="24"/>
          <w:szCs w:val="24"/>
        </w:rPr>
        <w:t>ERROR</w:t>
      </w:r>
    </w:p>
    <w:p w14:paraId="53C7D8BC" w14:textId="18A58515" w:rsidR="69CD9DFD" w:rsidRDefault="69CD9DFD" w:rsidP="69CD9DFD">
      <w:pPr>
        <w:spacing w:before="191"/>
        <w:ind w:left="100"/>
        <w:rPr>
          <w:b/>
          <w:bCs/>
          <w:sz w:val="24"/>
          <w:szCs w:val="24"/>
        </w:rPr>
      </w:pPr>
    </w:p>
    <w:p w14:paraId="7DAB3EDC" w14:textId="77777777" w:rsidR="69CD9DFD" w:rsidRDefault="69CD9DFD" w:rsidP="69CD9DFD">
      <w:pPr>
        <w:pStyle w:val="BodyText"/>
        <w:spacing w:before="9" w:line="247" w:lineRule="auto"/>
        <w:ind w:left="100" w:right="650"/>
      </w:pPr>
      <w:r>
        <w:t xml:space="preserve">In the realm of assessing model performance, the comparison of error metrics stands as a crucial determinant. The preference for a model </w:t>
      </w:r>
      <w:proofErr w:type="gramStart"/>
      <w:r>
        <w:t>lean</w:t>
      </w:r>
      <w:proofErr w:type="gramEnd"/>
      <w:r>
        <w:t xml:space="preserve"> towards lower error values, signifying superior predictive accuracy and reliability.</w:t>
      </w:r>
    </w:p>
    <w:p w14:paraId="4659B105" w14:textId="77777777" w:rsidR="69CD9DFD" w:rsidRDefault="69CD9DFD" w:rsidP="69CD9DFD">
      <w:pPr>
        <w:pStyle w:val="BodyText"/>
        <w:spacing w:before="3"/>
        <w:rPr>
          <w:sz w:val="26"/>
          <w:szCs w:val="26"/>
        </w:rPr>
      </w:pPr>
    </w:p>
    <w:p w14:paraId="08FC3B12" w14:textId="77777777" w:rsidR="69CD9DFD" w:rsidRDefault="69CD9DFD" w:rsidP="69CD9DFD">
      <w:pPr>
        <w:pStyle w:val="BodyText"/>
        <w:spacing w:line="247" w:lineRule="auto"/>
        <w:ind w:left="100" w:right="704"/>
      </w:pPr>
      <w:r>
        <w:t>This evaluation involves the consideration of various error metrics across different models. To determine the model with the least error, a methodology centered on calculating the mean of these errors for each model is adopted. This approach allows for a comparative analysis, aiding in the ranking of models based on their collective error mean.</w:t>
      </w:r>
    </w:p>
    <w:p w14:paraId="28998F9D" w14:textId="034CDEA5" w:rsidR="69CD9DFD" w:rsidRDefault="69CD9DFD" w:rsidP="69CD9DFD">
      <w:pPr>
        <w:pStyle w:val="BodyText"/>
        <w:spacing w:line="247" w:lineRule="auto"/>
        <w:ind w:left="100" w:right="704"/>
      </w:pPr>
    </w:p>
    <w:p w14:paraId="6E8DB186" w14:textId="31C28503" w:rsidR="69CD9DFD" w:rsidRDefault="69CD9DFD" w:rsidP="69CD9DFD">
      <w:pPr>
        <w:pStyle w:val="BodyText"/>
        <w:ind w:left="100"/>
      </w:pPr>
      <w:r>
        <w:t>Error metrics used in the model:</w:t>
      </w:r>
    </w:p>
    <w:p w14:paraId="6D18598A" w14:textId="77777777" w:rsidR="69CD9DFD" w:rsidRDefault="69CD9DFD" w:rsidP="69CD9DFD">
      <w:pPr>
        <w:pStyle w:val="ListParagraph"/>
        <w:numPr>
          <w:ilvl w:val="0"/>
          <w:numId w:val="10"/>
        </w:numPr>
        <w:tabs>
          <w:tab w:val="left" w:pos="341"/>
        </w:tabs>
        <w:spacing w:before="76" w:line="242" w:lineRule="auto"/>
        <w:ind w:right="1399" w:firstLine="0"/>
        <w:rPr>
          <w:sz w:val="24"/>
          <w:szCs w:val="24"/>
        </w:rPr>
      </w:pPr>
      <w:r w:rsidRPr="69CD9DFD">
        <w:rPr>
          <w:b/>
          <w:bCs/>
          <w:sz w:val="24"/>
          <w:szCs w:val="24"/>
        </w:rPr>
        <w:t>MSE</w:t>
      </w:r>
      <w:r w:rsidRPr="69CD9DFD">
        <w:rPr>
          <w:sz w:val="24"/>
          <w:szCs w:val="24"/>
        </w:rPr>
        <w:t xml:space="preserve">: Mean squared error (MSE) measures the amount of error in statistical models. It assesses the average squared difference between the observed and </w:t>
      </w:r>
      <w:hyperlink r:id="rId19">
        <w:r w:rsidRPr="69CD9DFD">
          <w:rPr>
            <w:sz w:val="24"/>
            <w:szCs w:val="24"/>
          </w:rPr>
          <w:t>predicted values.</w:t>
        </w:r>
      </w:hyperlink>
    </w:p>
    <w:p w14:paraId="575F3682" w14:textId="6D0D34BE" w:rsidR="69CD9DFD" w:rsidRDefault="69CD9DFD" w:rsidP="69CD9DFD">
      <w:pPr>
        <w:pStyle w:val="BodyText"/>
        <w:spacing w:before="9"/>
        <w:rPr>
          <w:sz w:val="28"/>
          <w:szCs w:val="28"/>
        </w:rPr>
      </w:pPr>
      <w:r>
        <w:rPr>
          <w:noProof/>
        </w:rPr>
        <w:drawing>
          <wp:inline distT="0" distB="0" distL="0" distR="0" wp14:anchorId="2E00D191" wp14:editId="35990460">
            <wp:extent cx="1589246" cy="426053"/>
            <wp:effectExtent l="0" t="0" r="0" b="0"/>
            <wp:docPr id="305364252" name="image12.png"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20">
                      <a:extLst>
                        <a:ext uri="{28A0092B-C50C-407E-A947-70E740481C1C}">
                          <a14:useLocalDpi xmlns:a14="http://schemas.microsoft.com/office/drawing/2010/main" val="0"/>
                        </a:ext>
                      </a:extLst>
                    </a:blip>
                    <a:stretch>
                      <a:fillRect/>
                    </a:stretch>
                  </pic:blipFill>
                  <pic:spPr>
                    <a:xfrm>
                      <a:off x="0" y="0"/>
                      <a:ext cx="1589246" cy="426053"/>
                    </a:xfrm>
                    <a:prstGeom prst="rect">
                      <a:avLst/>
                    </a:prstGeom>
                  </pic:spPr>
                </pic:pic>
              </a:graphicData>
            </a:graphic>
          </wp:inline>
        </w:drawing>
      </w:r>
    </w:p>
    <w:p w14:paraId="45B0756B" w14:textId="77777777" w:rsidR="69CD9DFD" w:rsidRDefault="69CD9DFD" w:rsidP="69CD9DFD">
      <w:pPr>
        <w:pStyle w:val="BodyText"/>
        <w:rPr>
          <w:sz w:val="26"/>
          <w:szCs w:val="26"/>
        </w:rPr>
      </w:pPr>
    </w:p>
    <w:p w14:paraId="51297B3E" w14:textId="77777777" w:rsidR="69CD9DFD" w:rsidRDefault="69CD9DFD" w:rsidP="69CD9DFD">
      <w:pPr>
        <w:pStyle w:val="ListParagraph"/>
        <w:numPr>
          <w:ilvl w:val="0"/>
          <w:numId w:val="10"/>
        </w:numPr>
        <w:tabs>
          <w:tab w:val="left" w:pos="341"/>
        </w:tabs>
        <w:spacing w:before="173" w:line="247" w:lineRule="auto"/>
        <w:ind w:right="1496" w:firstLine="0"/>
        <w:rPr>
          <w:sz w:val="24"/>
          <w:szCs w:val="24"/>
        </w:rPr>
      </w:pPr>
      <w:r w:rsidRPr="69CD9DFD">
        <w:rPr>
          <w:b/>
          <w:bCs/>
          <w:sz w:val="24"/>
          <w:szCs w:val="24"/>
        </w:rPr>
        <w:t xml:space="preserve">RMSE: </w:t>
      </w:r>
      <w:r w:rsidRPr="69CD9DFD">
        <w:rPr>
          <w:color w:val="111111"/>
          <w:sz w:val="24"/>
          <w:szCs w:val="24"/>
        </w:rPr>
        <w:t>The root mean square error (RMSE) is a metric that tells us how far apart our predicted values are from our observed values in a regression analysis, on average.</w:t>
      </w:r>
    </w:p>
    <w:p w14:paraId="5C40EC6E" w14:textId="77777777" w:rsidR="69CD9DFD" w:rsidRDefault="69CD9DFD" w:rsidP="69CD9DFD">
      <w:pPr>
        <w:pStyle w:val="BodyText"/>
        <w:rPr>
          <w:sz w:val="20"/>
          <w:szCs w:val="20"/>
        </w:rPr>
      </w:pPr>
    </w:p>
    <w:p w14:paraId="17565A40" w14:textId="796DCE0D" w:rsidR="69CD9DFD" w:rsidRDefault="69CD9DFD" w:rsidP="69CD9DFD">
      <w:pPr>
        <w:pStyle w:val="BodyText"/>
        <w:spacing w:before="6"/>
      </w:pPr>
      <w:r>
        <w:rPr>
          <w:noProof/>
        </w:rPr>
        <w:lastRenderedPageBreak/>
        <w:drawing>
          <wp:inline distT="0" distB="0" distL="0" distR="0" wp14:anchorId="307BA73B" wp14:editId="1D1056AD">
            <wp:extent cx="2411016" cy="771525"/>
            <wp:effectExtent l="0" t="0" r="0" b="0"/>
            <wp:docPr id="1869918373" name="Picture 186991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411016" cy="771525"/>
                    </a:xfrm>
                    <a:prstGeom prst="rect">
                      <a:avLst/>
                    </a:prstGeom>
                  </pic:spPr>
                </pic:pic>
              </a:graphicData>
            </a:graphic>
          </wp:inline>
        </w:drawing>
      </w:r>
    </w:p>
    <w:p w14:paraId="37FA30DE" w14:textId="77777777" w:rsidR="69CD9DFD" w:rsidRDefault="69CD9DFD" w:rsidP="69CD9DFD">
      <w:pPr>
        <w:pStyle w:val="BodyText"/>
        <w:spacing w:before="6"/>
        <w:rPr>
          <w:sz w:val="32"/>
          <w:szCs w:val="32"/>
        </w:rPr>
      </w:pPr>
    </w:p>
    <w:p w14:paraId="05E27444" w14:textId="77777777" w:rsidR="69CD9DFD" w:rsidRDefault="69CD9DFD" w:rsidP="69CD9DFD">
      <w:pPr>
        <w:pStyle w:val="ListParagraph"/>
        <w:numPr>
          <w:ilvl w:val="0"/>
          <w:numId w:val="10"/>
        </w:numPr>
        <w:tabs>
          <w:tab w:val="left" w:pos="341"/>
        </w:tabs>
        <w:spacing w:line="247" w:lineRule="auto"/>
        <w:ind w:right="1095" w:firstLine="0"/>
        <w:rPr>
          <w:sz w:val="24"/>
          <w:szCs w:val="24"/>
        </w:rPr>
      </w:pPr>
      <w:r w:rsidRPr="69CD9DFD">
        <w:rPr>
          <w:b/>
          <w:bCs/>
          <w:sz w:val="24"/>
          <w:szCs w:val="24"/>
        </w:rPr>
        <w:t>RAE</w:t>
      </w:r>
      <w:r w:rsidRPr="69CD9DFD">
        <w:rPr>
          <w:sz w:val="24"/>
          <w:szCs w:val="24"/>
        </w:rPr>
        <w:t xml:space="preserve">: </w:t>
      </w:r>
      <w:r w:rsidRPr="69CD9DFD">
        <w:rPr>
          <w:color w:val="56565F"/>
          <w:sz w:val="24"/>
          <w:szCs w:val="24"/>
        </w:rPr>
        <w:t>Relative Absolute Error (RAE) is a way to measure the performance of a predictive model. It’s primarily used in machine learning, data mining, and operations management.</w:t>
      </w:r>
    </w:p>
    <w:p w14:paraId="78A0517E" w14:textId="77777777" w:rsidR="69CD9DFD" w:rsidRDefault="69CD9DFD" w:rsidP="69CD9DFD">
      <w:pPr>
        <w:pStyle w:val="BodyText"/>
        <w:rPr>
          <w:sz w:val="20"/>
          <w:szCs w:val="20"/>
        </w:rPr>
      </w:pPr>
    </w:p>
    <w:p w14:paraId="05A2E2BE" w14:textId="0FE0C70C" w:rsidR="69CD9DFD" w:rsidRDefault="69CD9DFD" w:rsidP="69CD9DFD">
      <w:pPr>
        <w:pStyle w:val="BodyText"/>
        <w:spacing w:before="8"/>
        <w:rPr>
          <w:sz w:val="11"/>
          <w:szCs w:val="11"/>
        </w:rPr>
      </w:pPr>
      <w:r>
        <w:rPr>
          <w:noProof/>
        </w:rPr>
        <w:drawing>
          <wp:inline distT="0" distB="0" distL="0" distR="0" wp14:anchorId="2F12D555" wp14:editId="7CD2868F">
            <wp:extent cx="1590087" cy="956690"/>
            <wp:effectExtent l="0" t="0" r="0" b="0"/>
            <wp:docPr id="156906416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2">
                      <a:extLst>
                        <a:ext uri="{28A0092B-C50C-407E-A947-70E740481C1C}">
                          <a14:useLocalDpi xmlns:a14="http://schemas.microsoft.com/office/drawing/2010/main" val="0"/>
                        </a:ext>
                      </a:extLst>
                    </a:blip>
                    <a:stretch>
                      <a:fillRect/>
                    </a:stretch>
                  </pic:blipFill>
                  <pic:spPr>
                    <a:xfrm>
                      <a:off x="0" y="0"/>
                      <a:ext cx="1590087" cy="956690"/>
                    </a:xfrm>
                    <a:prstGeom prst="rect">
                      <a:avLst/>
                    </a:prstGeom>
                  </pic:spPr>
                </pic:pic>
              </a:graphicData>
            </a:graphic>
          </wp:inline>
        </w:drawing>
      </w:r>
    </w:p>
    <w:p w14:paraId="27146940" w14:textId="77777777" w:rsidR="69CD9DFD" w:rsidRDefault="69CD9DFD" w:rsidP="69CD9DFD">
      <w:pPr>
        <w:pStyle w:val="BodyText"/>
        <w:spacing w:before="4"/>
        <w:rPr>
          <w:sz w:val="36"/>
          <w:szCs w:val="36"/>
        </w:rPr>
      </w:pPr>
    </w:p>
    <w:p w14:paraId="7E264E8A" w14:textId="77777777" w:rsidR="69CD9DFD" w:rsidRDefault="69CD9DFD" w:rsidP="69CD9DFD">
      <w:pPr>
        <w:pStyle w:val="ListParagraph"/>
        <w:numPr>
          <w:ilvl w:val="0"/>
          <w:numId w:val="10"/>
        </w:numPr>
        <w:tabs>
          <w:tab w:val="left" w:pos="341"/>
        </w:tabs>
        <w:ind w:left="340" w:hanging="241"/>
        <w:rPr>
          <w:sz w:val="24"/>
          <w:szCs w:val="24"/>
        </w:rPr>
      </w:pPr>
      <w:r w:rsidRPr="69CD9DFD">
        <w:rPr>
          <w:b/>
          <w:bCs/>
          <w:sz w:val="24"/>
          <w:szCs w:val="24"/>
        </w:rPr>
        <w:t>MAE</w:t>
      </w:r>
      <w:r w:rsidRPr="69CD9DFD">
        <w:rPr>
          <w:sz w:val="24"/>
          <w:szCs w:val="24"/>
        </w:rPr>
        <w:t>: The mean absolute error (MAE) is a way to measure the accuracy of a given model.</w:t>
      </w:r>
    </w:p>
    <w:p w14:paraId="4FBF558E" w14:textId="77777777" w:rsidR="69CD9DFD" w:rsidRDefault="69CD9DFD" w:rsidP="69CD9DFD">
      <w:pPr>
        <w:pStyle w:val="BodyText"/>
        <w:rPr>
          <w:sz w:val="20"/>
          <w:szCs w:val="20"/>
        </w:rPr>
      </w:pPr>
    </w:p>
    <w:p w14:paraId="25D7F916" w14:textId="1C4080FE" w:rsidR="69CD9DFD" w:rsidRDefault="69CD9DFD" w:rsidP="69CD9DFD">
      <w:pPr>
        <w:pStyle w:val="BodyText"/>
        <w:spacing w:before="10"/>
        <w:rPr>
          <w:sz w:val="11"/>
          <w:szCs w:val="11"/>
        </w:rPr>
      </w:pPr>
      <w:r>
        <w:rPr>
          <w:noProof/>
        </w:rPr>
        <w:drawing>
          <wp:inline distT="0" distB="0" distL="0" distR="0" wp14:anchorId="21468AC1" wp14:editId="2B8BA371">
            <wp:extent cx="2105995" cy="660082"/>
            <wp:effectExtent l="0" t="0" r="0" b="0"/>
            <wp:docPr id="1227110426"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23">
                      <a:extLst>
                        <a:ext uri="{28A0092B-C50C-407E-A947-70E740481C1C}">
                          <a14:useLocalDpi xmlns:a14="http://schemas.microsoft.com/office/drawing/2010/main" val="0"/>
                        </a:ext>
                      </a:extLst>
                    </a:blip>
                    <a:stretch>
                      <a:fillRect/>
                    </a:stretch>
                  </pic:blipFill>
                  <pic:spPr>
                    <a:xfrm>
                      <a:off x="0" y="0"/>
                      <a:ext cx="2105995" cy="660082"/>
                    </a:xfrm>
                    <a:prstGeom prst="rect">
                      <a:avLst/>
                    </a:prstGeom>
                  </pic:spPr>
                </pic:pic>
              </a:graphicData>
            </a:graphic>
          </wp:inline>
        </w:drawing>
      </w:r>
    </w:p>
    <w:p w14:paraId="4BC98F7A" w14:textId="77777777" w:rsidR="69CD9DFD" w:rsidRDefault="69CD9DFD" w:rsidP="69CD9DFD">
      <w:pPr>
        <w:pStyle w:val="BodyText"/>
        <w:spacing w:before="2"/>
        <w:rPr>
          <w:sz w:val="32"/>
          <w:szCs w:val="32"/>
        </w:rPr>
      </w:pPr>
    </w:p>
    <w:p w14:paraId="44FE054A" w14:textId="77777777" w:rsidR="69CD9DFD" w:rsidRDefault="69CD9DFD" w:rsidP="69CD9DFD">
      <w:pPr>
        <w:pStyle w:val="ListParagraph"/>
        <w:numPr>
          <w:ilvl w:val="0"/>
          <w:numId w:val="10"/>
        </w:numPr>
        <w:tabs>
          <w:tab w:val="left" w:pos="341"/>
        </w:tabs>
        <w:spacing w:line="247" w:lineRule="auto"/>
        <w:ind w:right="1142" w:firstLine="0"/>
        <w:rPr>
          <w:sz w:val="24"/>
          <w:szCs w:val="24"/>
        </w:rPr>
      </w:pPr>
      <w:r w:rsidRPr="69CD9DFD">
        <w:rPr>
          <w:b/>
          <w:bCs/>
          <w:sz w:val="24"/>
          <w:szCs w:val="24"/>
        </w:rPr>
        <w:t>SMAPE</w:t>
      </w:r>
      <w:r w:rsidRPr="69CD9DFD">
        <w:rPr>
          <w:sz w:val="24"/>
          <w:szCs w:val="24"/>
        </w:rPr>
        <w:t xml:space="preserve">: </w:t>
      </w:r>
      <w:r w:rsidRPr="69CD9DFD">
        <w:rPr>
          <w:color w:val="1F2021"/>
          <w:sz w:val="24"/>
          <w:szCs w:val="24"/>
        </w:rPr>
        <w:t xml:space="preserve">Symmetric mean absolute percentage error (SMAPE or </w:t>
      </w:r>
      <w:proofErr w:type="spellStart"/>
      <w:r w:rsidRPr="69CD9DFD">
        <w:rPr>
          <w:color w:val="1F2021"/>
          <w:sz w:val="24"/>
          <w:szCs w:val="24"/>
        </w:rPr>
        <w:t>sMAPE</w:t>
      </w:r>
      <w:proofErr w:type="spellEnd"/>
      <w:r w:rsidRPr="69CD9DFD">
        <w:rPr>
          <w:color w:val="1F2021"/>
          <w:sz w:val="24"/>
          <w:szCs w:val="24"/>
        </w:rPr>
        <w:t>) is an accuracy measure based on percentage (or relative) errors.</w:t>
      </w:r>
    </w:p>
    <w:p w14:paraId="1FA09608" w14:textId="77777777" w:rsidR="69CD9DFD" w:rsidRDefault="69CD9DFD" w:rsidP="69CD9DFD">
      <w:pPr>
        <w:pStyle w:val="BodyText"/>
        <w:rPr>
          <w:sz w:val="20"/>
          <w:szCs w:val="20"/>
        </w:rPr>
      </w:pPr>
    </w:p>
    <w:p w14:paraId="1ECD6F69" w14:textId="62D7A4E3" w:rsidR="69CD9DFD" w:rsidRDefault="69CD9DFD" w:rsidP="69CD9DFD">
      <w:pPr>
        <w:pStyle w:val="BodyText"/>
        <w:spacing w:before="6"/>
        <w:rPr>
          <w:sz w:val="25"/>
          <w:szCs w:val="25"/>
        </w:rPr>
      </w:pPr>
      <w:r>
        <w:rPr>
          <w:noProof/>
        </w:rPr>
        <w:drawing>
          <wp:inline distT="0" distB="0" distL="0" distR="0" wp14:anchorId="5C0DDBA9" wp14:editId="145A763C">
            <wp:extent cx="2193440" cy="483203"/>
            <wp:effectExtent l="0" t="0" r="0" b="0"/>
            <wp:docPr id="1448526648"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pic:nvPicPr>
                  <pic:blipFill>
                    <a:blip r:embed="rId24">
                      <a:extLst>
                        <a:ext uri="{28A0092B-C50C-407E-A947-70E740481C1C}">
                          <a14:useLocalDpi xmlns:a14="http://schemas.microsoft.com/office/drawing/2010/main" val="0"/>
                        </a:ext>
                      </a:extLst>
                    </a:blip>
                    <a:stretch>
                      <a:fillRect/>
                    </a:stretch>
                  </pic:blipFill>
                  <pic:spPr>
                    <a:xfrm>
                      <a:off x="0" y="0"/>
                      <a:ext cx="2193440" cy="483203"/>
                    </a:xfrm>
                    <a:prstGeom prst="rect">
                      <a:avLst/>
                    </a:prstGeom>
                  </pic:spPr>
                </pic:pic>
              </a:graphicData>
            </a:graphic>
          </wp:inline>
        </w:drawing>
      </w:r>
    </w:p>
    <w:p w14:paraId="4F04643A" w14:textId="77777777" w:rsidR="69CD9DFD" w:rsidRDefault="69CD9DFD" w:rsidP="69CD9DFD">
      <w:pPr>
        <w:pStyle w:val="BodyText"/>
        <w:rPr>
          <w:sz w:val="26"/>
          <w:szCs w:val="26"/>
        </w:rPr>
      </w:pPr>
    </w:p>
    <w:p w14:paraId="1E452522" w14:textId="77777777" w:rsidR="69CD9DFD" w:rsidRDefault="69CD9DFD" w:rsidP="69CD9DFD">
      <w:pPr>
        <w:pStyle w:val="ListParagraph"/>
        <w:numPr>
          <w:ilvl w:val="0"/>
          <w:numId w:val="10"/>
        </w:numPr>
        <w:tabs>
          <w:tab w:val="left" w:pos="341"/>
        </w:tabs>
        <w:spacing w:before="181" w:line="252" w:lineRule="auto"/>
        <w:ind w:right="1097" w:firstLine="0"/>
        <w:rPr>
          <w:sz w:val="24"/>
          <w:szCs w:val="24"/>
        </w:rPr>
      </w:pPr>
      <w:r w:rsidRPr="69CD9DFD">
        <w:rPr>
          <w:b/>
          <w:bCs/>
          <w:sz w:val="24"/>
          <w:szCs w:val="24"/>
        </w:rPr>
        <w:t>MSLE</w:t>
      </w:r>
      <w:r w:rsidRPr="69CD9DFD">
        <w:rPr>
          <w:sz w:val="24"/>
          <w:szCs w:val="24"/>
        </w:rPr>
        <w:t xml:space="preserve">: </w:t>
      </w:r>
      <w:r w:rsidRPr="69CD9DFD">
        <w:rPr>
          <w:color w:val="383838"/>
          <w:sz w:val="24"/>
          <w:szCs w:val="24"/>
        </w:rPr>
        <w:t>MSLE is the relative difference between the log-transformed actual and predicted values.</w:t>
      </w:r>
    </w:p>
    <w:p w14:paraId="37042CB7" w14:textId="77777777" w:rsidR="69CD9DFD" w:rsidRDefault="69CD9DFD" w:rsidP="69CD9DFD">
      <w:pPr>
        <w:pStyle w:val="BodyText"/>
        <w:spacing w:before="2"/>
        <w:rPr>
          <w:rFonts w:ascii="Calibri Light"/>
          <w:sz w:val="10"/>
          <w:szCs w:val="10"/>
        </w:rPr>
      </w:pPr>
    </w:p>
    <w:p w14:paraId="249488F9" w14:textId="77777777" w:rsidR="69CD9DFD" w:rsidRDefault="69CD9DFD" w:rsidP="69CD9DFD">
      <w:pPr>
        <w:pStyle w:val="BodyText"/>
        <w:ind w:left="1101"/>
        <w:rPr>
          <w:rFonts w:ascii="Calibri Light"/>
          <w:sz w:val="20"/>
          <w:szCs w:val="20"/>
        </w:rPr>
      </w:pPr>
      <w:r>
        <w:rPr>
          <w:noProof/>
        </w:rPr>
        <w:drawing>
          <wp:inline distT="0" distB="0" distL="0" distR="0" wp14:anchorId="3FE71985" wp14:editId="3EDAA870">
            <wp:extent cx="2840929" cy="453008"/>
            <wp:effectExtent l="0" t="0" r="0" b="0"/>
            <wp:docPr id="926832546"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ic:nvPicPr>
                  <pic:blipFill>
                    <a:blip r:embed="rId25">
                      <a:extLst>
                        <a:ext uri="{28A0092B-C50C-407E-A947-70E740481C1C}">
                          <a14:useLocalDpi xmlns:a14="http://schemas.microsoft.com/office/drawing/2010/main" val="0"/>
                        </a:ext>
                      </a:extLst>
                    </a:blip>
                    <a:stretch>
                      <a:fillRect/>
                    </a:stretch>
                  </pic:blipFill>
                  <pic:spPr>
                    <a:xfrm>
                      <a:off x="0" y="0"/>
                      <a:ext cx="2840929" cy="453008"/>
                    </a:xfrm>
                    <a:prstGeom prst="rect">
                      <a:avLst/>
                    </a:prstGeom>
                  </pic:spPr>
                </pic:pic>
              </a:graphicData>
            </a:graphic>
          </wp:inline>
        </w:drawing>
      </w:r>
    </w:p>
    <w:p w14:paraId="0E90EE8B" w14:textId="77777777" w:rsidR="69CD9DFD" w:rsidRDefault="69CD9DFD" w:rsidP="69CD9DFD">
      <w:pPr>
        <w:pStyle w:val="BodyText"/>
        <w:rPr>
          <w:rFonts w:ascii="Calibri Light"/>
          <w:sz w:val="20"/>
          <w:szCs w:val="20"/>
        </w:rPr>
      </w:pPr>
    </w:p>
    <w:p w14:paraId="7AA1F22A" w14:textId="77777777" w:rsidR="69CD9DFD" w:rsidRDefault="69CD9DFD" w:rsidP="69CD9DFD">
      <w:pPr>
        <w:pStyle w:val="BodyText"/>
        <w:spacing w:before="10"/>
        <w:rPr>
          <w:rFonts w:ascii="Calibri Light"/>
          <w:sz w:val="20"/>
          <w:szCs w:val="20"/>
        </w:rPr>
      </w:pPr>
    </w:p>
    <w:p w14:paraId="5D57BDC6" w14:textId="77777777" w:rsidR="69CD9DFD" w:rsidRDefault="69CD9DFD" w:rsidP="69CD9DFD">
      <w:pPr>
        <w:pStyle w:val="BodyText"/>
        <w:spacing w:before="90"/>
        <w:ind w:left="100"/>
      </w:pPr>
      <w:r w:rsidRPr="69CD9DFD">
        <w:rPr>
          <w:color w:val="383838"/>
        </w:rPr>
        <w:t>where ŷ is the predicted value.</w:t>
      </w:r>
    </w:p>
    <w:p w14:paraId="5494E0A1" w14:textId="77777777" w:rsidR="69CD9DFD" w:rsidRDefault="69CD9DFD" w:rsidP="69CD9DFD">
      <w:pPr>
        <w:pStyle w:val="BodyText"/>
        <w:spacing w:before="8"/>
        <w:rPr>
          <w:sz w:val="34"/>
          <w:szCs w:val="34"/>
        </w:rPr>
      </w:pPr>
    </w:p>
    <w:p w14:paraId="737CEF2C" w14:textId="77777777" w:rsidR="69CD9DFD" w:rsidRDefault="69CD9DFD" w:rsidP="69CD9DFD">
      <w:pPr>
        <w:pStyle w:val="ListParagraph"/>
        <w:numPr>
          <w:ilvl w:val="0"/>
          <w:numId w:val="10"/>
        </w:numPr>
        <w:tabs>
          <w:tab w:val="left" w:pos="341"/>
        </w:tabs>
        <w:spacing w:line="249" w:lineRule="auto"/>
        <w:ind w:right="711" w:firstLine="0"/>
        <w:rPr>
          <w:sz w:val="24"/>
          <w:szCs w:val="24"/>
        </w:rPr>
      </w:pPr>
      <w:r w:rsidRPr="69CD9DFD">
        <w:rPr>
          <w:b/>
          <w:bCs/>
          <w:sz w:val="24"/>
          <w:szCs w:val="24"/>
        </w:rPr>
        <w:t xml:space="preserve">RMSLE: </w:t>
      </w:r>
      <w:r w:rsidRPr="69CD9DFD">
        <w:rPr>
          <w:sz w:val="24"/>
          <w:szCs w:val="24"/>
        </w:rPr>
        <w:t>A metric for evaluating regression models, especially when the target variable has a wide range of values. It measures the average logarithmic difference between actual and predicted values, penalizing underestimates more.</w:t>
      </w:r>
    </w:p>
    <w:p w14:paraId="746AB6A2" w14:textId="77777777" w:rsidR="69CD9DFD" w:rsidRDefault="69CD9DFD" w:rsidP="69CD9DFD">
      <w:pPr>
        <w:pStyle w:val="BodyText"/>
        <w:rPr>
          <w:sz w:val="20"/>
          <w:szCs w:val="20"/>
        </w:rPr>
      </w:pPr>
    </w:p>
    <w:p w14:paraId="750A7EF1" w14:textId="4CBD193C" w:rsidR="69CD9DFD" w:rsidRDefault="69CD9DFD" w:rsidP="69CD9DFD">
      <w:pPr>
        <w:pStyle w:val="BodyText"/>
        <w:spacing w:before="2"/>
      </w:pPr>
      <w:r>
        <w:rPr>
          <w:noProof/>
        </w:rPr>
        <w:lastRenderedPageBreak/>
        <w:drawing>
          <wp:inline distT="0" distB="0" distL="0" distR="0" wp14:anchorId="6723CAF8" wp14:editId="1146CF70">
            <wp:extent cx="3571875" cy="1183184"/>
            <wp:effectExtent l="0" t="0" r="0" b="0"/>
            <wp:docPr id="765896705" name="Picture 76589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71875" cy="1183184"/>
                    </a:xfrm>
                    <a:prstGeom prst="rect">
                      <a:avLst/>
                    </a:prstGeom>
                  </pic:spPr>
                </pic:pic>
              </a:graphicData>
            </a:graphic>
          </wp:inline>
        </w:drawing>
      </w:r>
    </w:p>
    <w:p w14:paraId="6FB554CA" w14:textId="77777777" w:rsidR="69CD9DFD" w:rsidRDefault="69CD9DFD" w:rsidP="69CD9DFD">
      <w:pPr>
        <w:pStyle w:val="ListParagraph"/>
        <w:numPr>
          <w:ilvl w:val="0"/>
          <w:numId w:val="10"/>
        </w:numPr>
        <w:tabs>
          <w:tab w:val="left" w:pos="341"/>
        </w:tabs>
        <w:spacing w:before="1" w:line="249" w:lineRule="auto"/>
        <w:ind w:right="652" w:firstLine="0"/>
        <w:rPr>
          <w:sz w:val="24"/>
          <w:szCs w:val="24"/>
        </w:rPr>
      </w:pPr>
      <w:r w:rsidRPr="69CD9DFD">
        <w:rPr>
          <w:b/>
          <w:bCs/>
          <w:sz w:val="24"/>
          <w:szCs w:val="24"/>
        </w:rPr>
        <w:t>RSE</w:t>
      </w:r>
      <w:r w:rsidRPr="69CD9DFD">
        <w:rPr>
          <w:sz w:val="24"/>
          <w:szCs w:val="24"/>
        </w:rPr>
        <w:t>: A metric that quantifies the overall difference between observed and predicted values by summing the squared residuals. It provides a general measure of model fit, with lower values indicating better fit, but it is not normalized by the scale of the data.</w:t>
      </w:r>
    </w:p>
    <w:p w14:paraId="7B4A3DF5" w14:textId="77777777" w:rsidR="69CD9DFD" w:rsidRDefault="69CD9DFD" w:rsidP="69CD9DFD">
      <w:pPr>
        <w:pStyle w:val="BodyText"/>
        <w:rPr>
          <w:sz w:val="20"/>
          <w:szCs w:val="20"/>
        </w:rPr>
      </w:pPr>
    </w:p>
    <w:p w14:paraId="013D216E" w14:textId="3D23E610" w:rsidR="69CD9DFD" w:rsidRDefault="69CD9DFD" w:rsidP="69CD9DFD">
      <w:pPr>
        <w:pStyle w:val="BodyText"/>
        <w:spacing w:before="5"/>
        <w:rPr>
          <w:sz w:val="22"/>
          <w:szCs w:val="22"/>
        </w:rPr>
      </w:pPr>
      <w:r>
        <w:rPr>
          <w:noProof/>
        </w:rPr>
        <w:drawing>
          <wp:inline distT="0" distB="0" distL="0" distR="0" wp14:anchorId="4CE2E6F2" wp14:editId="2C5F3310">
            <wp:extent cx="1218438" cy="765238"/>
            <wp:effectExtent l="0" t="0" r="0" b="0"/>
            <wp:docPr id="654064318"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27">
                      <a:extLst>
                        <a:ext uri="{28A0092B-C50C-407E-A947-70E740481C1C}">
                          <a14:useLocalDpi xmlns:a14="http://schemas.microsoft.com/office/drawing/2010/main" val="0"/>
                        </a:ext>
                      </a:extLst>
                    </a:blip>
                    <a:stretch>
                      <a:fillRect/>
                    </a:stretch>
                  </pic:blipFill>
                  <pic:spPr>
                    <a:xfrm>
                      <a:off x="0" y="0"/>
                      <a:ext cx="1218438" cy="765238"/>
                    </a:xfrm>
                    <a:prstGeom prst="rect">
                      <a:avLst/>
                    </a:prstGeom>
                  </pic:spPr>
                </pic:pic>
              </a:graphicData>
            </a:graphic>
          </wp:inline>
        </w:drawing>
      </w:r>
    </w:p>
    <w:p w14:paraId="75152438" w14:textId="77777777" w:rsidR="69CD9DFD" w:rsidRDefault="69CD9DFD" w:rsidP="69CD9DFD">
      <w:pPr>
        <w:pStyle w:val="BodyText"/>
        <w:rPr>
          <w:sz w:val="26"/>
          <w:szCs w:val="26"/>
        </w:rPr>
      </w:pPr>
    </w:p>
    <w:p w14:paraId="435C823B" w14:textId="77777777" w:rsidR="69CD9DFD" w:rsidRDefault="69CD9DFD" w:rsidP="69CD9DFD">
      <w:pPr>
        <w:pStyle w:val="BodyText"/>
        <w:spacing w:before="6"/>
        <w:rPr>
          <w:sz w:val="22"/>
          <w:szCs w:val="22"/>
        </w:rPr>
      </w:pPr>
    </w:p>
    <w:p w14:paraId="22F4D30E" w14:textId="77777777" w:rsidR="69CD9DFD" w:rsidRDefault="69CD9DFD" w:rsidP="69CD9DFD">
      <w:pPr>
        <w:pStyle w:val="ListParagraph"/>
        <w:numPr>
          <w:ilvl w:val="0"/>
          <w:numId w:val="10"/>
        </w:numPr>
        <w:tabs>
          <w:tab w:val="left" w:pos="341"/>
        </w:tabs>
        <w:spacing w:line="249" w:lineRule="auto"/>
        <w:ind w:right="701" w:firstLine="0"/>
        <w:rPr>
          <w:sz w:val="24"/>
          <w:szCs w:val="24"/>
        </w:rPr>
      </w:pPr>
      <w:r w:rsidRPr="69CD9DFD">
        <w:rPr>
          <w:b/>
          <w:bCs/>
          <w:sz w:val="24"/>
          <w:szCs w:val="24"/>
        </w:rPr>
        <w:t>RRSE</w:t>
      </w:r>
      <w:r w:rsidRPr="69CD9DFD">
        <w:rPr>
          <w:sz w:val="24"/>
          <w:szCs w:val="24"/>
        </w:rPr>
        <w:t>: The root relative squared error (RRSE) is relative to what it would have been if a simple predictor had been used. More specifically, this simple predictor is just the average of the actual values.</w:t>
      </w:r>
    </w:p>
    <w:p w14:paraId="32614A26" w14:textId="77777777" w:rsidR="69CD9DFD" w:rsidRDefault="69CD9DFD" w:rsidP="69CD9DFD">
      <w:pPr>
        <w:pStyle w:val="BodyText"/>
        <w:rPr>
          <w:sz w:val="20"/>
          <w:szCs w:val="20"/>
        </w:rPr>
      </w:pPr>
    </w:p>
    <w:p w14:paraId="670B8D4C" w14:textId="5AF85CD2" w:rsidR="69CD9DFD" w:rsidRDefault="69CD9DFD" w:rsidP="69CD9DFD">
      <w:pPr>
        <w:pStyle w:val="BodyText"/>
        <w:spacing w:before="2"/>
        <w:rPr>
          <w:sz w:val="27"/>
          <w:szCs w:val="27"/>
        </w:rPr>
      </w:pPr>
      <w:r>
        <w:rPr>
          <w:noProof/>
        </w:rPr>
        <w:drawing>
          <wp:inline distT="0" distB="0" distL="0" distR="0" wp14:anchorId="562E26BE" wp14:editId="1545A648">
            <wp:extent cx="1183560" cy="797432"/>
            <wp:effectExtent l="0" t="0" r="0" b="0"/>
            <wp:docPr id="1088335090"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pic:nvPicPr>
                  <pic:blipFill>
                    <a:blip r:embed="rId28">
                      <a:extLst>
                        <a:ext uri="{28A0092B-C50C-407E-A947-70E740481C1C}">
                          <a14:useLocalDpi xmlns:a14="http://schemas.microsoft.com/office/drawing/2010/main" val="0"/>
                        </a:ext>
                      </a:extLst>
                    </a:blip>
                    <a:stretch>
                      <a:fillRect/>
                    </a:stretch>
                  </pic:blipFill>
                  <pic:spPr>
                    <a:xfrm>
                      <a:off x="0" y="0"/>
                      <a:ext cx="1183560" cy="797432"/>
                    </a:xfrm>
                    <a:prstGeom prst="rect">
                      <a:avLst/>
                    </a:prstGeom>
                  </pic:spPr>
                </pic:pic>
              </a:graphicData>
            </a:graphic>
          </wp:inline>
        </w:drawing>
      </w:r>
    </w:p>
    <w:p w14:paraId="6F23F2C2" w14:textId="77777777" w:rsidR="69CD9DFD" w:rsidRDefault="69CD9DFD" w:rsidP="69CD9DFD">
      <w:pPr>
        <w:pStyle w:val="BodyText"/>
        <w:rPr>
          <w:sz w:val="26"/>
          <w:szCs w:val="26"/>
        </w:rPr>
      </w:pPr>
    </w:p>
    <w:p w14:paraId="20542356" w14:textId="77777777" w:rsidR="69CD9DFD" w:rsidRDefault="69CD9DFD" w:rsidP="69CD9DFD">
      <w:pPr>
        <w:pStyle w:val="BodyText"/>
        <w:spacing w:before="8"/>
      </w:pPr>
    </w:p>
    <w:p w14:paraId="32BFDAAB" w14:textId="4E8A25AD" w:rsidR="69CD9DFD" w:rsidRDefault="69CD9DFD" w:rsidP="69CD9DFD">
      <w:pPr>
        <w:pStyle w:val="BodyText"/>
        <w:spacing w:before="1" w:line="252" w:lineRule="auto"/>
        <w:ind w:left="100" w:right="650"/>
      </w:pPr>
      <w:r>
        <w:t xml:space="preserve">where </w:t>
      </w:r>
      <w:r w:rsidRPr="69CD9DFD">
        <w:rPr>
          <w:i/>
          <w:iCs/>
        </w:rPr>
        <w:t>P</w:t>
      </w:r>
      <w:r w:rsidRPr="69CD9DFD">
        <w:rPr>
          <w:vertAlign w:val="subscript"/>
        </w:rPr>
        <w:t>(</w:t>
      </w:r>
      <w:proofErr w:type="spellStart"/>
      <w:r w:rsidRPr="69CD9DFD">
        <w:rPr>
          <w:i/>
          <w:iCs/>
          <w:vertAlign w:val="subscript"/>
        </w:rPr>
        <w:t>ij</w:t>
      </w:r>
      <w:proofErr w:type="spellEnd"/>
      <w:r w:rsidRPr="69CD9DFD">
        <w:rPr>
          <w:vertAlign w:val="subscript"/>
        </w:rPr>
        <w:t>)</w:t>
      </w:r>
      <w:r w:rsidRPr="69CD9DFD">
        <w:t xml:space="preserve"> is the value predicted by the individual model </w:t>
      </w:r>
      <w:proofErr w:type="spellStart"/>
      <w:r w:rsidRPr="69CD9DFD">
        <w:rPr>
          <w:i/>
          <w:iCs/>
        </w:rPr>
        <w:t>i</w:t>
      </w:r>
      <w:proofErr w:type="spellEnd"/>
      <w:r w:rsidRPr="69CD9DFD">
        <w:rPr>
          <w:i/>
          <w:iCs/>
        </w:rPr>
        <w:t xml:space="preserve"> </w:t>
      </w:r>
      <w:r w:rsidRPr="69CD9DFD">
        <w:t xml:space="preserve">for record </w:t>
      </w:r>
      <w:r w:rsidRPr="69CD9DFD">
        <w:rPr>
          <w:i/>
          <w:iCs/>
        </w:rPr>
        <w:t xml:space="preserve">j </w:t>
      </w:r>
      <w:r w:rsidRPr="69CD9DFD">
        <w:t xml:space="preserve">(out of </w:t>
      </w:r>
      <w:r w:rsidRPr="69CD9DFD">
        <w:rPr>
          <w:i/>
          <w:iCs/>
        </w:rPr>
        <w:t xml:space="preserve">n </w:t>
      </w:r>
      <w:r w:rsidRPr="69CD9DFD">
        <w:t xml:space="preserve">records); </w:t>
      </w:r>
      <w:proofErr w:type="spellStart"/>
      <w:r w:rsidRPr="69CD9DFD">
        <w:rPr>
          <w:i/>
          <w:iCs/>
        </w:rPr>
        <w:t>T</w:t>
      </w:r>
      <w:r w:rsidRPr="69CD9DFD">
        <w:rPr>
          <w:i/>
          <w:iCs/>
          <w:vertAlign w:val="subscript"/>
        </w:rPr>
        <w:t>j</w:t>
      </w:r>
      <w:proofErr w:type="spellEnd"/>
      <w:r w:rsidRPr="69CD9DFD">
        <w:rPr>
          <w:i/>
          <w:iCs/>
        </w:rPr>
        <w:t xml:space="preserve"> </w:t>
      </w:r>
      <w:r w:rsidRPr="69CD9DFD">
        <w:t xml:space="preserve">is the target value for record </w:t>
      </w:r>
      <w:r w:rsidRPr="69CD9DFD">
        <w:rPr>
          <w:i/>
          <w:iCs/>
        </w:rPr>
        <w:t>j</w:t>
      </w:r>
      <w:r w:rsidRPr="69CD9DFD">
        <w:t>; and</w:t>
      </w:r>
    </w:p>
    <w:p w14:paraId="0CEB8887" w14:textId="77777777" w:rsidR="69CD9DFD" w:rsidRDefault="69CD9DFD" w:rsidP="69CD9DFD">
      <w:pPr>
        <w:pStyle w:val="BodyText"/>
        <w:ind w:left="278"/>
        <w:rPr>
          <w:rFonts w:ascii="Calibri Light"/>
          <w:sz w:val="20"/>
          <w:szCs w:val="20"/>
        </w:rPr>
      </w:pPr>
      <w:r>
        <w:rPr>
          <w:noProof/>
        </w:rPr>
        <w:drawing>
          <wp:inline distT="0" distB="0" distL="0" distR="0" wp14:anchorId="02C1540C" wp14:editId="5D975014">
            <wp:extent cx="667182" cy="347472"/>
            <wp:effectExtent l="0" t="0" r="0" b="0"/>
            <wp:docPr id="801665870"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pic:nvPicPr>
                  <pic:blipFill>
                    <a:blip r:embed="rId29">
                      <a:extLst>
                        <a:ext uri="{28A0092B-C50C-407E-A947-70E740481C1C}">
                          <a14:useLocalDpi xmlns:a14="http://schemas.microsoft.com/office/drawing/2010/main" val="0"/>
                        </a:ext>
                      </a:extLst>
                    </a:blip>
                    <a:stretch>
                      <a:fillRect/>
                    </a:stretch>
                  </pic:blipFill>
                  <pic:spPr>
                    <a:xfrm>
                      <a:off x="0" y="0"/>
                      <a:ext cx="667182" cy="347472"/>
                    </a:xfrm>
                    <a:prstGeom prst="rect">
                      <a:avLst/>
                    </a:prstGeom>
                  </pic:spPr>
                </pic:pic>
              </a:graphicData>
            </a:graphic>
          </wp:inline>
        </w:drawing>
      </w:r>
    </w:p>
    <w:p w14:paraId="3A85DC0C" w14:textId="77777777" w:rsidR="69CD9DFD" w:rsidRDefault="69CD9DFD" w:rsidP="69CD9DFD">
      <w:pPr>
        <w:pStyle w:val="BodyText"/>
        <w:spacing w:before="8"/>
        <w:rPr>
          <w:rFonts w:ascii="Calibri Light"/>
          <w:sz w:val="25"/>
          <w:szCs w:val="25"/>
        </w:rPr>
      </w:pPr>
    </w:p>
    <w:p w14:paraId="25528043" w14:textId="294FEEDC" w:rsidR="69CD9DFD" w:rsidRDefault="69CD9DFD" w:rsidP="69CD9DFD">
      <w:pPr>
        <w:pStyle w:val="ListParagraph"/>
        <w:spacing w:before="90"/>
        <w:ind w:left="720"/>
      </w:pPr>
      <w:r>
        <w:t>10.</w:t>
      </w:r>
      <w:r w:rsidRPr="69CD9DFD">
        <w:rPr>
          <w:b/>
          <w:bCs/>
        </w:rPr>
        <w:t xml:space="preserve">COMPLEX: </w:t>
      </w:r>
      <w:r>
        <w:t>Mean of errors for the models for declaring the ranking.</w:t>
      </w:r>
    </w:p>
    <w:p w14:paraId="7F52BAA6" w14:textId="77777777" w:rsidR="69CD9DFD" w:rsidRDefault="69CD9DFD" w:rsidP="69CD9DFD">
      <w:pPr>
        <w:pStyle w:val="BodyText"/>
        <w:spacing w:before="2"/>
        <w:rPr>
          <w:sz w:val="35"/>
          <w:szCs w:val="35"/>
        </w:rPr>
      </w:pPr>
    </w:p>
    <w:p w14:paraId="174EFAE8" w14:textId="5C93EBD5" w:rsidR="69CD9DFD" w:rsidRDefault="69CD9DFD" w:rsidP="69CD9DFD">
      <w:pPr>
        <w:pStyle w:val="BodyText"/>
        <w:spacing w:before="14" w:line="247" w:lineRule="auto"/>
        <w:ind w:left="100" w:right="618" w:firstLine="60"/>
        <w:jc w:val="both"/>
        <w:rPr>
          <w:b/>
          <w:bCs/>
        </w:rPr>
      </w:pPr>
      <w:r w:rsidRPr="69CD9DFD">
        <w:rPr>
          <w:b/>
          <w:bCs/>
        </w:rPr>
        <w:t>Error Value for each model:</w:t>
      </w:r>
    </w:p>
    <w:p w14:paraId="3D18D53F" w14:textId="7AEDA1D0" w:rsidR="69CD9DFD" w:rsidRDefault="69CD9DFD" w:rsidP="69CD9DFD">
      <w:pPr>
        <w:pStyle w:val="BodyText"/>
        <w:ind w:left="100"/>
      </w:pPr>
    </w:p>
    <w:p w14:paraId="5297DC65" w14:textId="6A993268" w:rsidR="69CD9DFD" w:rsidRDefault="69CD9DFD" w:rsidP="69CD9DFD">
      <w:pPr>
        <w:pStyle w:val="BodyText"/>
        <w:ind w:left="100"/>
      </w:pPr>
      <w:r>
        <w:rPr>
          <w:noProof/>
        </w:rPr>
        <w:drawing>
          <wp:inline distT="0" distB="0" distL="0" distR="0" wp14:anchorId="5BC46A61" wp14:editId="7F49CE4E">
            <wp:extent cx="5736466" cy="1855660"/>
            <wp:effectExtent l="0" t="0" r="0" b="0"/>
            <wp:docPr id="178633422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pic:nvPicPr>
                  <pic:blipFill>
                    <a:blip r:embed="rId30">
                      <a:extLst>
                        <a:ext uri="{28A0092B-C50C-407E-A947-70E740481C1C}">
                          <a14:useLocalDpi xmlns:a14="http://schemas.microsoft.com/office/drawing/2010/main" val="0"/>
                        </a:ext>
                      </a:extLst>
                    </a:blip>
                    <a:stretch>
                      <a:fillRect/>
                    </a:stretch>
                  </pic:blipFill>
                  <pic:spPr>
                    <a:xfrm>
                      <a:off x="0" y="0"/>
                      <a:ext cx="5736466" cy="1855660"/>
                    </a:xfrm>
                    <a:prstGeom prst="rect">
                      <a:avLst/>
                    </a:prstGeom>
                  </pic:spPr>
                </pic:pic>
              </a:graphicData>
            </a:graphic>
          </wp:inline>
        </w:drawing>
      </w:r>
    </w:p>
    <w:p w14:paraId="6305481A" w14:textId="0B50BE67" w:rsidR="69CD9DFD" w:rsidRDefault="69CD9DFD" w:rsidP="69CD9DFD">
      <w:pPr>
        <w:pStyle w:val="BodyText"/>
        <w:rPr>
          <w:sz w:val="26"/>
          <w:szCs w:val="26"/>
        </w:rPr>
      </w:pPr>
    </w:p>
    <w:p w14:paraId="193C3FC9" w14:textId="4023BD9B" w:rsidR="69CD9DFD" w:rsidRDefault="69CD9DFD" w:rsidP="69CD9DFD">
      <w:pPr>
        <w:pStyle w:val="BodyText"/>
        <w:rPr>
          <w:sz w:val="26"/>
          <w:szCs w:val="26"/>
        </w:rPr>
      </w:pPr>
    </w:p>
    <w:p w14:paraId="369E7121" w14:textId="77777777" w:rsidR="69CD9DFD" w:rsidRDefault="69CD9DFD" w:rsidP="69CD9DFD">
      <w:pPr>
        <w:pStyle w:val="BodyText"/>
        <w:spacing w:before="14" w:line="247" w:lineRule="auto"/>
        <w:ind w:left="100" w:right="618" w:firstLine="60"/>
        <w:jc w:val="both"/>
        <w:rPr>
          <w:b/>
          <w:bCs/>
        </w:rPr>
      </w:pPr>
      <w:r w:rsidRPr="69CD9DFD">
        <w:rPr>
          <w:b/>
          <w:bCs/>
        </w:rPr>
        <w:lastRenderedPageBreak/>
        <w:t>Ranking of Models:</w:t>
      </w:r>
    </w:p>
    <w:p w14:paraId="7066A49B" w14:textId="336499F5" w:rsidR="69CD9DFD" w:rsidRDefault="69CD9DFD" w:rsidP="69CD9DFD">
      <w:pPr>
        <w:pStyle w:val="Heading1"/>
        <w:rPr>
          <w:rFonts w:ascii="Calibri"/>
          <w:b w:val="0"/>
          <w:bCs w:val="0"/>
        </w:rPr>
      </w:pPr>
      <w:r>
        <w:rPr>
          <w:noProof/>
        </w:rPr>
        <w:drawing>
          <wp:inline distT="0" distB="0" distL="0" distR="0" wp14:anchorId="63E947A5" wp14:editId="2878F99C">
            <wp:extent cx="5639814" cy="819150"/>
            <wp:effectExtent l="0" t="0" r="0" b="0"/>
            <wp:docPr id="13966174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pic:nvPicPr>
                  <pic:blipFill>
                    <a:blip r:embed="rId31">
                      <a:extLst>
                        <a:ext uri="{28A0092B-C50C-407E-A947-70E740481C1C}">
                          <a14:useLocalDpi xmlns:a14="http://schemas.microsoft.com/office/drawing/2010/main" val="0"/>
                        </a:ext>
                      </a:extLst>
                    </a:blip>
                    <a:stretch>
                      <a:fillRect/>
                    </a:stretch>
                  </pic:blipFill>
                  <pic:spPr>
                    <a:xfrm>
                      <a:off x="0" y="0"/>
                      <a:ext cx="5639814" cy="819150"/>
                    </a:xfrm>
                    <a:prstGeom prst="rect">
                      <a:avLst/>
                    </a:prstGeom>
                  </pic:spPr>
                </pic:pic>
              </a:graphicData>
            </a:graphic>
          </wp:inline>
        </w:drawing>
      </w:r>
    </w:p>
    <w:p w14:paraId="1D68FA2F" w14:textId="274F5C37" w:rsidR="69CD9DFD" w:rsidRDefault="69CD9DFD" w:rsidP="69CD9DFD">
      <w:pPr>
        <w:pStyle w:val="BodyText"/>
        <w:spacing w:before="14" w:line="247" w:lineRule="auto"/>
        <w:ind w:left="100" w:right="618" w:firstLine="60"/>
        <w:jc w:val="both"/>
        <w:rPr>
          <w:b/>
          <w:bCs/>
        </w:rPr>
      </w:pPr>
    </w:p>
    <w:p w14:paraId="5E91D15C" w14:textId="622C2D97" w:rsidR="69CD9DFD" w:rsidRDefault="69CD9DFD" w:rsidP="69CD9DFD">
      <w:pPr>
        <w:pStyle w:val="BodyText"/>
        <w:spacing w:before="14" w:line="247" w:lineRule="auto"/>
        <w:ind w:left="100" w:right="618" w:firstLine="60"/>
        <w:jc w:val="both"/>
        <w:rPr>
          <w:b/>
          <w:bCs/>
        </w:rPr>
      </w:pPr>
      <w:r w:rsidRPr="69CD9DFD">
        <w:rPr>
          <w:b/>
          <w:bCs/>
        </w:rPr>
        <w:t>MLR Model seems to work best.</w:t>
      </w:r>
    </w:p>
    <w:p w14:paraId="032E2B45" w14:textId="7AC03D4B" w:rsidR="69CD9DFD" w:rsidRDefault="69CD9DFD" w:rsidP="69CD9DFD">
      <w:pPr>
        <w:pStyle w:val="BodyText"/>
        <w:spacing w:before="14" w:line="247" w:lineRule="auto"/>
        <w:ind w:left="100" w:right="618" w:firstLine="60"/>
        <w:jc w:val="both"/>
      </w:pPr>
    </w:p>
    <w:p w14:paraId="7A29130F" w14:textId="0A8C3DBB" w:rsidR="69CD9DFD" w:rsidRDefault="69CD9DFD" w:rsidP="69CD9DFD">
      <w:pPr>
        <w:pStyle w:val="BodyText"/>
        <w:spacing w:before="14" w:line="247" w:lineRule="auto"/>
        <w:ind w:left="100" w:right="618" w:firstLine="60"/>
        <w:jc w:val="both"/>
      </w:pPr>
    </w:p>
    <w:p w14:paraId="09D83CFF" w14:textId="749DCFBD" w:rsidR="69CD9DFD" w:rsidRDefault="69CD9DFD" w:rsidP="69CD9DFD">
      <w:pPr>
        <w:pStyle w:val="BodyText"/>
        <w:spacing w:before="14" w:line="247" w:lineRule="auto"/>
        <w:ind w:left="100" w:right="618" w:firstLine="60"/>
        <w:jc w:val="both"/>
      </w:pPr>
    </w:p>
    <w:p w14:paraId="4B9F15CD" w14:textId="2A4853CB" w:rsidR="69CD9DFD" w:rsidRDefault="69CD9DFD" w:rsidP="69CD9DFD">
      <w:pPr>
        <w:pStyle w:val="BodyText"/>
        <w:spacing w:before="14" w:line="247" w:lineRule="auto"/>
        <w:ind w:left="100" w:right="618" w:firstLine="60"/>
        <w:jc w:val="both"/>
      </w:pPr>
    </w:p>
    <w:p w14:paraId="75E36B22" w14:textId="51D513A3" w:rsidR="69CD9DFD" w:rsidRDefault="69CD9DFD" w:rsidP="69CD9DFD">
      <w:pPr>
        <w:pStyle w:val="BodyText"/>
        <w:spacing w:before="14" w:line="247" w:lineRule="auto"/>
        <w:ind w:left="100" w:right="618" w:firstLine="60"/>
        <w:jc w:val="both"/>
      </w:pPr>
    </w:p>
    <w:p w14:paraId="41A1FC14" w14:textId="05F44F6D" w:rsidR="69CD9DFD" w:rsidRDefault="69CD9DFD" w:rsidP="69CD9DFD">
      <w:pPr>
        <w:pStyle w:val="BodyText"/>
        <w:spacing w:before="14" w:line="247" w:lineRule="auto"/>
        <w:ind w:left="100" w:right="618" w:firstLine="60"/>
        <w:jc w:val="both"/>
      </w:pPr>
    </w:p>
    <w:p w14:paraId="4E423787" w14:textId="7CB1B353" w:rsidR="69CD9DFD" w:rsidRDefault="69CD9DFD" w:rsidP="69CD9DFD">
      <w:pPr>
        <w:pStyle w:val="BodyText"/>
        <w:spacing w:before="14" w:line="247" w:lineRule="auto"/>
        <w:ind w:left="100" w:right="618" w:firstLine="60"/>
        <w:jc w:val="both"/>
      </w:pPr>
    </w:p>
    <w:p w14:paraId="3CC2CB38" w14:textId="60D84AAD" w:rsidR="69CD9DFD" w:rsidRDefault="69CD9DFD" w:rsidP="69CD9DFD">
      <w:pPr>
        <w:pStyle w:val="BodyText"/>
        <w:spacing w:before="14" w:line="247" w:lineRule="auto"/>
        <w:ind w:left="100" w:right="618" w:firstLine="60"/>
        <w:jc w:val="both"/>
      </w:pPr>
    </w:p>
    <w:p w14:paraId="5CF0CDB2" w14:textId="47B478E9" w:rsidR="69CD9DFD" w:rsidRDefault="69CD9DFD" w:rsidP="69CD9DFD">
      <w:pPr>
        <w:pStyle w:val="BodyText"/>
        <w:spacing w:before="14" w:line="247" w:lineRule="auto"/>
        <w:ind w:left="100" w:right="618" w:firstLine="60"/>
        <w:jc w:val="both"/>
      </w:pPr>
    </w:p>
    <w:p w14:paraId="1B86FB7B" w14:textId="7A4BD1F0" w:rsidR="69CD9DFD" w:rsidRDefault="69CD9DFD" w:rsidP="69CD9DFD">
      <w:pPr>
        <w:pStyle w:val="BodyText"/>
        <w:spacing w:before="14" w:line="247" w:lineRule="auto"/>
        <w:ind w:left="100" w:right="618" w:firstLine="60"/>
        <w:jc w:val="both"/>
      </w:pPr>
    </w:p>
    <w:p w14:paraId="5C489A43" w14:textId="66B28BDC" w:rsidR="69CD9DFD" w:rsidRDefault="69CD9DFD" w:rsidP="69CD9DFD">
      <w:pPr>
        <w:pStyle w:val="BodyText"/>
        <w:spacing w:before="14" w:line="247" w:lineRule="auto"/>
        <w:ind w:left="100" w:right="618" w:firstLine="60"/>
        <w:jc w:val="both"/>
      </w:pPr>
    </w:p>
    <w:p w14:paraId="670D4949" w14:textId="71F4E68D" w:rsidR="69CD9DFD" w:rsidRDefault="69CD9DFD" w:rsidP="69CD9DFD">
      <w:pPr>
        <w:pStyle w:val="BodyText"/>
        <w:spacing w:before="14" w:line="247" w:lineRule="auto"/>
        <w:ind w:left="100" w:right="618" w:firstLine="60"/>
        <w:jc w:val="both"/>
      </w:pPr>
    </w:p>
    <w:p w14:paraId="46F69295" w14:textId="587E1C75" w:rsidR="69CD9DFD" w:rsidRDefault="69CD9DFD" w:rsidP="69CD9DFD">
      <w:pPr>
        <w:pStyle w:val="BodyText"/>
        <w:spacing w:before="14" w:line="247" w:lineRule="auto"/>
        <w:ind w:left="100" w:right="618" w:firstLine="60"/>
        <w:jc w:val="both"/>
      </w:pPr>
    </w:p>
    <w:p w14:paraId="1D278E38" w14:textId="1F6CD611" w:rsidR="69CD9DFD" w:rsidRDefault="69CD9DFD" w:rsidP="69CD9DFD">
      <w:pPr>
        <w:pStyle w:val="BodyText"/>
        <w:spacing w:before="14" w:line="247" w:lineRule="auto"/>
        <w:ind w:left="100" w:right="618" w:firstLine="60"/>
        <w:jc w:val="both"/>
      </w:pPr>
    </w:p>
    <w:p w14:paraId="5A26D60B" w14:textId="02CDF6E7" w:rsidR="69CD9DFD" w:rsidRDefault="69CD9DFD" w:rsidP="69CD9DFD">
      <w:pPr>
        <w:pStyle w:val="BodyText"/>
        <w:spacing w:before="14" w:line="247" w:lineRule="auto"/>
        <w:ind w:left="100" w:right="618" w:firstLine="60"/>
        <w:jc w:val="both"/>
      </w:pPr>
    </w:p>
    <w:p w14:paraId="00758C24" w14:textId="587889AF" w:rsidR="69CD9DFD" w:rsidRDefault="69CD9DFD" w:rsidP="69CD9DFD">
      <w:pPr>
        <w:pStyle w:val="BodyText"/>
        <w:spacing w:before="14" w:line="247" w:lineRule="auto"/>
        <w:ind w:left="100" w:right="618" w:firstLine="60"/>
        <w:jc w:val="both"/>
      </w:pPr>
    </w:p>
    <w:p w14:paraId="58A15527" w14:textId="0D6BE703" w:rsidR="69CD9DFD" w:rsidRDefault="69CD9DFD" w:rsidP="69CD9DFD">
      <w:pPr>
        <w:pStyle w:val="BodyText"/>
        <w:spacing w:before="14" w:line="247" w:lineRule="auto"/>
        <w:ind w:left="100" w:right="618" w:firstLine="60"/>
        <w:jc w:val="both"/>
      </w:pPr>
    </w:p>
    <w:p w14:paraId="50229756" w14:textId="39D3998A" w:rsidR="69CD9DFD" w:rsidRDefault="69CD9DFD" w:rsidP="69CD9DFD">
      <w:pPr>
        <w:pStyle w:val="BodyText"/>
        <w:spacing w:before="14" w:line="247" w:lineRule="auto"/>
        <w:ind w:left="100" w:right="618" w:firstLine="60"/>
        <w:jc w:val="both"/>
      </w:pPr>
    </w:p>
    <w:p w14:paraId="79805AA1" w14:textId="4131FDB4" w:rsidR="69CD9DFD" w:rsidRDefault="69CD9DFD" w:rsidP="69CD9DFD">
      <w:pPr>
        <w:pStyle w:val="BodyText"/>
        <w:spacing w:before="14" w:line="247" w:lineRule="auto"/>
        <w:ind w:left="100" w:right="618" w:firstLine="60"/>
        <w:jc w:val="both"/>
      </w:pPr>
    </w:p>
    <w:p w14:paraId="3A37EDAF" w14:textId="2E644A4F" w:rsidR="69CD9DFD" w:rsidRDefault="69CD9DFD" w:rsidP="69CD9DFD">
      <w:pPr>
        <w:pStyle w:val="BodyText"/>
        <w:spacing w:before="14" w:line="247" w:lineRule="auto"/>
        <w:ind w:left="100" w:right="618" w:firstLine="60"/>
        <w:jc w:val="both"/>
      </w:pPr>
    </w:p>
    <w:p w14:paraId="0A201499" w14:textId="5127A055" w:rsidR="69CD9DFD" w:rsidRDefault="69CD9DFD" w:rsidP="69CD9DFD">
      <w:pPr>
        <w:pStyle w:val="BodyText"/>
        <w:spacing w:before="14" w:line="247" w:lineRule="auto"/>
        <w:ind w:left="100" w:right="618" w:firstLine="60"/>
        <w:jc w:val="both"/>
      </w:pPr>
    </w:p>
    <w:p w14:paraId="61AC103E" w14:textId="049E3BD7" w:rsidR="69CD9DFD" w:rsidRDefault="69CD9DFD" w:rsidP="69CD9DFD">
      <w:pPr>
        <w:pStyle w:val="BodyText"/>
        <w:spacing w:before="14" w:line="247" w:lineRule="auto"/>
        <w:ind w:left="100" w:right="618" w:firstLine="60"/>
        <w:jc w:val="both"/>
      </w:pPr>
    </w:p>
    <w:p w14:paraId="741905AC" w14:textId="7A0BE351" w:rsidR="69CD9DFD" w:rsidRDefault="69CD9DFD" w:rsidP="69CD9DFD">
      <w:pPr>
        <w:pStyle w:val="BodyText"/>
        <w:spacing w:before="14" w:line="247" w:lineRule="auto"/>
        <w:ind w:left="100" w:right="618" w:firstLine="60"/>
        <w:jc w:val="both"/>
      </w:pPr>
    </w:p>
    <w:p w14:paraId="481E5A7C" w14:textId="24D2BCAE" w:rsidR="69CD9DFD" w:rsidRDefault="69CD9DFD" w:rsidP="69CD9DFD">
      <w:pPr>
        <w:pStyle w:val="BodyText"/>
        <w:spacing w:before="14" w:line="247" w:lineRule="auto"/>
        <w:ind w:left="100" w:right="618" w:firstLine="60"/>
        <w:jc w:val="both"/>
      </w:pPr>
    </w:p>
    <w:p w14:paraId="0743AFA2" w14:textId="0F427272" w:rsidR="69CD9DFD" w:rsidRDefault="69CD9DFD" w:rsidP="69CD9DFD">
      <w:pPr>
        <w:pStyle w:val="BodyText"/>
        <w:spacing w:before="14" w:line="247" w:lineRule="auto"/>
        <w:ind w:left="100" w:right="618" w:firstLine="60"/>
        <w:jc w:val="both"/>
      </w:pPr>
    </w:p>
    <w:p w14:paraId="4691CBE4" w14:textId="0394EB97" w:rsidR="69CD9DFD" w:rsidRDefault="69CD9DFD" w:rsidP="69CD9DFD">
      <w:pPr>
        <w:pStyle w:val="BodyText"/>
        <w:spacing w:before="14" w:line="247" w:lineRule="auto"/>
        <w:ind w:left="100" w:right="618" w:firstLine="60"/>
        <w:jc w:val="both"/>
      </w:pPr>
    </w:p>
    <w:p w14:paraId="41E68D72" w14:textId="32529189" w:rsidR="69CD9DFD" w:rsidRDefault="69CD9DFD" w:rsidP="69CD9DFD">
      <w:pPr>
        <w:pStyle w:val="BodyText"/>
        <w:spacing w:before="14" w:line="247" w:lineRule="auto"/>
        <w:ind w:left="100" w:right="618" w:firstLine="60"/>
        <w:jc w:val="both"/>
      </w:pPr>
    </w:p>
    <w:p w14:paraId="6C9662F6" w14:textId="16FA1CDC" w:rsidR="69CD9DFD" w:rsidRDefault="69CD9DFD" w:rsidP="69CD9DFD">
      <w:pPr>
        <w:pStyle w:val="BodyText"/>
        <w:spacing w:before="14" w:line="247" w:lineRule="auto"/>
        <w:ind w:left="100" w:right="618" w:firstLine="60"/>
        <w:jc w:val="both"/>
      </w:pPr>
    </w:p>
    <w:p w14:paraId="653769BA" w14:textId="5735BD1D" w:rsidR="69CD9DFD" w:rsidRDefault="69CD9DFD" w:rsidP="69CD9DFD">
      <w:pPr>
        <w:pStyle w:val="BodyText"/>
        <w:spacing w:before="14" w:line="247" w:lineRule="auto"/>
        <w:ind w:left="100" w:right="618" w:firstLine="60"/>
        <w:jc w:val="both"/>
      </w:pPr>
    </w:p>
    <w:p w14:paraId="278E3BBA" w14:textId="526F9841" w:rsidR="69CD9DFD" w:rsidRDefault="69CD9DFD" w:rsidP="69CD9DFD">
      <w:pPr>
        <w:pStyle w:val="BodyText"/>
        <w:spacing w:before="14" w:line="247" w:lineRule="auto"/>
        <w:ind w:left="100" w:right="618" w:firstLine="60"/>
        <w:jc w:val="both"/>
      </w:pPr>
    </w:p>
    <w:p w14:paraId="230BAD2B" w14:textId="1A5758B0" w:rsidR="69CD9DFD" w:rsidRDefault="69CD9DFD" w:rsidP="69CD9DFD">
      <w:pPr>
        <w:pStyle w:val="BodyText"/>
        <w:spacing w:before="14" w:line="247" w:lineRule="auto"/>
        <w:ind w:left="100" w:right="618" w:firstLine="60"/>
        <w:jc w:val="both"/>
      </w:pPr>
    </w:p>
    <w:p w14:paraId="109A7F8B" w14:textId="6F135FE9" w:rsidR="69CD9DFD" w:rsidRDefault="69CD9DFD" w:rsidP="69CD9DFD">
      <w:pPr>
        <w:pStyle w:val="BodyText"/>
        <w:spacing w:before="14" w:line="247" w:lineRule="auto"/>
        <w:ind w:left="100" w:right="618" w:firstLine="60"/>
        <w:jc w:val="both"/>
      </w:pPr>
    </w:p>
    <w:p w14:paraId="7085D7C7" w14:textId="2153DA07" w:rsidR="69CD9DFD" w:rsidRDefault="69CD9DFD" w:rsidP="69CD9DFD">
      <w:pPr>
        <w:pStyle w:val="BodyText"/>
        <w:spacing w:before="14" w:line="247" w:lineRule="auto"/>
        <w:ind w:left="100" w:right="618" w:firstLine="60"/>
        <w:jc w:val="both"/>
      </w:pPr>
    </w:p>
    <w:p w14:paraId="21F89497" w14:textId="1C194F16" w:rsidR="69CD9DFD" w:rsidRDefault="69CD9DFD" w:rsidP="69CD9DFD">
      <w:pPr>
        <w:pStyle w:val="BodyText"/>
        <w:spacing w:before="14" w:line="247" w:lineRule="auto"/>
        <w:ind w:left="100" w:right="618" w:firstLine="60"/>
        <w:jc w:val="both"/>
      </w:pPr>
    </w:p>
    <w:p w14:paraId="77806182" w14:textId="6B960B95" w:rsidR="69CD9DFD" w:rsidRDefault="69CD9DFD" w:rsidP="69CD9DFD">
      <w:pPr>
        <w:pStyle w:val="BodyText"/>
        <w:spacing w:before="14" w:line="247" w:lineRule="auto"/>
        <w:ind w:left="100" w:right="618" w:firstLine="60"/>
        <w:jc w:val="both"/>
      </w:pPr>
    </w:p>
    <w:p w14:paraId="036E986F" w14:textId="4520663A" w:rsidR="69CD9DFD" w:rsidRDefault="69CD9DFD" w:rsidP="69CD9DFD">
      <w:pPr>
        <w:pStyle w:val="BodyText"/>
        <w:spacing w:before="14" w:line="247" w:lineRule="auto"/>
        <w:ind w:left="100" w:right="618" w:firstLine="60"/>
        <w:jc w:val="both"/>
      </w:pPr>
    </w:p>
    <w:p w14:paraId="6463B468" w14:textId="2D2C8418" w:rsidR="69CD9DFD" w:rsidRDefault="69CD9DFD" w:rsidP="69CD9DFD">
      <w:pPr>
        <w:pStyle w:val="BodyText"/>
        <w:spacing w:before="14" w:line="247" w:lineRule="auto"/>
        <w:ind w:left="100" w:right="618" w:firstLine="60"/>
        <w:jc w:val="both"/>
      </w:pPr>
    </w:p>
    <w:p w14:paraId="00E206B4" w14:textId="71367023" w:rsidR="69CD9DFD" w:rsidRDefault="69CD9DFD" w:rsidP="69CD9DFD">
      <w:pPr>
        <w:pStyle w:val="BodyText"/>
        <w:spacing w:before="14" w:line="247" w:lineRule="auto"/>
        <w:ind w:left="100" w:right="618" w:firstLine="60"/>
        <w:jc w:val="both"/>
      </w:pPr>
    </w:p>
    <w:p w14:paraId="739D75E2" w14:textId="385CE158" w:rsidR="69CD9DFD" w:rsidRDefault="69CD9DFD" w:rsidP="69CD9DFD">
      <w:pPr>
        <w:pStyle w:val="BodyText"/>
        <w:spacing w:before="14" w:line="247" w:lineRule="auto"/>
        <w:ind w:left="100" w:right="618" w:firstLine="60"/>
        <w:jc w:val="both"/>
      </w:pPr>
    </w:p>
    <w:p w14:paraId="2B49CE40" w14:textId="6EF036F9" w:rsidR="69CD9DFD" w:rsidRDefault="69CD9DFD" w:rsidP="69CD9DFD">
      <w:pPr>
        <w:pStyle w:val="BodyText"/>
        <w:spacing w:before="14" w:line="247" w:lineRule="auto"/>
        <w:ind w:left="100" w:right="618" w:firstLine="60"/>
        <w:jc w:val="both"/>
      </w:pPr>
    </w:p>
    <w:p w14:paraId="15916B92" w14:textId="6769217D" w:rsidR="69CD9DFD" w:rsidRDefault="69CD9DFD" w:rsidP="69CD9DFD">
      <w:pPr>
        <w:pStyle w:val="BodyText"/>
        <w:spacing w:before="14" w:line="247" w:lineRule="auto"/>
        <w:ind w:left="100" w:right="618" w:firstLine="60"/>
        <w:jc w:val="both"/>
      </w:pPr>
    </w:p>
    <w:p w14:paraId="09E7C282" w14:textId="5F167158" w:rsidR="69CD9DFD" w:rsidRDefault="69CD9DFD" w:rsidP="69CD9DFD">
      <w:pPr>
        <w:pStyle w:val="BodyText"/>
        <w:spacing w:before="14" w:line="247" w:lineRule="auto"/>
        <w:ind w:left="100" w:right="618" w:firstLine="60"/>
        <w:jc w:val="both"/>
      </w:pPr>
    </w:p>
    <w:p w14:paraId="26212B4A" w14:textId="11107CD7" w:rsidR="69CD9DFD" w:rsidRDefault="69CD9DFD" w:rsidP="69CD9DFD">
      <w:pPr>
        <w:pStyle w:val="BodyText"/>
        <w:spacing w:before="14" w:line="247" w:lineRule="auto"/>
        <w:ind w:left="100" w:right="618" w:firstLine="60"/>
        <w:jc w:val="both"/>
        <w:rPr>
          <w:b/>
          <w:bCs/>
        </w:rPr>
      </w:pPr>
    </w:p>
    <w:p w14:paraId="5DDA1313" w14:textId="3C6B73C8" w:rsidR="69CD9DFD" w:rsidRDefault="69CD9DFD" w:rsidP="69CD9DFD">
      <w:pPr>
        <w:pStyle w:val="BodyText"/>
        <w:spacing w:before="14" w:line="247" w:lineRule="auto"/>
        <w:ind w:left="100" w:right="618" w:firstLine="60"/>
        <w:jc w:val="center"/>
        <w:rPr>
          <w:b/>
          <w:bCs/>
        </w:rPr>
      </w:pPr>
      <w:r w:rsidRPr="69CD9DFD">
        <w:rPr>
          <w:b/>
          <w:bCs/>
        </w:rPr>
        <w:t>CONCLUSION</w:t>
      </w:r>
    </w:p>
    <w:p w14:paraId="294648B4" w14:textId="77CB44FC" w:rsidR="69CD9DFD" w:rsidRDefault="69CD9DFD" w:rsidP="69CD9DFD">
      <w:pPr>
        <w:pStyle w:val="BodyText"/>
        <w:spacing w:before="14" w:line="247" w:lineRule="auto"/>
        <w:ind w:left="100" w:right="618" w:firstLine="60"/>
        <w:jc w:val="both"/>
      </w:pPr>
      <w:r w:rsidRPr="69CD9DFD">
        <w:rPr>
          <w:b/>
          <w:bCs/>
        </w:rPr>
        <w:t xml:space="preserve"> </w:t>
      </w:r>
    </w:p>
    <w:p w14:paraId="05BFF77F" w14:textId="73292B3D" w:rsidR="69CD9DFD" w:rsidRDefault="69CD9DFD" w:rsidP="69CD9DFD">
      <w:pPr>
        <w:pStyle w:val="BodyText"/>
        <w:spacing w:before="14" w:line="247" w:lineRule="auto"/>
        <w:ind w:left="100" w:right="618" w:firstLine="60"/>
        <w:jc w:val="both"/>
      </w:pPr>
      <w:r>
        <w:t>In the pursuit of forecasting security ABC returns, this comprehensive analysis employed a range of predictive models, blending machine learning techniques and time series analysis. Covering the training period from 2007 to 2016 and testing from 2016 onwards, our primary objective was to discern the predictive accuracy of models, including Simple Linear Regression (SLR), Multiple Linear Regression (MLR), a Naïve Model, and a Non-Linear SLR.</w:t>
      </w:r>
    </w:p>
    <w:p w14:paraId="36D87E5A" w14:textId="66A90117" w:rsidR="69CD9DFD" w:rsidRDefault="69CD9DFD" w:rsidP="69CD9DFD">
      <w:pPr>
        <w:pStyle w:val="BodyText"/>
        <w:spacing w:before="14" w:line="247" w:lineRule="auto"/>
        <w:ind w:left="100" w:right="618" w:firstLine="60"/>
        <w:jc w:val="both"/>
      </w:pPr>
      <w:r>
        <w:t xml:space="preserve"> </w:t>
      </w:r>
    </w:p>
    <w:p w14:paraId="1D5A2DF5" w14:textId="020CF832" w:rsidR="69CD9DFD" w:rsidRDefault="69CD9DFD" w:rsidP="69CD9DFD">
      <w:pPr>
        <w:pStyle w:val="BodyText"/>
        <w:spacing w:before="14" w:line="247" w:lineRule="auto"/>
        <w:ind w:left="100" w:right="618" w:firstLine="60"/>
        <w:jc w:val="both"/>
      </w:pPr>
      <w:r>
        <w:t>The examination of these models illuminated nuanced distinctions in their performance. As we evaluated the real-world applicability of each model, considering both adaptability and limitations, a clear frontrunner emerged. The Multiple Linear Regression (MLR) model consistently demonstrated superior predictive accuracy, outperforming its counterparts in capturing the intricate dynamics of security returns.</w:t>
      </w:r>
    </w:p>
    <w:p w14:paraId="62FD5F51" w14:textId="309B260D" w:rsidR="69CD9DFD" w:rsidRDefault="69CD9DFD" w:rsidP="69CD9DFD">
      <w:pPr>
        <w:pStyle w:val="BodyText"/>
        <w:spacing w:before="14" w:line="247" w:lineRule="auto"/>
        <w:ind w:left="100" w:right="618" w:firstLine="60"/>
        <w:jc w:val="both"/>
      </w:pPr>
      <w:r>
        <w:t xml:space="preserve"> </w:t>
      </w:r>
    </w:p>
    <w:p w14:paraId="6907BE81" w14:textId="140A5647" w:rsidR="69CD9DFD" w:rsidRDefault="69CD9DFD" w:rsidP="69CD9DFD">
      <w:pPr>
        <w:pStyle w:val="BodyText"/>
        <w:spacing w:before="14" w:line="247" w:lineRule="auto"/>
        <w:ind w:left="100" w:right="618" w:firstLine="60"/>
        <w:jc w:val="both"/>
      </w:pPr>
      <w:r>
        <w:t>The MLR model's effectiveness lies not only in its ability to account for multiple predictors but also in its capacity to discern complex relationships within the data. By leveraging a multifaceted approach, MLR excels in providing a more nuanced and accurate depiction of the factors influencing security ABC returns.</w:t>
      </w:r>
    </w:p>
    <w:p w14:paraId="218F2670" w14:textId="7FA1B1E6" w:rsidR="69CD9DFD" w:rsidRDefault="69CD9DFD" w:rsidP="69CD9DFD">
      <w:pPr>
        <w:pStyle w:val="BodyText"/>
        <w:spacing w:before="14" w:line="247" w:lineRule="auto"/>
        <w:ind w:left="100" w:right="618" w:firstLine="60"/>
        <w:jc w:val="both"/>
      </w:pPr>
      <w:r>
        <w:t xml:space="preserve"> </w:t>
      </w:r>
    </w:p>
    <w:p w14:paraId="1320D343" w14:textId="2D08D3F7" w:rsidR="69CD9DFD" w:rsidRDefault="69CD9DFD" w:rsidP="69CD9DFD">
      <w:pPr>
        <w:pStyle w:val="BodyText"/>
        <w:spacing w:before="14" w:line="247" w:lineRule="auto"/>
        <w:ind w:left="100" w:right="618" w:firstLine="60"/>
        <w:jc w:val="both"/>
      </w:pPr>
      <w:r>
        <w:t>As we conclude this study, it is evident that the intersection of machine learning and time series analysis holds significant promise in enhancing predictive capabilities in the financial domain. The identified strengths and limitations of each model contribute not only to the immediate goal of forecasting security ABC returns but also to the broader discourse on refining predictive methodologies in the ever-evolving financial landscape.</w:t>
      </w:r>
    </w:p>
    <w:p w14:paraId="570C7434" w14:textId="42E14292" w:rsidR="69CD9DFD" w:rsidRDefault="69CD9DFD" w:rsidP="69CD9DFD">
      <w:pPr>
        <w:pStyle w:val="BodyText"/>
        <w:spacing w:before="14" w:line="247" w:lineRule="auto"/>
        <w:ind w:left="100" w:right="618" w:firstLine="60"/>
        <w:jc w:val="center"/>
        <w:rPr>
          <w:b/>
          <w:bCs/>
        </w:rPr>
      </w:pPr>
    </w:p>
    <w:p w14:paraId="266BDAAC" w14:textId="214BF89B" w:rsidR="69CD9DFD" w:rsidRDefault="69CD9DFD" w:rsidP="69CD9DFD">
      <w:pPr>
        <w:pStyle w:val="BodyText"/>
        <w:spacing w:before="14" w:line="247" w:lineRule="auto"/>
        <w:ind w:left="100" w:right="618" w:firstLine="60"/>
        <w:jc w:val="center"/>
        <w:rPr>
          <w:b/>
          <w:bCs/>
        </w:rPr>
      </w:pPr>
    </w:p>
    <w:p w14:paraId="4F69DF2E" w14:textId="21A37C5A" w:rsidR="69CD9DFD" w:rsidRDefault="69CD9DFD" w:rsidP="69CD9DFD">
      <w:pPr>
        <w:pStyle w:val="BodyText"/>
        <w:spacing w:before="14" w:line="247" w:lineRule="auto"/>
        <w:ind w:left="100" w:right="618" w:firstLine="60"/>
        <w:jc w:val="center"/>
        <w:rPr>
          <w:b/>
          <w:bCs/>
        </w:rPr>
      </w:pPr>
    </w:p>
    <w:p w14:paraId="3B885942" w14:textId="31CC8599" w:rsidR="69CD9DFD" w:rsidRDefault="69CD9DFD" w:rsidP="69CD9DFD">
      <w:pPr>
        <w:pStyle w:val="BodyText"/>
        <w:spacing w:before="14" w:line="247" w:lineRule="auto"/>
        <w:ind w:left="100" w:right="618" w:firstLine="60"/>
        <w:jc w:val="center"/>
        <w:rPr>
          <w:b/>
          <w:bCs/>
        </w:rPr>
      </w:pPr>
    </w:p>
    <w:p w14:paraId="7EEE864C" w14:textId="53F03AAB" w:rsidR="69CD9DFD" w:rsidRDefault="69CD9DFD" w:rsidP="69CD9DFD">
      <w:pPr>
        <w:pStyle w:val="BodyText"/>
        <w:spacing w:before="14" w:line="247" w:lineRule="auto"/>
        <w:ind w:left="100" w:right="618" w:firstLine="60"/>
        <w:jc w:val="center"/>
        <w:rPr>
          <w:b/>
          <w:bCs/>
        </w:rPr>
      </w:pPr>
    </w:p>
    <w:p w14:paraId="2C3375A9" w14:textId="21551E99" w:rsidR="69CD9DFD" w:rsidRDefault="69CD9DFD" w:rsidP="69CD9DFD">
      <w:pPr>
        <w:pStyle w:val="BodyText"/>
        <w:spacing w:before="14" w:line="247" w:lineRule="auto"/>
        <w:ind w:left="100" w:right="618" w:firstLine="60"/>
        <w:jc w:val="center"/>
        <w:rPr>
          <w:b/>
          <w:bCs/>
        </w:rPr>
      </w:pPr>
    </w:p>
    <w:p w14:paraId="7F416CA5" w14:textId="19CAD660" w:rsidR="69CD9DFD" w:rsidRDefault="69CD9DFD" w:rsidP="69CD9DFD">
      <w:pPr>
        <w:pStyle w:val="BodyText"/>
        <w:spacing w:before="14" w:line="247" w:lineRule="auto"/>
        <w:ind w:left="100" w:right="618" w:firstLine="60"/>
        <w:jc w:val="center"/>
        <w:rPr>
          <w:b/>
          <w:bCs/>
        </w:rPr>
      </w:pPr>
    </w:p>
    <w:p w14:paraId="4D4E8139" w14:textId="68ECB033" w:rsidR="69CD9DFD" w:rsidRDefault="69CD9DFD" w:rsidP="69CD9DFD">
      <w:pPr>
        <w:pStyle w:val="BodyText"/>
        <w:spacing w:before="14" w:line="247" w:lineRule="auto"/>
        <w:ind w:left="100" w:right="618" w:firstLine="60"/>
        <w:jc w:val="center"/>
        <w:rPr>
          <w:b/>
          <w:bCs/>
        </w:rPr>
      </w:pPr>
    </w:p>
    <w:p w14:paraId="2A5F5032" w14:textId="7C041BC5" w:rsidR="69CD9DFD" w:rsidRDefault="69CD9DFD" w:rsidP="69CD9DFD">
      <w:pPr>
        <w:pStyle w:val="BodyText"/>
        <w:spacing w:before="14" w:line="247" w:lineRule="auto"/>
        <w:ind w:left="100" w:right="618" w:firstLine="60"/>
        <w:jc w:val="center"/>
        <w:rPr>
          <w:b/>
          <w:bCs/>
        </w:rPr>
      </w:pPr>
    </w:p>
    <w:p w14:paraId="457D9662" w14:textId="2B49695A" w:rsidR="69CD9DFD" w:rsidRDefault="69CD9DFD" w:rsidP="69CD9DFD">
      <w:pPr>
        <w:pStyle w:val="BodyText"/>
        <w:spacing w:before="14" w:line="247" w:lineRule="auto"/>
        <w:ind w:left="100" w:right="618" w:firstLine="60"/>
        <w:jc w:val="center"/>
        <w:rPr>
          <w:b/>
          <w:bCs/>
        </w:rPr>
      </w:pPr>
    </w:p>
    <w:p w14:paraId="4B30C46C" w14:textId="5F21A795" w:rsidR="69CD9DFD" w:rsidRDefault="69CD9DFD" w:rsidP="69CD9DFD">
      <w:pPr>
        <w:pStyle w:val="BodyText"/>
        <w:spacing w:before="14" w:line="247" w:lineRule="auto"/>
        <w:ind w:left="100" w:right="618" w:firstLine="60"/>
        <w:jc w:val="center"/>
        <w:rPr>
          <w:b/>
          <w:bCs/>
        </w:rPr>
      </w:pPr>
    </w:p>
    <w:p w14:paraId="7F3208EB" w14:textId="5359FB49" w:rsidR="69CD9DFD" w:rsidRDefault="69CD9DFD" w:rsidP="69CD9DFD">
      <w:pPr>
        <w:pStyle w:val="BodyText"/>
        <w:spacing w:before="14" w:line="247" w:lineRule="auto"/>
        <w:ind w:left="100" w:right="618" w:firstLine="60"/>
        <w:jc w:val="center"/>
        <w:rPr>
          <w:b/>
          <w:bCs/>
        </w:rPr>
      </w:pPr>
    </w:p>
    <w:p w14:paraId="6654E029" w14:textId="192CFBA3" w:rsidR="69CD9DFD" w:rsidRDefault="69CD9DFD" w:rsidP="69CD9DFD">
      <w:pPr>
        <w:pStyle w:val="BodyText"/>
        <w:spacing w:before="14" w:line="247" w:lineRule="auto"/>
        <w:ind w:left="100" w:right="618" w:firstLine="60"/>
        <w:jc w:val="center"/>
        <w:rPr>
          <w:b/>
          <w:bCs/>
        </w:rPr>
      </w:pPr>
    </w:p>
    <w:p w14:paraId="6827DE9F" w14:textId="38E3735A" w:rsidR="69CD9DFD" w:rsidRDefault="69CD9DFD" w:rsidP="69CD9DFD">
      <w:pPr>
        <w:pStyle w:val="BodyText"/>
        <w:spacing w:before="14" w:line="247" w:lineRule="auto"/>
        <w:ind w:left="100" w:right="618" w:firstLine="60"/>
        <w:jc w:val="center"/>
        <w:rPr>
          <w:b/>
          <w:bCs/>
        </w:rPr>
      </w:pPr>
    </w:p>
    <w:p w14:paraId="02B4632F" w14:textId="58CF2E82" w:rsidR="69CD9DFD" w:rsidRDefault="69CD9DFD" w:rsidP="69CD9DFD">
      <w:pPr>
        <w:pStyle w:val="BodyText"/>
        <w:spacing w:before="14" w:line="247" w:lineRule="auto"/>
        <w:ind w:left="100" w:right="618" w:firstLine="60"/>
        <w:jc w:val="center"/>
        <w:rPr>
          <w:b/>
          <w:bCs/>
        </w:rPr>
      </w:pPr>
    </w:p>
    <w:p w14:paraId="74DADACB" w14:textId="7AADFFB7" w:rsidR="69CD9DFD" w:rsidRDefault="69CD9DFD" w:rsidP="69CD9DFD">
      <w:pPr>
        <w:pStyle w:val="BodyText"/>
        <w:spacing w:before="14" w:line="247" w:lineRule="auto"/>
        <w:ind w:left="100" w:right="618" w:firstLine="60"/>
        <w:jc w:val="center"/>
        <w:rPr>
          <w:b/>
          <w:bCs/>
        </w:rPr>
      </w:pPr>
    </w:p>
    <w:p w14:paraId="7F8C9610" w14:textId="1A4BCFB6" w:rsidR="69CD9DFD" w:rsidRDefault="69CD9DFD" w:rsidP="69CD9DFD">
      <w:pPr>
        <w:pStyle w:val="BodyText"/>
        <w:spacing w:before="14" w:line="247" w:lineRule="auto"/>
        <w:ind w:right="618"/>
        <w:jc w:val="center"/>
        <w:rPr>
          <w:b/>
          <w:bCs/>
        </w:rPr>
      </w:pPr>
    </w:p>
    <w:p w14:paraId="7D224996" w14:textId="23871332" w:rsidR="69CD9DFD" w:rsidRDefault="69CD9DFD" w:rsidP="69CD9DFD">
      <w:pPr>
        <w:pStyle w:val="BodyText"/>
        <w:spacing w:before="14" w:line="247" w:lineRule="auto"/>
        <w:ind w:left="100" w:right="618" w:firstLine="60"/>
        <w:jc w:val="center"/>
        <w:rPr>
          <w:b/>
          <w:bCs/>
        </w:rPr>
      </w:pPr>
    </w:p>
    <w:p w14:paraId="352BEA38" w14:textId="03C80DD4" w:rsidR="69CD9DFD" w:rsidRDefault="69CD9DFD" w:rsidP="69CD9DFD">
      <w:pPr>
        <w:pStyle w:val="BodyText"/>
        <w:spacing w:before="14" w:line="247" w:lineRule="auto"/>
        <w:ind w:left="100" w:right="618" w:firstLine="60"/>
        <w:jc w:val="center"/>
        <w:rPr>
          <w:b/>
          <w:bCs/>
        </w:rPr>
      </w:pPr>
    </w:p>
    <w:p w14:paraId="664D7282" w14:textId="3C093FF4" w:rsidR="69CD9DFD" w:rsidRDefault="69CD9DFD" w:rsidP="69CD9DFD">
      <w:pPr>
        <w:pStyle w:val="BodyText"/>
        <w:spacing w:before="14" w:line="247" w:lineRule="auto"/>
        <w:ind w:left="100" w:right="618" w:firstLine="60"/>
        <w:jc w:val="center"/>
        <w:rPr>
          <w:b/>
          <w:bCs/>
        </w:rPr>
      </w:pPr>
    </w:p>
    <w:p w14:paraId="2299FABD" w14:textId="2969CAF7" w:rsidR="69CD9DFD" w:rsidRDefault="69CD9DFD" w:rsidP="69CD9DFD">
      <w:pPr>
        <w:pStyle w:val="BodyText"/>
        <w:spacing w:before="14" w:line="247" w:lineRule="auto"/>
        <w:ind w:left="100" w:right="618" w:firstLine="60"/>
        <w:jc w:val="center"/>
        <w:rPr>
          <w:b/>
          <w:bCs/>
        </w:rPr>
      </w:pPr>
    </w:p>
    <w:p w14:paraId="7578FBC8" w14:textId="68E4655C" w:rsidR="69CD9DFD" w:rsidRDefault="69CD9DFD" w:rsidP="69CD9DFD">
      <w:pPr>
        <w:pStyle w:val="BodyText"/>
        <w:spacing w:before="14" w:line="247" w:lineRule="auto"/>
        <w:ind w:left="100" w:right="618" w:firstLine="60"/>
        <w:jc w:val="center"/>
        <w:rPr>
          <w:b/>
          <w:bCs/>
        </w:rPr>
      </w:pPr>
    </w:p>
    <w:p w14:paraId="5459A0D2" w14:textId="5EA5B699" w:rsidR="69CD9DFD" w:rsidRDefault="69CD9DFD" w:rsidP="69CD9DFD">
      <w:pPr>
        <w:pStyle w:val="BodyText"/>
        <w:spacing w:before="14" w:line="247" w:lineRule="auto"/>
        <w:ind w:left="100" w:right="618" w:firstLine="60"/>
        <w:jc w:val="center"/>
        <w:rPr>
          <w:b/>
          <w:bCs/>
        </w:rPr>
      </w:pPr>
    </w:p>
    <w:p w14:paraId="2623295C" w14:textId="7DA9A1E2" w:rsidR="69CD9DFD" w:rsidRDefault="69CD9DFD" w:rsidP="69CD9DFD">
      <w:pPr>
        <w:pStyle w:val="BodyText"/>
        <w:spacing w:before="14" w:line="247" w:lineRule="auto"/>
        <w:ind w:left="100" w:right="618" w:firstLine="60"/>
        <w:jc w:val="center"/>
        <w:rPr>
          <w:b/>
          <w:bCs/>
        </w:rPr>
      </w:pPr>
    </w:p>
    <w:p w14:paraId="026E952C" w14:textId="2F8088CE" w:rsidR="69CD9DFD" w:rsidRDefault="69CD9DFD" w:rsidP="69CD9DFD">
      <w:pPr>
        <w:pStyle w:val="BodyText"/>
        <w:spacing w:before="14" w:line="247" w:lineRule="auto"/>
        <w:ind w:left="100" w:right="618" w:firstLine="60"/>
        <w:jc w:val="center"/>
        <w:rPr>
          <w:b/>
          <w:bCs/>
        </w:rPr>
      </w:pPr>
    </w:p>
    <w:p w14:paraId="33BBCFFB" w14:textId="0DFDB0D7" w:rsidR="69CD9DFD" w:rsidRDefault="69CD9DFD" w:rsidP="69CD9DFD">
      <w:pPr>
        <w:pStyle w:val="BodyText"/>
        <w:spacing w:before="14" w:line="247" w:lineRule="auto"/>
        <w:ind w:left="100" w:right="618" w:firstLine="60"/>
        <w:jc w:val="center"/>
        <w:rPr>
          <w:b/>
          <w:bCs/>
        </w:rPr>
      </w:pPr>
    </w:p>
    <w:p w14:paraId="262885C4" w14:textId="21778088" w:rsidR="69CD9DFD" w:rsidRDefault="69CD9DFD" w:rsidP="69CD9DFD">
      <w:pPr>
        <w:pStyle w:val="BodyText"/>
        <w:spacing w:before="14" w:line="247" w:lineRule="auto"/>
        <w:ind w:left="100" w:right="618" w:firstLine="60"/>
        <w:jc w:val="center"/>
        <w:rPr>
          <w:b/>
          <w:bCs/>
        </w:rPr>
      </w:pPr>
      <w:r w:rsidRPr="69CD9DFD">
        <w:rPr>
          <w:b/>
          <w:bCs/>
        </w:rPr>
        <w:t>REFERENCES</w:t>
      </w:r>
    </w:p>
    <w:p w14:paraId="38AE99A2" w14:textId="3B7B9227" w:rsidR="69CD9DFD" w:rsidRDefault="69CD9DFD" w:rsidP="69CD9DFD">
      <w:pPr>
        <w:pStyle w:val="BodyText"/>
        <w:spacing w:before="14" w:line="247" w:lineRule="auto"/>
        <w:ind w:left="100" w:right="618" w:firstLine="60"/>
        <w:jc w:val="center"/>
        <w:rPr>
          <w:b/>
          <w:bCs/>
        </w:rPr>
      </w:pPr>
    </w:p>
    <w:p w14:paraId="3FCBCB27" w14:textId="4582DA91" w:rsidR="69CD9DFD" w:rsidRDefault="69CD9DFD" w:rsidP="69CD9DFD">
      <w:pPr>
        <w:pStyle w:val="ListParagraph"/>
        <w:numPr>
          <w:ilvl w:val="0"/>
          <w:numId w:val="2"/>
        </w:numPr>
        <w:spacing w:before="14" w:line="247" w:lineRule="auto"/>
        <w:ind w:right="618"/>
        <w:jc w:val="both"/>
        <w:rPr>
          <w:sz w:val="24"/>
          <w:szCs w:val="24"/>
        </w:rPr>
      </w:pPr>
      <w:r w:rsidRPr="69CD9DFD">
        <w:rPr>
          <w:sz w:val="24"/>
          <w:szCs w:val="24"/>
        </w:rPr>
        <w:t>Code provided by Dr. Abhinava Tripathi and co.</w:t>
      </w:r>
    </w:p>
    <w:p w14:paraId="7BD85D85" w14:textId="7F0B9B68" w:rsidR="69CD9DFD" w:rsidRDefault="69CD9DFD" w:rsidP="69CD9DFD">
      <w:pPr>
        <w:pStyle w:val="ListParagraph"/>
        <w:numPr>
          <w:ilvl w:val="0"/>
          <w:numId w:val="2"/>
        </w:numPr>
        <w:spacing w:before="14" w:line="247" w:lineRule="auto"/>
        <w:ind w:right="618"/>
        <w:jc w:val="both"/>
        <w:rPr>
          <w:sz w:val="24"/>
          <w:szCs w:val="24"/>
        </w:rPr>
      </w:pPr>
      <w:r w:rsidRPr="69CD9DFD">
        <w:rPr>
          <w:sz w:val="24"/>
          <w:szCs w:val="24"/>
        </w:rPr>
        <w:t>Slides used in the course MBA737A in Sem-I of 2023-24.</w:t>
      </w:r>
    </w:p>
    <w:p w14:paraId="7E986522" w14:textId="6C7648C0" w:rsidR="69CD9DFD" w:rsidRDefault="69CD9DFD" w:rsidP="69CD9DFD">
      <w:pPr>
        <w:pStyle w:val="ListParagraph"/>
        <w:numPr>
          <w:ilvl w:val="0"/>
          <w:numId w:val="2"/>
        </w:numPr>
        <w:spacing w:before="14" w:line="247" w:lineRule="auto"/>
        <w:ind w:right="618"/>
        <w:jc w:val="both"/>
        <w:rPr>
          <w:sz w:val="24"/>
          <w:szCs w:val="24"/>
        </w:rPr>
      </w:pPr>
      <w:r w:rsidRPr="69CD9DFD">
        <w:rPr>
          <w:sz w:val="24"/>
          <w:szCs w:val="24"/>
        </w:rPr>
        <w:t>John C Hull, "Machine Learning in Business", Atlanta Publishers, 3rd Edition.</w:t>
      </w:r>
    </w:p>
    <w:p w14:paraId="607ED713" w14:textId="7DDC7569" w:rsidR="69CD9DFD" w:rsidRDefault="69CD9DFD" w:rsidP="69CD9DFD">
      <w:pPr>
        <w:pStyle w:val="ListParagraph"/>
        <w:numPr>
          <w:ilvl w:val="0"/>
          <w:numId w:val="2"/>
        </w:numPr>
        <w:spacing w:line="257" w:lineRule="auto"/>
        <w:jc w:val="both"/>
        <w:rPr>
          <w:sz w:val="24"/>
          <w:szCs w:val="24"/>
        </w:rPr>
      </w:pPr>
      <w:proofErr w:type="gramStart"/>
      <w:r w:rsidRPr="69CD9DFD">
        <w:rPr>
          <w:sz w:val="24"/>
          <w:szCs w:val="24"/>
        </w:rPr>
        <w:t>Chris  Brooks</w:t>
      </w:r>
      <w:proofErr w:type="gramEnd"/>
      <w:r w:rsidRPr="69CD9DFD">
        <w:rPr>
          <w:sz w:val="24"/>
          <w:szCs w:val="24"/>
        </w:rPr>
        <w:t>,  "Introductory  Econometrics  for  Finance,"  Cambridge  University Press, 4th Edition</w:t>
      </w:r>
    </w:p>
    <w:p w14:paraId="0CF81F9C" w14:textId="30630892" w:rsidR="69CD9DFD" w:rsidRDefault="69CD9DFD" w:rsidP="69CD9DFD">
      <w:pPr>
        <w:pStyle w:val="ListParagraph"/>
        <w:numPr>
          <w:ilvl w:val="0"/>
          <w:numId w:val="2"/>
        </w:numPr>
        <w:spacing w:line="257" w:lineRule="auto"/>
        <w:jc w:val="both"/>
        <w:rPr>
          <w:sz w:val="24"/>
          <w:szCs w:val="24"/>
        </w:rPr>
      </w:pPr>
      <w:r w:rsidRPr="69CD9DFD">
        <w:rPr>
          <w:sz w:val="24"/>
          <w:szCs w:val="24"/>
        </w:rPr>
        <w:t xml:space="preserve">Marcos Lopez de Prado, "Advances in Financial Machine Learning," Wiley, First Edition                  </w:t>
      </w:r>
    </w:p>
    <w:p w14:paraId="5CED118A" w14:textId="70CA747C" w:rsidR="69CD9DFD" w:rsidRDefault="69CD9DFD" w:rsidP="69CD9DFD">
      <w:pPr>
        <w:pStyle w:val="ListParagraph"/>
        <w:spacing w:before="14" w:line="247" w:lineRule="auto"/>
        <w:ind w:left="720" w:right="618"/>
        <w:jc w:val="both"/>
        <w:rPr>
          <w:b/>
          <w:bCs/>
        </w:rPr>
      </w:pPr>
    </w:p>
    <w:p w14:paraId="49DF7371" w14:textId="5E756ECA" w:rsidR="69CD9DFD" w:rsidRDefault="69CD9DFD" w:rsidP="69CD9DFD">
      <w:pPr>
        <w:pStyle w:val="BodyText"/>
        <w:spacing w:line="249" w:lineRule="auto"/>
        <w:ind w:left="100" w:right="623"/>
      </w:pPr>
    </w:p>
    <w:p w14:paraId="5A1343C8" w14:textId="48819EFD" w:rsidR="69CD9DFD" w:rsidRDefault="69CD9DFD" w:rsidP="69CD9DFD">
      <w:pPr>
        <w:pStyle w:val="BodyText"/>
        <w:spacing w:line="249" w:lineRule="auto"/>
        <w:ind w:left="100" w:right="623"/>
      </w:pPr>
    </w:p>
    <w:p w14:paraId="3CB4A4B2" w14:textId="5F9A53AA" w:rsidR="69CD9DFD" w:rsidRDefault="69CD9DFD" w:rsidP="69CD9DFD">
      <w:pPr>
        <w:pStyle w:val="BodyText"/>
        <w:spacing w:line="249" w:lineRule="auto"/>
        <w:ind w:left="100" w:right="623"/>
      </w:pPr>
    </w:p>
    <w:p w14:paraId="1B1F7DD7" w14:textId="0EEDA6FE" w:rsidR="69CD9DFD" w:rsidRDefault="69CD9DFD" w:rsidP="69CD9DFD">
      <w:pPr>
        <w:pStyle w:val="BodyText"/>
        <w:spacing w:before="14" w:line="247" w:lineRule="auto"/>
        <w:ind w:left="100" w:right="759"/>
      </w:pPr>
    </w:p>
    <w:p w14:paraId="7528559D" w14:textId="1E19643A" w:rsidR="69CD9DFD" w:rsidRDefault="69CD9DFD" w:rsidP="69CD9DFD">
      <w:pPr>
        <w:pStyle w:val="BodyText"/>
        <w:spacing w:before="8" w:line="247" w:lineRule="auto"/>
        <w:ind w:left="100" w:right="650"/>
      </w:pPr>
    </w:p>
    <w:p w14:paraId="1D8318DE" w14:textId="56BAA396" w:rsidR="69CD9DFD" w:rsidRDefault="69CD9DFD" w:rsidP="69CD9DFD">
      <w:pPr>
        <w:pStyle w:val="BodyText"/>
        <w:spacing w:line="249" w:lineRule="auto"/>
        <w:ind w:left="100" w:right="730"/>
        <w:jc w:val="both"/>
      </w:pPr>
    </w:p>
    <w:p w14:paraId="082BB74F" w14:textId="07A9B88E" w:rsidR="69CD9DFD" w:rsidRDefault="69CD9DFD" w:rsidP="69CD9DFD">
      <w:pPr>
        <w:pStyle w:val="BodyText"/>
        <w:spacing w:before="9" w:line="249" w:lineRule="auto"/>
        <w:ind w:left="100" w:right="947"/>
      </w:pPr>
    </w:p>
    <w:p w14:paraId="1D01A883" w14:textId="6CEF0243" w:rsidR="69CD9DFD" w:rsidRDefault="69CD9DFD" w:rsidP="69CD9DFD">
      <w:pPr>
        <w:pStyle w:val="BodyText"/>
        <w:spacing w:before="7" w:line="247" w:lineRule="auto"/>
        <w:ind w:left="100" w:right="704"/>
      </w:pPr>
    </w:p>
    <w:p w14:paraId="32D75212" w14:textId="27D72B23" w:rsidR="69CD9DFD" w:rsidRDefault="69CD9DFD" w:rsidP="69CD9DFD">
      <w:pPr>
        <w:pStyle w:val="BodyText"/>
        <w:spacing w:line="249" w:lineRule="auto"/>
        <w:ind w:left="821" w:right="660"/>
      </w:pPr>
    </w:p>
    <w:p w14:paraId="74AFCBEB" w14:textId="533F9395" w:rsidR="69CD9DFD" w:rsidRDefault="69CD9DFD" w:rsidP="69CD9DFD">
      <w:pPr>
        <w:pStyle w:val="BodyText"/>
        <w:spacing w:before="99" w:line="249" w:lineRule="auto"/>
        <w:ind w:left="821" w:right="947"/>
      </w:pPr>
    </w:p>
    <w:p w14:paraId="0FDC6E8E" w14:textId="74206A6E" w:rsidR="69CD9DFD" w:rsidRDefault="69CD9DFD" w:rsidP="69CD9DFD">
      <w:pPr>
        <w:pStyle w:val="BodyText"/>
        <w:spacing w:before="1" w:line="249" w:lineRule="auto"/>
        <w:ind w:left="821" w:right="704"/>
      </w:pPr>
    </w:p>
    <w:p w14:paraId="187F57B8" w14:textId="77777777" w:rsidR="00054F39" w:rsidRDefault="00054F39">
      <w:pPr>
        <w:pStyle w:val="BodyText"/>
        <w:rPr>
          <w:sz w:val="20"/>
        </w:rPr>
      </w:pPr>
    </w:p>
    <w:p w14:paraId="54738AF4" w14:textId="77777777" w:rsidR="00054F39" w:rsidRDefault="00054F39">
      <w:pPr>
        <w:pStyle w:val="BodyText"/>
        <w:rPr>
          <w:sz w:val="20"/>
        </w:rPr>
      </w:pPr>
    </w:p>
    <w:p w14:paraId="46ABBD8F" w14:textId="77777777" w:rsidR="00054F39" w:rsidRDefault="00054F39">
      <w:pPr>
        <w:pStyle w:val="BodyText"/>
        <w:rPr>
          <w:sz w:val="20"/>
        </w:rPr>
      </w:pPr>
    </w:p>
    <w:p w14:paraId="06BBA33E" w14:textId="77777777" w:rsidR="00054F39" w:rsidRDefault="00054F39">
      <w:pPr>
        <w:pStyle w:val="BodyText"/>
        <w:rPr>
          <w:sz w:val="20"/>
        </w:rPr>
      </w:pPr>
    </w:p>
    <w:p w14:paraId="464FCBC1" w14:textId="77777777" w:rsidR="00054F39" w:rsidRDefault="00054F39">
      <w:pPr>
        <w:pStyle w:val="BodyText"/>
        <w:rPr>
          <w:sz w:val="20"/>
        </w:rPr>
      </w:pPr>
    </w:p>
    <w:p w14:paraId="5C8C6B09" w14:textId="77777777" w:rsidR="00054F39" w:rsidRDefault="00054F39">
      <w:pPr>
        <w:pStyle w:val="BodyText"/>
        <w:rPr>
          <w:sz w:val="20"/>
        </w:rPr>
      </w:pPr>
    </w:p>
    <w:p w14:paraId="3382A365" w14:textId="77777777" w:rsidR="00054F39" w:rsidRDefault="00054F39">
      <w:pPr>
        <w:pStyle w:val="BodyText"/>
        <w:rPr>
          <w:sz w:val="20"/>
        </w:rPr>
      </w:pPr>
    </w:p>
    <w:p w14:paraId="5C71F136" w14:textId="77777777" w:rsidR="00054F39" w:rsidRDefault="00054F39">
      <w:pPr>
        <w:pStyle w:val="BodyText"/>
        <w:rPr>
          <w:sz w:val="20"/>
        </w:rPr>
      </w:pPr>
    </w:p>
    <w:p w14:paraId="62199465" w14:textId="77777777" w:rsidR="00054F39" w:rsidRDefault="00054F39">
      <w:pPr>
        <w:pStyle w:val="BodyText"/>
        <w:spacing w:before="5"/>
        <w:rPr>
          <w:sz w:val="29"/>
        </w:rPr>
      </w:pPr>
    </w:p>
    <w:p w14:paraId="13926AA0" w14:textId="77777777" w:rsidR="00054F39" w:rsidRDefault="00054F39" w:rsidP="69CD9DFD">
      <w:pPr>
        <w:spacing w:before="100"/>
        <w:rPr>
          <w:rFonts w:ascii="Calibri Light"/>
          <w:color w:val="4471C4"/>
          <w:sz w:val="20"/>
          <w:szCs w:val="20"/>
        </w:rPr>
      </w:pPr>
    </w:p>
    <w:p w14:paraId="0DA123B1"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C8FE7CE" w14:textId="77777777" w:rsidR="00054F39" w:rsidRDefault="00054F39">
      <w:pPr>
        <w:pStyle w:val="BodyText"/>
        <w:rPr>
          <w:sz w:val="20"/>
        </w:rPr>
      </w:pPr>
    </w:p>
    <w:p w14:paraId="41004F19" w14:textId="77777777" w:rsidR="00054F39" w:rsidRDefault="00054F39">
      <w:pPr>
        <w:pStyle w:val="BodyText"/>
        <w:rPr>
          <w:sz w:val="20"/>
        </w:rPr>
      </w:pPr>
    </w:p>
    <w:p w14:paraId="67C0C651" w14:textId="77777777" w:rsidR="00054F39" w:rsidRDefault="00054F39">
      <w:pPr>
        <w:pStyle w:val="BodyText"/>
        <w:rPr>
          <w:sz w:val="20"/>
        </w:rPr>
      </w:pPr>
    </w:p>
    <w:p w14:paraId="308D56CC" w14:textId="77777777" w:rsidR="00054F39" w:rsidRDefault="00054F39">
      <w:pPr>
        <w:pStyle w:val="BodyText"/>
        <w:rPr>
          <w:sz w:val="20"/>
        </w:rPr>
      </w:pPr>
    </w:p>
    <w:p w14:paraId="797E50C6" w14:textId="77777777" w:rsidR="00054F39" w:rsidRDefault="00054F39">
      <w:pPr>
        <w:pStyle w:val="BodyText"/>
        <w:rPr>
          <w:sz w:val="20"/>
        </w:rPr>
      </w:pPr>
    </w:p>
    <w:p w14:paraId="7B04FA47" w14:textId="77777777" w:rsidR="00054F39" w:rsidRDefault="00054F39">
      <w:pPr>
        <w:pStyle w:val="BodyText"/>
        <w:rPr>
          <w:sz w:val="20"/>
        </w:rPr>
      </w:pPr>
    </w:p>
    <w:p w14:paraId="568C698B" w14:textId="77777777" w:rsidR="00054F39" w:rsidRDefault="00054F39">
      <w:pPr>
        <w:pStyle w:val="BodyText"/>
        <w:rPr>
          <w:sz w:val="20"/>
        </w:rPr>
      </w:pPr>
    </w:p>
    <w:p w14:paraId="1A939487" w14:textId="77777777" w:rsidR="00054F39" w:rsidRDefault="00054F39">
      <w:pPr>
        <w:pStyle w:val="BodyText"/>
        <w:rPr>
          <w:sz w:val="20"/>
        </w:rPr>
      </w:pPr>
    </w:p>
    <w:p w14:paraId="6AA258D8" w14:textId="77777777" w:rsidR="00054F39" w:rsidRDefault="00054F39">
      <w:pPr>
        <w:pStyle w:val="BodyText"/>
        <w:rPr>
          <w:sz w:val="20"/>
        </w:rPr>
      </w:pPr>
    </w:p>
    <w:p w14:paraId="6FFBD3EC" w14:textId="77777777" w:rsidR="00054F39" w:rsidRDefault="00054F39">
      <w:pPr>
        <w:pStyle w:val="BodyText"/>
        <w:rPr>
          <w:sz w:val="20"/>
        </w:rPr>
      </w:pPr>
    </w:p>
    <w:p w14:paraId="30DCCCAD" w14:textId="77777777" w:rsidR="00054F39" w:rsidRDefault="00054F39">
      <w:pPr>
        <w:pStyle w:val="BodyText"/>
        <w:spacing w:before="3"/>
      </w:pPr>
    </w:p>
    <w:p w14:paraId="3C8FFE72" w14:textId="77777777" w:rsidR="00054F39" w:rsidRDefault="00054F39" w:rsidP="69CD9DFD">
      <w:pPr>
        <w:rPr>
          <w:rFonts w:ascii="Calibri Light"/>
          <w:color w:val="4471C4"/>
          <w:sz w:val="20"/>
          <w:szCs w:val="20"/>
        </w:rPr>
      </w:pPr>
    </w:p>
    <w:p w14:paraId="36AF6883"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6E36661F" w14:textId="77777777" w:rsidR="00054F39" w:rsidRDefault="00054F39">
      <w:pPr>
        <w:pStyle w:val="BodyText"/>
        <w:rPr>
          <w:sz w:val="20"/>
        </w:rPr>
      </w:pPr>
    </w:p>
    <w:p w14:paraId="38645DC7" w14:textId="77777777" w:rsidR="00054F39" w:rsidRDefault="00054F39">
      <w:pPr>
        <w:pStyle w:val="BodyText"/>
        <w:rPr>
          <w:sz w:val="20"/>
        </w:rPr>
      </w:pPr>
    </w:p>
    <w:p w14:paraId="135E58C4" w14:textId="77777777" w:rsidR="00054F39" w:rsidRDefault="00054F39">
      <w:pPr>
        <w:pStyle w:val="BodyText"/>
        <w:rPr>
          <w:sz w:val="20"/>
        </w:rPr>
      </w:pPr>
    </w:p>
    <w:p w14:paraId="62EBF9A1" w14:textId="77777777" w:rsidR="00054F39" w:rsidRDefault="00054F39">
      <w:pPr>
        <w:pStyle w:val="BodyText"/>
        <w:rPr>
          <w:sz w:val="20"/>
        </w:rPr>
      </w:pPr>
    </w:p>
    <w:p w14:paraId="0C6C2CD5" w14:textId="77777777" w:rsidR="00054F39" w:rsidRDefault="00054F39">
      <w:pPr>
        <w:pStyle w:val="BodyText"/>
        <w:rPr>
          <w:sz w:val="20"/>
        </w:rPr>
      </w:pPr>
    </w:p>
    <w:p w14:paraId="709E88E4" w14:textId="77777777" w:rsidR="00054F39" w:rsidRDefault="00054F39">
      <w:pPr>
        <w:pStyle w:val="BodyText"/>
        <w:rPr>
          <w:sz w:val="20"/>
        </w:rPr>
      </w:pPr>
    </w:p>
    <w:p w14:paraId="508C98E9" w14:textId="77777777" w:rsidR="00054F39" w:rsidRDefault="00054F39">
      <w:pPr>
        <w:pStyle w:val="BodyText"/>
        <w:rPr>
          <w:sz w:val="20"/>
        </w:rPr>
      </w:pPr>
    </w:p>
    <w:p w14:paraId="779F8E76" w14:textId="77777777" w:rsidR="00054F39" w:rsidRDefault="00054F39">
      <w:pPr>
        <w:pStyle w:val="BodyText"/>
        <w:spacing w:before="9"/>
        <w:rPr>
          <w:sz w:val="25"/>
        </w:rPr>
      </w:pPr>
    </w:p>
    <w:p w14:paraId="57A79BA7" w14:textId="77777777" w:rsidR="00054F39" w:rsidRDefault="00054F39" w:rsidP="69CD9DFD">
      <w:pPr>
        <w:spacing w:before="100"/>
        <w:ind w:left="150"/>
        <w:rPr>
          <w:rFonts w:ascii="Calibri Light"/>
          <w:color w:val="4471C4"/>
          <w:sz w:val="20"/>
          <w:szCs w:val="20"/>
        </w:rPr>
      </w:pPr>
    </w:p>
    <w:p w14:paraId="7818863E"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4475AD14" w14:textId="38BDA2EA" w:rsidR="00054F39" w:rsidRDefault="00054F39" w:rsidP="69CD9DFD">
      <w:pPr>
        <w:rPr>
          <w:sz w:val="20"/>
          <w:szCs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C178E9E" w14:textId="77777777" w:rsidR="00054F39" w:rsidRDefault="00054F39">
      <w:pPr>
        <w:pStyle w:val="BodyText"/>
        <w:spacing w:before="8"/>
        <w:rPr>
          <w:sz w:val="25"/>
        </w:rPr>
      </w:pPr>
    </w:p>
    <w:p w14:paraId="3C0395D3" w14:textId="77777777" w:rsidR="00054F39" w:rsidRDefault="00054F39">
      <w:pPr>
        <w:pStyle w:val="BodyText"/>
        <w:rPr>
          <w:sz w:val="20"/>
        </w:rPr>
      </w:pPr>
    </w:p>
    <w:p w14:paraId="3254BC2F" w14:textId="77777777" w:rsidR="00054F39" w:rsidRDefault="00054F39">
      <w:pPr>
        <w:pStyle w:val="BodyText"/>
        <w:rPr>
          <w:sz w:val="20"/>
        </w:rPr>
      </w:pPr>
    </w:p>
    <w:p w14:paraId="651E9592" w14:textId="77777777" w:rsidR="00054F39" w:rsidRDefault="00054F39">
      <w:pPr>
        <w:pStyle w:val="BodyText"/>
        <w:rPr>
          <w:sz w:val="20"/>
        </w:rPr>
      </w:pPr>
    </w:p>
    <w:p w14:paraId="269E314A" w14:textId="77777777" w:rsidR="00054F39" w:rsidRDefault="00054F39">
      <w:pPr>
        <w:pStyle w:val="BodyText"/>
        <w:rPr>
          <w:sz w:val="20"/>
        </w:rPr>
      </w:pPr>
    </w:p>
    <w:p w14:paraId="47341341" w14:textId="77777777" w:rsidR="00054F39" w:rsidRDefault="00054F39">
      <w:pPr>
        <w:pStyle w:val="BodyText"/>
        <w:spacing w:before="1"/>
      </w:pPr>
    </w:p>
    <w:p w14:paraId="62BBD64C" w14:textId="77777777" w:rsidR="00054F39" w:rsidRDefault="00054F39" w:rsidP="69CD9DFD">
      <w:pPr>
        <w:spacing w:before="100"/>
        <w:ind w:left="150"/>
        <w:rPr>
          <w:rFonts w:ascii="Calibri Light"/>
          <w:color w:val="4471C4"/>
          <w:sz w:val="20"/>
          <w:szCs w:val="20"/>
        </w:rPr>
      </w:pPr>
    </w:p>
    <w:p w14:paraId="42EF2083"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A392C6A" w14:textId="77777777" w:rsidR="00054F39" w:rsidRDefault="00054F39">
      <w:pPr>
        <w:pStyle w:val="BodyText"/>
        <w:rPr>
          <w:sz w:val="20"/>
        </w:rPr>
      </w:pPr>
    </w:p>
    <w:p w14:paraId="290583F9" w14:textId="77777777" w:rsidR="00054F39" w:rsidRDefault="00054F39">
      <w:pPr>
        <w:pStyle w:val="BodyText"/>
        <w:rPr>
          <w:sz w:val="20"/>
        </w:rPr>
      </w:pPr>
    </w:p>
    <w:p w14:paraId="68F21D90" w14:textId="77777777" w:rsidR="00054F39" w:rsidRDefault="00054F39">
      <w:pPr>
        <w:pStyle w:val="BodyText"/>
        <w:spacing w:before="1"/>
        <w:rPr>
          <w:sz w:val="18"/>
        </w:rPr>
      </w:pPr>
    </w:p>
    <w:p w14:paraId="720B4A34" w14:textId="1365E395" w:rsidR="00054F39" w:rsidRDefault="00054F39" w:rsidP="69CD9DFD">
      <w:pPr>
        <w:spacing w:before="100"/>
        <w:ind w:left="150"/>
        <w:rPr>
          <w:rFonts w:ascii="Calibri Light"/>
          <w:color w:val="4471C4"/>
          <w:sz w:val="20"/>
          <w:szCs w:val="20"/>
        </w:rPr>
      </w:pPr>
    </w:p>
    <w:p w14:paraId="13C326F3"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71887C79" w14:textId="77777777" w:rsidR="00054F39" w:rsidRDefault="00054F39">
      <w:pPr>
        <w:pStyle w:val="BodyText"/>
        <w:rPr>
          <w:sz w:val="20"/>
        </w:rPr>
      </w:pPr>
    </w:p>
    <w:p w14:paraId="3B7FD67C" w14:textId="77777777" w:rsidR="00054F39" w:rsidRDefault="00054F39">
      <w:pPr>
        <w:pStyle w:val="BodyText"/>
        <w:rPr>
          <w:sz w:val="20"/>
        </w:rPr>
      </w:pPr>
    </w:p>
    <w:p w14:paraId="38D6B9B6" w14:textId="77777777" w:rsidR="00054F39" w:rsidRDefault="00054F39">
      <w:pPr>
        <w:pStyle w:val="BodyText"/>
        <w:spacing w:before="8"/>
        <w:rPr>
          <w:sz w:val="15"/>
        </w:rPr>
      </w:pPr>
    </w:p>
    <w:p w14:paraId="6548E01A" w14:textId="0467C4E8" w:rsidR="00054F39" w:rsidRDefault="00054F39" w:rsidP="69CD9DFD">
      <w:pPr>
        <w:spacing w:before="101"/>
        <w:ind w:left="150"/>
        <w:rPr>
          <w:rFonts w:ascii="Calibri Light"/>
          <w:color w:val="4471C4"/>
          <w:sz w:val="20"/>
          <w:szCs w:val="20"/>
        </w:rPr>
      </w:pPr>
    </w:p>
    <w:p w14:paraId="22F860BB"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76BB753C" w14:textId="77777777" w:rsidR="00054F39" w:rsidRDefault="00054F39">
      <w:pPr>
        <w:pStyle w:val="BodyText"/>
        <w:rPr>
          <w:sz w:val="20"/>
        </w:rPr>
      </w:pPr>
    </w:p>
    <w:p w14:paraId="513DA1E0" w14:textId="77777777" w:rsidR="00054F39" w:rsidRDefault="00054F39">
      <w:pPr>
        <w:pStyle w:val="BodyText"/>
        <w:spacing w:before="2"/>
        <w:rPr>
          <w:sz w:val="22"/>
        </w:rPr>
      </w:pPr>
    </w:p>
    <w:p w14:paraId="75CAC6F5" w14:textId="03A42A18" w:rsidR="00054F39" w:rsidRDefault="00054F39" w:rsidP="69CD9DFD">
      <w:pPr>
        <w:spacing w:before="1"/>
        <w:ind w:left="150"/>
        <w:rPr>
          <w:rFonts w:ascii="Calibri Light"/>
          <w:color w:val="4471C4"/>
          <w:sz w:val="20"/>
          <w:szCs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7B3838C7" w14:textId="1E176D3F" w:rsidR="69CD9DFD" w:rsidRDefault="69CD9DFD" w:rsidP="69CD9DFD">
      <w:pPr>
        <w:pStyle w:val="BodyText"/>
        <w:spacing w:before="14" w:line="247" w:lineRule="auto"/>
        <w:ind w:left="100" w:right="618" w:firstLine="60"/>
        <w:jc w:val="both"/>
      </w:pPr>
    </w:p>
    <w:p w14:paraId="4AE52186" w14:textId="23D3D020" w:rsidR="69CD9DFD" w:rsidRDefault="69CD9DFD" w:rsidP="69CD9DFD">
      <w:pPr>
        <w:pStyle w:val="BodyText"/>
        <w:spacing w:before="14" w:line="247" w:lineRule="auto"/>
        <w:ind w:left="100" w:right="618" w:firstLine="60"/>
        <w:jc w:val="both"/>
      </w:pPr>
    </w:p>
    <w:p w14:paraId="1D0B5C52" w14:textId="7136FBC0" w:rsidR="69CD9DFD" w:rsidRDefault="69CD9DFD" w:rsidP="69CD9DFD">
      <w:pPr>
        <w:pStyle w:val="BodyText"/>
        <w:spacing w:before="14" w:line="247" w:lineRule="auto"/>
        <w:ind w:left="100" w:right="618" w:firstLine="60"/>
        <w:jc w:val="both"/>
      </w:pPr>
    </w:p>
    <w:p w14:paraId="5A25775F" w14:textId="3A30090F" w:rsidR="69CD9DFD" w:rsidRDefault="69CD9DFD" w:rsidP="69CD9DFD">
      <w:pPr>
        <w:pStyle w:val="BodyText"/>
        <w:spacing w:before="14" w:line="247" w:lineRule="auto"/>
        <w:ind w:left="100" w:right="618" w:firstLine="60"/>
        <w:jc w:val="both"/>
      </w:pPr>
    </w:p>
    <w:p w14:paraId="4809239E" w14:textId="14FEE4A7" w:rsidR="69CD9DFD" w:rsidRDefault="69CD9DFD" w:rsidP="69CD9DFD">
      <w:pPr>
        <w:pStyle w:val="BodyText"/>
        <w:spacing w:before="14" w:line="247" w:lineRule="auto"/>
        <w:ind w:left="100" w:right="618" w:firstLine="60"/>
        <w:jc w:val="both"/>
      </w:pPr>
    </w:p>
    <w:p w14:paraId="02D56CCF" w14:textId="17FDAEBA" w:rsidR="69CD9DFD" w:rsidRDefault="69CD9DFD" w:rsidP="69CD9DFD">
      <w:pPr>
        <w:pStyle w:val="BodyText"/>
        <w:spacing w:before="14" w:line="247" w:lineRule="auto"/>
        <w:ind w:left="100" w:right="618" w:firstLine="60"/>
        <w:jc w:val="both"/>
      </w:pPr>
    </w:p>
    <w:p w14:paraId="411A46DB" w14:textId="30DCABAF" w:rsidR="69CD9DFD" w:rsidRDefault="69CD9DFD" w:rsidP="69CD9DFD">
      <w:pPr>
        <w:pStyle w:val="BodyText"/>
        <w:spacing w:before="14" w:line="247" w:lineRule="auto"/>
        <w:ind w:left="100" w:right="618" w:firstLine="60"/>
        <w:jc w:val="both"/>
      </w:pPr>
    </w:p>
    <w:p w14:paraId="1E747CDB" w14:textId="5A34DE2E" w:rsidR="69CD9DFD" w:rsidRDefault="69CD9DFD" w:rsidP="69CD9DFD">
      <w:pPr>
        <w:pStyle w:val="BodyText"/>
        <w:spacing w:before="14" w:line="247" w:lineRule="auto"/>
        <w:ind w:left="100" w:right="618" w:firstLine="60"/>
        <w:jc w:val="both"/>
      </w:pPr>
    </w:p>
    <w:p w14:paraId="664DBE60" w14:textId="6AD696C4" w:rsidR="69CD9DFD" w:rsidRDefault="69CD9DFD" w:rsidP="69CD9DFD">
      <w:pPr>
        <w:pStyle w:val="BodyText"/>
        <w:spacing w:before="8" w:line="247" w:lineRule="auto"/>
        <w:ind w:left="100" w:right="145" w:firstLine="300"/>
      </w:pPr>
    </w:p>
    <w:p w14:paraId="408B6AB7" w14:textId="427A5AC1" w:rsidR="69CD9DFD" w:rsidRDefault="69CD9DFD" w:rsidP="69CD9DFD">
      <w:pPr>
        <w:rPr>
          <w:sz w:val="20"/>
          <w:szCs w:val="20"/>
        </w:rPr>
      </w:pPr>
    </w:p>
    <w:p w14:paraId="3A4F2053" w14:textId="77777777" w:rsidR="69CD9DFD" w:rsidRDefault="69CD9DFD" w:rsidP="69CD9DFD">
      <w:pPr>
        <w:rPr>
          <w:rFonts w:ascii="Calibri Light"/>
          <w:sz w:val="20"/>
          <w:szCs w:val="20"/>
        </w:rPr>
      </w:pPr>
    </w:p>
    <w:p w14:paraId="64288E1D" w14:textId="5424507E" w:rsidR="69CD9DFD" w:rsidRDefault="69CD9DFD" w:rsidP="69CD9DFD">
      <w:pPr>
        <w:pStyle w:val="ListParagraph"/>
        <w:tabs>
          <w:tab w:val="left" w:pos="820"/>
          <w:tab w:val="left" w:pos="821"/>
        </w:tabs>
        <w:spacing w:before="1"/>
        <w:ind w:left="160" w:firstLine="0"/>
        <w:rPr>
          <w:b/>
          <w:bCs/>
          <w:sz w:val="24"/>
          <w:szCs w:val="24"/>
        </w:rPr>
      </w:pPr>
    </w:p>
    <w:p w14:paraId="1F9442DF" w14:textId="564F9E90" w:rsidR="69CD9DFD" w:rsidRDefault="69CD9DFD" w:rsidP="69CD9DFD">
      <w:pPr>
        <w:pStyle w:val="BodyText"/>
        <w:spacing w:before="10" w:line="249" w:lineRule="auto"/>
        <w:ind w:left="100" w:right="612" w:firstLine="60"/>
        <w:jc w:val="both"/>
      </w:pPr>
    </w:p>
    <w:p w14:paraId="12AAB8D7" w14:textId="7B01E430" w:rsidR="69CD9DFD" w:rsidRDefault="69CD9DFD" w:rsidP="69CD9DFD">
      <w:pPr>
        <w:pStyle w:val="BodyText"/>
        <w:spacing w:before="10" w:line="249" w:lineRule="auto"/>
        <w:ind w:left="100" w:right="612" w:firstLine="60"/>
        <w:jc w:val="both"/>
      </w:pPr>
    </w:p>
    <w:p w14:paraId="4256F04C" w14:textId="6BF363E3" w:rsidR="69CD9DFD" w:rsidRDefault="69CD9DFD" w:rsidP="69CD9DFD">
      <w:pPr>
        <w:pStyle w:val="BodyText"/>
        <w:spacing w:before="10" w:line="249" w:lineRule="auto"/>
        <w:ind w:left="100" w:right="612" w:firstLine="60"/>
        <w:jc w:val="both"/>
      </w:pPr>
    </w:p>
    <w:p w14:paraId="2B7F4628" w14:textId="3AA7F1C1" w:rsidR="69CD9DFD" w:rsidRDefault="69CD9DFD" w:rsidP="69CD9DFD">
      <w:pPr>
        <w:pStyle w:val="BodyText"/>
        <w:spacing w:before="10" w:line="249" w:lineRule="auto"/>
        <w:ind w:left="100" w:right="612" w:firstLine="60"/>
        <w:jc w:val="both"/>
      </w:pPr>
    </w:p>
    <w:p w14:paraId="0F20353C" w14:textId="3EF8968E" w:rsidR="69CD9DFD" w:rsidRDefault="69CD9DFD" w:rsidP="69CD9DFD">
      <w:pPr>
        <w:pStyle w:val="BodyText"/>
        <w:spacing w:before="10" w:line="249" w:lineRule="auto"/>
        <w:ind w:left="100" w:right="612" w:firstLine="60"/>
        <w:jc w:val="both"/>
      </w:pPr>
    </w:p>
    <w:p w14:paraId="3FF749B6" w14:textId="4FCD9E02" w:rsidR="69CD9DFD" w:rsidRDefault="69CD9DFD" w:rsidP="69CD9DFD">
      <w:pPr>
        <w:pStyle w:val="BodyText"/>
        <w:spacing w:before="10" w:line="249" w:lineRule="auto"/>
        <w:ind w:left="100" w:right="612" w:firstLine="60"/>
        <w:jc w:val="both"/>
      </w:pPr>
    </w:p>
    <w:p w14:paraId="6B295808" w14:textId="788547CB" w:rsidR="69CD9DFD" w:rsidRDefault="69CD9DFD" w:rsidP="69CD9DFD">
      <w:pPr>
        <w:pStyle w:val="BodyText"/>
        <w:spacing w:before="10" w:line="249" w:lineRule="auto"/>
        <w:ind w:left="100" w:right="612" w:firstLine="60"/>
        <w:jc w:val="both"/>
      </w:pPr>
    </w:p>
    <w:p w14:paraId="2339CBC2" w14:textId="47900F35" w:rsidR="69CD9DFD" w:rsidRDefault="69CD9DFD" w:rsidP="69CD9DFD">
      <w:pPr>
        <w:pStyle w:val="BodyText"/>
        <w:spacing w:before="10" w:line="249" w:lineRule="auto"/>
        <w:ind w:left="100" w:right="612" w:firstLine="60"/>
        <w:jc w:val="both"/>
      </w:pPr>
    </w:p>
    <w:p w14:paraId="1B1C2A1C" w14:textId="52FECF33" w:rsidR="69CD9DFD" w:rsidRDefault="69CD9DFD" w:rsidP="69CD9DFD">
      <w:pPr>
        <w:pStyle w:val="BodyText"/>
        <w:spacing w:before="10" w:line="249" w:lineRule="auto"/>
        <w:ind w:left="100" w:right="612" w:firstLine="60"/>
        <w:jc w:val="both"/>
      </w:pPr>
    </w:p>
    <w:p w14:paraId="315C8559" w14:textId="25359F53" w:rsidR="69CD9DFD" w:rsidRDefault="69CD9DFD" w:rsidP="69CD9DFD">
      <w:pPr>
        <w:pStyle w:val="BodyText"/>
        <w:spacing w:before="10" w:line="249" w:lineRule="auto"/>
        <w:ind w:left="100" w:right="612" w:firstLine="60"/>
        <w:jc w:val="both"/>
      </w:pPr>
    </w:p>
    <w:p w14:paraId="5585559D" w14:textId="25984AA2" w:rsidR="69CD9DFD" w:rsidRDefault="69CD9DFD" w:rsidP="69CD9DFD">
      <w:pPr>
        <w:pStyle w:val="BodyText"/>
        <w:spacing w:before="10" w:line="249" w:lineRule="auto"/>
        <w:ind w:left="100" w:right="612" w:firstLine="60"/>
        <w:jc w:val="both"/>
      </w:pPr>
    </w:p>
    <w:p w14:paraId="0C9AEB89" w14:textId="7CB9697A" w:rsidR="69CD9DFD" w:rsidRDefault="69CD9DFD" w:rsidP="69CD9DFD">
      <w:pPr>
        <w:pStyle w:val="BodyText"/>
        <w:spacing w:before="10" w:line="249" w:lineRule="auto"/>
        <w:ind w:left="100" w:right="612" w:firstLine="60"/>
        <w:jc w:val="both"/>
      </w:pPr>
    </w:p>
    <w:p w14:paraId="09109BDF" w14:textId="406BD0CD" w:rsidR="69CD9DFD" w:rsidRDefault="69CD9DFD" w:rsidP="69CD9DFD">
      <w:pPr>
        <w:pStyle w:val="BodyText"/>
        <w:spacing w:before="10" w:line="249" w:lineRule="auto"/>
        <w:ind w:left="100" w:right="612" w:firstLine="60"/>
        <w:jc w:val="both"/>
      </w:pPr>
    </w:p>
    <w:p w14:paraId="11AB337D" w14:textId="53BD2D0A" w:rsidR="69CD9DFD" w:rsidRDefault="69CD9DFD" w:rsidP="69CD9DFD">
      <w:pPr>
        <w:pStyle w:val="BodyText"/>
        <w:spacing w:before="10" w:line="249" w:lineRule="auto"/>
        <w:ind w:left="100" w:right="612" w:firstLine="60"/>
        <w:jc w:val="both"/>
      </w:pPr>
    </w:p>
    <w:p w14:paraId="6127E92A" w14:textId="32A6FAB6" w:rsidR="69CD9DFD" w:rsidRDefault="69CD9DFD" w:rsidP="69CD9DFD">
      <w:pPr>
        <w:pStyle w:val="BodyText"/>
        <w:spacing w:before="10" w:line="249" w:lineRule="auto"/>
        <w:ind w:left="100" w:right="612" w:firstLine="60"/>
        <w:jc w:val="both"/>
      </w:pPr>
    </w:p>
    <w:p w14:paraId="5886AC2B" w14:textId="3143775A" w:rsidR="69CD9DFD" w:rsidRDefault="69CD9DFD" w:rsidP="69CD9DFD">
      <w:pPr>
        <w:pStyle w:val="BodyText"/>
        <w:spacing w:before="10" w:line="249" w:lineRule="auto"/>
        <w:ind w:left="100" w:right="612" w:firstLine="60"/>
        <w:jc w:val="both"/>
      </w:pPr>
    </w:p>
    <w:p w14:paraId="474696C5" w14:textId="2385C38A" w:rsidR="69CD9DFD" w:rsidRDefault="69CD9DFD" w:rsidP="69CD9DFD">
      <w:pPr>
        <w:pStyle w:val="BodyText"/>
        <w:spacing w:before="10" w:line="249" w:lineRule="auto"/>
        <w:ind w:left="100" w:right="612" w:firstLine="60"/>
        <w:jc w:val="both"/>
      </w:pPr>
    </w:p>
    <w:p w14:paraId="7364A5D4" w14:textId="502937F0" w:rsidR="69CD9DFD" w:rsidRDefault="69CD9DFD" w:rsidP="69CD9DFD">
      <w:pPr>
        <w:pStyle w:val="BodyText"/>
        <w:spacing w:before="10" w:line="249" w:lineRule="auto"/>
        <w:ind w:left="100" w:right="612" w:firstLine="60"/>
        <w:jc w:val="both"/>
      </w:pPr>
    </w:p>
    <w:p w14:paraId="160D56F7" w14:textId="6AF19DC7" w:rsidR="69CD9DFD" w:rsidRDefault="69CD9DFD" w:rsidP="69CD9DFD">
      <w:pPr>
        <w:pStyle w:val="BodyText"/>
        <w:spacing w:before="10" w:line="249" w:lineRule="auto"/>
        <w:ind w:left="100" w:right="612" w:firstLine="60"/>
        <w:jc w:val="both"/>
      </w:pPr>
    </w:p>
    <w:p w14:paraId="36E8D030" w14:textId="442461E6" w:rsidR="69CD9DFD" w:rsidRDefault="69CD9DFD" w:rsidP="69CD9DFD">
      <w:pPr>
        <w:pStyle w:val="BodyText"/>
        <w:spacing w:before="10" w:line="249" w:lineRule="auto"/>
        <w:ind w:left="100" w:right="612" w:firstLine="60"/>
        <w:jc w:val="both"/>
      </w:pPr>
    </w:p>
    <w:p w14:paraId="27F8B1CD" w14:textId="4F917211" w:rsidR="69CD9DFD" w:rsidRDefault="69CD9DFD" w:rsidP="69CD9DFD">
      <w:pPr>
        <w:pStyle w:val="BodyText"/>
        <w:spacing w:before="10" w:line="249" w:lineRule="auto"/>
        <w:ind w:left="100" w:right="612" w:firstLine="60"/>
        <w:jc w:val="both"/>
      </w:pPr>
    </w:p>
    <w:p w14:paraId="3FC31D26" w14:textId="19C3F2A6" w:rsidR="69CD9DFD" w:rsidRDefault="69CD9DFD" w:rsidP="69CD9DFD">
      <w:pPr>
        <w:pStyle w:val="BodyText"/>
        <w:spacing w:before="10" w:line="249" w:lineRule="auto"/>
        <w:ind w:left="100" w:right="612" w:firstLine="60"/>
        <w:jc w:val="both"/>
      </w:pPr>
    </w:p>
    <w:p w14:paraId="57F80436" w14:textId="7E9A8141" w:rsidR="69CD9DFD" w:rsidRDefault="69CD9DFD" w:rsidP="69CD9DFD">
      <w:pPr>
        <w:pStyle w:val="BodyText"/>
        <w:spacing w:before="10" w:line="249" w:lineRule="auto"/>
        <w:ind w:left="100" w:right="612" w:firstLine="60"/>
        <w:jc w:val="both"/>
      </w:pPr>
    </w:p>
    <w:p w14:paraId="176D5BF5" w14:textId="5A899941" w:rsidR="69CD9DFD" w:rsidRDefault="69CD9DFD" w:rsidP="69CD9DFD">
      <w:pPr>
        <w:pStyle w:val="BodyText"/>
        <w:spacing w:before="10" w:line="249" w:lineRule="auto"/>
        <w:ind w:left="100" w:right="612" w:firstLine="60"/>
        <w:jc w:val="both"/>
      </w:pPr>
    </w:p>
    <w:p w14:paraId="2D5E2DE7" w14:textId="05EA6D3B" w:rsidR="69CD9DFD" w:rsidRDefault="69CD9DFD" w:rsidP="69CD9DFD">
      <w:pPr>
        <w:pStyle w:val="BodyText"/>
        <w:spacing w:before="10" w:line="249" w:lineRule="auto"/>
        <w:ind w:left="100" w:right="612" w:firstLine="60"/>
        <w:jc w:val="both"/>
      </w:pPr>
    </w:p>
    <w:p w14:paraId="547B8BA8" w14:textId="66DEDD3D" w:rsidR="69CD9DFD" w:rsidRDefault="69CD9DFD" w:rsidP="69CD9DFD">
      <w:pPr>
        <w:pStyle w:val="BodyText"/>
        <w:spacing w:before="10" w:line="249" w:lineRule="auto"/>
        <w:ind w:left="100" w:right="612" w:firstLine="60"/>
        <w:jc w:val="both"/>
      </w:pPr>
    </w:p>
    <w:p w14:paraId="6D314D9A" w14:textId="5D1DE6AB" w:rsidR="69CD9DFD" w:rsidRDefault="69CD9DFD" w:rsidP="69CD9DFD">
      <w:pPr>
        <w:pStyle w:val="BodyText"/>
        <w:spacing w:before="10" w:line="249" w:lineRule="auto"/>
        <w:ind w:left="100" w:right="612" w:firstLine="60"/>
        <w:jc w:val="both"/>
      </w:pPr>
    </w:p>
    <w:p w14:paraId="7526C573" w14:textId="3AC7EF77" w:rsidR="69CD9DFD" w:rsidRDefault="69CD9DFD" w:rsidP="69CD9DFD">
      <w:pPr>
        <w:pStyle w:val="BodyText"/>
        <w:spacing w:before="10" w:line="249" w:lineRule="auto"/>
        <w:ind w:left="100" w:right="612" w:firstLine="60"/>
        <w:jc w:val="both"/>
      </w:pPr>
    </w:p>
    <w:p w14:paraId="39220A8A" w14:textId="40E79309" w:rsidR="69CD9DFD" w:rsidRDefault="69CD9DFD" w:rsidP="69CD9DFD">
      <w:pPr>
        <w:pStyle w:val="BodyText"/>
        <w:spacing w:before="10" w:line="249" w:lineRule="auto"/>
        <w:ind w:left="100" w:right="612" w:firstLine="60"/>
        <w:jc w:val="both"/>
      </w:pPr>
    </w:p>
    <w:p w14:paraId="491E392C" w14:textId="2D13F74A" w:rsidR="69CD9DFD" w:rsidRDefault="69CD9DFD" w:rsidP="69CD9DFD">
      <w:pPr>
        <w:pStyle w:val="BodyText"/>
        <w:spacing w:before="10" w:line="249" w:lineRule="auto"/>
        <w:ind w:left="100" w:right="612" w:firstLine="60"/>
        <w:jc w:val="both"/>
      </w:pPr>
    </w:p>
    <w:p w14:paraId="36232058" w14:textId="21837317" w:rsidR="69CD9DFD" w:rsidRDefault="69CD9DFD" w:rsidP="69CD9DFD">
      <w:pPr>
        <w:pStyle w:val="BodyText"/>
        <w:spacing w:before="10" w:line="249" w:lineRule="auto"/>
        <w:ind w:left="100" w:right="612" w:firstLine="60"/>
        <w:jc w:val="both"/>
      </w:pPr>
    </w:p>
    <w:p w14:paraId="7557FAEF" w14:textId="6280BB09" w:rsidR="69CD9DFD" w:rsidRDefault="69CD9DFD" w:rsidP="69CD9DFD">
      <w:pPr>
        <w:pStyle w:val="BodyText"/>
        <w:spacing w:before="10" w:line="249" w:lineRule="auto"/>
        <w:ind w:left="100" w:right="612" w:firstLine="60"/>
        <w:jc w:val="both"/>
      </w:pPr>
    </w:p>
    <w:p w14:paraId="38495560" w14:textId="4CDBB229" w:rsidR="69CD9DFD" w:rsidRDefault="69CD9DFD" w:rsidP="69CD9DFD">
      <w:pPr>
        <w:pStyle w:val="BodyText"/>
        <w:spacing w:before="10" w:line="249" w:lineRule="auto"/>
        <w:ind w:left="100" w:right="612" w:firstLine="60"/>
        <w:jc w:val="both"/>
      </w:pPr>
    </w:p>
    <w:p w14:paraId="26FE08D2" w14:textId="5947E230" w:rsidR="69CD9DFD" w:rsidRDefault="69CD9DFD" w:rsidP="69CD9DFD">
      <w:pPr>
        <w:pStyle w:val="BodyText"/>
        <w:spacing w:before="10" w:line="249" w:lineRule="auto"/>
        <w:ind w:left="100" w:right="612" w:firstLine="60"/>
        <w:jc w:val="both"/>
      </w:pPr>
    </w:p>
    <w:p w14:paraId="35480C1B" w14:textId="3921271A" w:rsidR="69CD9DFD" w:rsidRDefault="69CD9DFD" w:rsidP="69CD9DFD">
      <w:pPr>
        <w:pStyle w:val="BodyText"/>
        <w:spacing w:before="10" w:line="249" w:lineRule="auto"/>
        <w:ind w:left="100" w:right="612" w:firstLine="60"/>
        <w:jc w:val="both"/>
      </w:pPr>
    </w:p>
    <w:p w14:paraId="07BE3E23" w14:textId="739E7A4E" w:rsidR="69CD9DFD" w:rsidRDefault="69CD9DFD" w:rsidP="69CD9DFD">
      <w:pPr>
        <w:pStyle w:val="BodyText"/>
        <w:spacing w:before="10" w:line="249" w:lineRule="auto"/>
        <w:ind w:left="100" w:right="612" w:firstLine="60"/>
        <w:jc w:val="both"/>
      </w:pPr>
    </w:p>
    <w:p w14:paraId="5856EBAF" w14:textId="1367E621" w:rsidR="69CD9DFD" w:rsidRDefault="69CD9DFD" w:rsidP="69CD9DFD">
      <w:pPr>
        <w:pStyle w:val="BodyText"/>
        <w:spacing w:before="10" w:line="249" w:lineRule="auto"/>
        <w:ind w:left="100" w:right="612" w:firstLine="60"/>
        <w:jc w:val="both"/>
      </w:pPr>
    </w:p>
    <w:p w14:paraId="37AAE399" w14:textId="32C65F91" w:rsidR="69CD9DFD" w:rsidRDefault="69CD9DFD" w:rsidP="69CD9DFD">
      <w:pPr>
        <w:pStyle w:val="BodyText"/>
        <w:spacing w:before="6" w:line="249" w:lineRule="auto"/>
        <w:ind w:left="100" w:right="622"/>
        <w:jc w:val="both"/>
      </w:pPr>
    </w:p>
    <w:p w14:paraId="07E02EA6" w14:textId="506D2F29" w:rsidR="69CD9DFD" w:rsidRDefault="69CD9DFD" w:rsidP="69CD9DFD">
      <w:pPr>
        <w:pStyle w:val="Heading1"/>
        <w:tabs>
          <w:tab w:val="left" w:pos="996"/>
        </w:tabs>
        <w:spacing w:before="9" w:line="249" w:lineRule="auto"/>
        <w:ind w:right="622"/>
        <w:jc w:val="both"/>
      </w:pPr>
    </w:p>
    <w:p w14:paraId="75B896A2" w14:textId="01761704" w:rsidR="69CD9DFD" w:rsidRDefault="69CD9DFD" w:rsidP="69CD9DFD">
      <w:pPr>
        <w:pStyle w:val="Heading1"/>
        <w:tabs>
          <w:tab w:val="left" w:pos="996"/>
        </w:tabs>
        <w:spacing w:before="9" w:line="249" w:lineRule="auto"/>
        <w:ind w:right="622"/>
        <w:jc w:val="both"/>
      </w:pPr>
    </w:p>
    <w:p w14:paraId="3417B1D8" w14:textId="34FB90F2" w:rsidR="69CD9DFD" w:rsidRDefault="69CD9DFD" w:rsidP="69CD9DFD">
      <w:pPr>
        <w:pStyle w:val="Heading1"/>
        <w:tabs>
          <w:tab w:val="left" w:pos="996"/>
        </w:tabs>
        <w:spacing w:before="9" w:line="249" w:lineRule="auto"/>
        <w:ind w:right="622"/>
        <w:jc w:val="both"/>
      </w:pPr>
    </w:p>
    <w:p w14:paraId="73D52972" w14:textId="4E3A41BF" w:rsidR="69CD9DFD" w:rsidRDefault="69CD9DFD" w:rsidP="69CD9DFD">
      <w:pPr>
        <w:pStyle w:val="Heading1"/>
        <w:tabs>
          <w:tab w:val="left" w:pos="996"/>
        </w:tabs>
        <w:spacing w:before="9" w:line="249" w:lineRule="auto"/>
        <w:ind w:right="622"/>
        <w:jc w:val="both"/>
      </w:pPr>
    </w:p>
    <w:p w14:paraId="4466D7E1" w14:textId="3F6A90AA" w:rsidR="69CD9DFD" w:rsidRDefault="69CD9DFD" w:rsidP="69CD9DFD">
      <w:pPr>
        <w:pStyle w:val="Heading1"/>
        <w:tabs>
          <w:tab w:val="left" w:pos="996"/>
        </w:tabs>
        <w:spacing w:before="9" w:line="249" w:lineRule="auto"/>
        <w:ind w:right="622"/>
        <w:jc w:val="both"/>
      </w:pPr>
    </w:p>
    <w:p w14:paraId="3059AF1A" w14:textId="599E7891" w:rsidR="69CD9DFD" w:rsidRDefault="69CD9DFD" w:rsidP="69CD9DFD">
      <w:pPr>
        <w:pStyle w:val="Heading1"/>
        <w:tabs>
          <w:tab w:val="left" w:pos="996"/>
        </w:tabs>
        <w:spacing w:before="9" w:line="249" w:lineRule="auto"/>
        <w:ind w:right="622"/>
        <w:jc w:val="both"/>
      </w:pPr>
    </w:p>
    <w:p w14:paraId="4805F58A" w14:textId="78EE0B60" w:rsidR="69CD9DFD" w:rsidRDefault="69CD9DFD" w:rsidP="69CD9DFD">
      <w:pPr>
        <w:pStyle w:val="Heading1"/>
        <w:tabs>
          <w:tab w:val="left" w:pos="996"/>
        </w:tabs>
        <w:spacing w:before="9" w:line="249" w:lineRule="auto"/>
        <w:ind w:right="622"/>
        <w:jc w:val="both"/>
      </w:pPr>
    </w:p>
    <w:p w14:paraId="168834CE" w14:textId="1CE3E3BE" w:rsidR="69CD9DFD" w:rsidRDefault="69CD9DFD" w:rsidP="69CD9DFD">
      <w:pPr>
        <w:pStyle w:val="Heading1"/>
        <w:tabs>
          <w:tab w:val="left" w:pos="996"/>
        </w:tabs>
        <w:spacing w:before="9" w:line="249" w:lineRule="auto"/>
        <w:ind w:right="622"/>
        <w:jc w:val="both"/>
      </w:pPr>
    </w:p>
    <w:p w14:paraId="68A99275" w14:textId="51A40D76" w:rsidR="69CD9DFD" w:rsidRDefault="69CD9DFD" w:rsidP="69CD9DFD">
      <w:pPr>
        <w:pStyle w:val="Heading1"/>
        <w:tabs>
          <w:tab w:val="left" w:pos="996"/>
        </w:tabs>
        <w:spacing w:before="9" w:line="249" w:lineRule="auto"/>
        <w:ind w:right="622"/>
        <w:jc w:val="both"/>
      </w:pPr>
    </w:p>
    <w:p w14:paraId="7FF0D30B" w14:textId="204F142D" w:rsidR="69CD9DFD" w:rsidRDefault="69CD9DFD" w:rsidP="69CD9DFD">
      <w:pPr>
        <w:pStyle w:val="Heading1"/>
        <w:tabs>
          <w:tab w:val="left" w:pos="996"/>
        </w:tabs>
        <w:spacing w:before="9" w:line="249" w:lineRule="auto"/>
        <w:ind w:right="622"/>
        <w:jc w:val="both"/>
      </w:pPr>
    </w:p>
    <w:p w14:paraId="4FE8B3D9" w14:textId="1F8A27B1" w:rsidR="69CD9DFD" w:rsidRDefault="69CD9DFD" w:rsidP="69CD9DFD">
      <w:pPr>
        <w:pStyle w:val="Heading1"/>
        <w:tabs>
          <w:tab w:val="left" w:pos="996"/>
        </w:tabs>
        <w:spacing w:before="9" w:line="249" w:lineRule="auto"/>
        <w:ind w:right="622"/>
        <w:jc w:val="both"/>
      </w:pPr>
    </w:p>
    <w:p w14:paraId="68AC90FD" w14:textId="53B2B940" w:rsidR="69CD9DFD" w:rsidRDefault="69CD9DFD" w:rsidP="69CD9DFD">
      <w:pPr>
        <w:pStyle w:val="BodyText"/>
        <w:spacing w:before="9"/>
        <w:ind w:left="100"/>
        <w:rPr>
          <w:b/>
          <w:bCs/>
        </w:rPr>
      </w:pPr>
    </w:p>
    <w:p w14:paraId="28B2DD76" w14:textId="73602231" w:rsidR="69CD9DFD" w:rsidRDefault="69CD9DFD" w:rsidP="69CD9DFD">
      <w:pPr>
        <w:pStyle w:val="ListParagraph"/>
        <w:tabs>
          <w:tab w:val="left" w:pos="996"/>
        </w:tabs>
        <w:spacing w:before="9" w:line="249" w:lineRule="auto"/>
        <w:ind w:left="720" w:right="622"/>
        <w:jc w:val="both"/>
        <w:rPr>
          <w:b/>
          <w:bCs/>
          <w:sz w:val="24"/>
          <w:szCs w:val="24"/>
        </w:rPr>
      </w:pPr>
    </w:p>
    <w:p w14:paraId="2FE1D214" w14:textId="217B04E6" w:rsidR="69CD9DFD" w:rsidRDefault="69CD9DFD" w:rsidP="69CD9DFD">
      <w:pPr>
        <w:pStyle w:val="Heading1"/>
        <w:tabs>
          <w:tab w:val="left" w:pos="996"/>
        </w:tabs>
        <w:spacing w:before="9" w:line="249" w:lineRule="auto"/>
        <w:ind w:right="622"/>
        <w:jc w:val="both"/>
        <w:rPr>
          <w:b w:val="0"/>
          <w:bCs w:val="0"/>
        </w:rPr>
      </w:pPr>
    </w:p>
    <w:p w14:paraId="0AC2506C" w14:textId="7FFE8D2F" w:rsidR="69CD9DFD" w:rsidRDefault="69CD9DFD" w:rsidP="69CD9DFD">
      <w:pPr>
        <w:pStyle w:val="Heading1"/>
        <w:tabs>
          <w:tab w:val="left" w:pos="996"/>
        </w:tabs>
        <w:spacing w:before="9" w:line="249" w:lineRule="auto"/>
        <w:ind w:right="622"/>
        <w:jc w:val="both"/>
      </w:pPr>
    </w:p>
    <w:p w14:paraId="1C6B98B6" w14:textId="383D653A" w:rsidR="69CD9DFD" w:rsidRDefault="69CD9DFD" w:rsidP="69CD9DFD">
      <w:pPr>
        <w:pStyle w:val="Heading1"/>
        <w:tabs>
          <w:tab w:val="left" w:pos="996"/>
        </w:tabs>
        <w:spacing w:before="9" w:line="249" w:lineRule="auto"/>
        <w:ind w:right="622"/>
        <w:jc w:val="both"/>
      </w:pPr>
    </w:p>
    <w:p w14:paraId="0B263496" w14:textId="5D843231" w:rsidR="69CD9DFD" w:rsidRDefault="69CD9DFD" w:rsidP="69CD9DFD">
      <w:pPr>
        <w:pStyle w:val="Heading1"/>
        <w:tabs>
          <w:tab w:val="left" w:pos="996"/>
        </w:tabs>
        <w:spacing w:before="9" w:line="249" w:lineRule="auto"/>
        <w:ind w:right="622"/>
        <w:jc w:val="both"/>
      </w:pPr>
    </w:p>
    <w:p w14:paraId="2DE3289A" w14:textId="327B43C7" w:rsidR="69CD9DFD" w:rsidRDefault="69CD9DFD" w:rsidP="69CD9DFD">
      <w:pPr>
        <w:pStyle w:val="Heading1"/>
        <w:tabs>
          <w:tab w:val="left" w:pos="996"/>
        </w:tabs>
        <w:spacing w:before="9" w:line="249" w:lineRule="auto"/>
        <w:ind w:right="622"/>
        <w:jc w:val="both"/>
      </w:pPr>
    </w:p>
    <w:p w14:paraId="6ED08CEA" w14:textId="205E03A6" w:rsidR="69CD9DFD" w:rsidRDefault="69CD9DFD" w:rsidP="69CD9DFD">
      <w:pPr>
        <w:pStyle w:val="Heading1"/>
        <w:tabs>
          <w:tab w:val="left" w:pos="996"/>
        </w:tabs>
        <w:spacing w:before="9" w:line="249" w:lineRule="auto"/>
        <w:ind w:right="622"/>
        <w:jc w:val="both"/>
      </w:pPr>
    </w:p>
    <w:p w14:paraId="1F0E89CD" w14:textId="3903923D" w:rsidR="69CD9DFD" w:rsidRDefault="69CD9DFD" w:rsidP="69CD9DFD">
      <w:pPr>
        <w:pStyle w:val="Heading1"/>
        <w:tabs>
          <w:tab w:val="left" w:pos="996"/>
        </w:tabs>
        <w:spacing w:before="9" w:line="249" w:lineRule="auto"/>
        <w:ind w:right="622"/>
        <w:jc w:val="both"/>
      </w:pPr>
    </w:p>
    <w:p w14:paraId="50660A85" w14:textId="1A890C16" w:rsidR="69CD9DFD" w:rsidRDefault="69CD9DFD" w:rsidP="69CD9DFD">
      <w:pPr>
        <w:pStyle w:val="Heading1"/>
        <w:tabs>
          <w:tab w:val="left" w:pos="996"/>
        </w:tabs>
        <w:spacing w:before="9" w:line="249" w:lineRule="auto"/>
        <w:ind w:right="622"/>
        <w:jc w:val="both"/>
      </w:pPr>
    </w:p>
    <w:p w14:paraId="5D8C5229" w14:textId="234852D7" w:rsidR="69CD9DFD" w:rsidRDefault="69CD9DFD" w:rsidP="69CD9DFD">
      <w:pPr>
        <w:pStyle w:val="Heading1"/>
        <w:tabs>
          <w:tab w:val="left" w:pos="996"/>
        </w:tabs>
        <w:spacing w:before="9" w:line="249" w:lineRule="auto"/>
        <w:ind w:right="622"/>
        <w:jc w:val="both"/>
      </w:pPr>
    </w:p>
    <w:p w14:paraId="284CA0ED" w14:textId="2C14FAB5" w:rsidR="69CD9DFD" w:rsidRDefault="69CD9DFD" w:rsidP="69CD9DFD">
      <w:pPr>
        <w:pStyle w:val="Heading1"/>
        <w:tabs>
          <w:tab w:val="left" w:pos="996"/>
        </w:tabs>
        <w:spacing w:before="9" w:line="249" w:lineRule="auto"/>
        <w:ind w:right="622"/>
        <w:jc w:val="both"/>
      </w:pPr>
    </w:p>
    <w:p w14:paraId="1719C224" w14:textId="1E880F79" w:rsidR="69CD9DFD" w:rsidRDefault="69CD9DFD" w:rsidP="69CD9DFD">
      <w:pPr>
        <w:pStyle w:val="Heading1"/>
        <w:tabs>
          <w:tab w:val="left" w:pos="996"/>
        </w:tabs>
        <w:spacing w:before="9" w:line="249" w:lineRule="auto"/>
        <w:ind w:right="622"/>
        <w:jc w:val="both"/>
      </w:pPr>
    </w:p>
    <w:p w14:paraId="3EED1064" w14:textId="07142FB9" w:rsidR="69CD9DFD" w:rsidRDefault="69CD9DFD" w:rsidP="69CD9DFD">
      <w:pPr>
        <w:pStyle w:val="Heading1"/>
        <w:tabs>
          <w:tab w:val="left" w:pos="996"/>
        </w:tabs>
        <w:spacing w:before="9" w:line="249" w:lineRule="auto"/>
        <w:ind w:right="622"/>
        <w:jc w:val="both"/>
      </w:pPr>
    </w:p>
    <w:p w14:paraId="72134B7F" w14:textId="7FB1E14F" w:rsidR="69CD9DFD" w:rsidRDefault="69CD9DFD" w:rsidP="69CD9DFD">
      <w:pPr>
        <w:pStyle w:val="BodyText"/>
        <w:spacing w:line="249" w:lineRule="auto"/>
        <w:ind w:left="100" w:right="618"/>
        <w:jc w:val="both"/>
      </w:pPr>
    </w:p>
    <w:p w14:paraId="4601E6D8" w14:textId="23E7764B" w:rsidR="69CD9DFD" w:rsidRDefault="69CD9DFD" w:rsidP="69CD9DFD">
      <w:pPr>
        <w:pStyle w:val="BodyText"/>
        <w:spacing w:line="249" w:lineRule="auto"/>
        <w:ind w:left="100" w:right="618"/>
        <w:jc w:val="both"/>
      </w:pPr>
    </w:p>
    <w:p w14:paraId="5D58CEC5" w14:textId="5EB9627D" w:rsidR="69CD9DFD" w:rsidRDefault="69CD9DFD" w:rsidP="69CD9DFD">
      <w:pPr>
        <w:pStyle w:val="BodyText"/>
        <w:spacing w:line="249" w:lineRule="auto"/>
        <w:ind w:left="100" w:right="618"/>
        <w:jc w:val="both"/>
      </w:pPr>
    </w:p>
    <w:p w14:paraId="0732EF86" w14:textId="677547A0" w:rsidR="69CD9DFD" w:rsidRDefault="69CD9DFD" w:rsidP="69CD9DFD">
      <w:pPr>
        <w:pStyle w:val="BodyText"/>
        <w:spacing w:line="249" w:lineRule="auto"/>
        <w:ind w:left="100" w:right="618"/>
        <w:jc w:val="both"/>
      </w:pPr>
    </w:p>
    <w:p w14:paraId="2EB2D465" w14:textId="19E64A0F" w:rsidR="69CD9DFD" w:rsidRDefault="69CD9DFD" w:rsidP="69CD9DFD">
      <w:pPr>
        <w:pStyle w:val="BodyText"/>
        <w:spacing w:line="249" w:lineRule="auto"/>
        <w:ind w:left="100" w:right="618"/>
        <w:jc w:val="both"/>
      </w:pPr>
    </w:p>
    <w:p w14:paraId="7AAED725" w14:textId="4C3AA6F9" w:rsidR="69CD9DFD" w:rsidRDefault="69CD9DFD" w:rsidP="69CD9DFD">
      <w:pPr>
        <w:pStyle w:val="BodyText"/>
        <w:spacing w:line="249" w:lineRule="auto"/>
        <w:ind w:left="100" w:right="618"/>
        <w:jc w:val="both"/>
      </w:pPr>
    </w:p>
    <w:p w14:paraId="1ADDEEAF" w14:textId="35A83B78" w:rsidR="69CD9DFD" w:rsidRDefault="69CD9DFD" w:rsidP="69CD9DFD">
      <w:pPr>
        <w:pStyle w:val="BodyText"/>
        <w:spacing w:line="249" w:lineRule="auto"/>
        <w:ind w:left="100" w:right="618"/>
        <w:jc w:val="both"/>
      </w:pPr>
    </w:p>
    <w:p w14:paraId="589D2834" w14:textId="48C9A526" w:rsidR="69CD9DFD" w:rsidRDefault="69CD9DFD" w:rsidP="69CD9DFD">
      <w:pPr>
        <w:pStyle w:val="BodyText"/>
        <w:spacing w:line="249" w:lineRule="auto"/>
        <w:ind w:left="100" w:right="618"/>
        <w:jc w:val="both"/>
      </w:pPr>
    </w:p>
    <w:p w14:paraId="3AE58AE3" w14:textId="320BA5C4" w:rsidR="69CD9DFD" w:rsidRDefault="69CD9DFD" w:rsidP="69CD9DFD">
      <w:pPr>
        <w:pStyle w:val="BodyText"/>
        <w:spacing w:line="249" w:lineRule="auto"/>
        <w:ind w:left="100" w:right="618"/>
        <w:jc w:val="both"/>
      </w:pPr>
    </w:p>
    <w:p w14:paraId="469DA694" w14:textId="3E6CE4D3" w:rsidR="69CD9DFD" w:rsidRDefault="69CD9DFD" w:rsidP="69CD9DFD">
      <w:pPr>
        <w:pStyle w:val="BodyText"/>
        <w:spacing w:line="249" w:lineRule="auto"/>
        <w:ind w:left="100" w:right="618"/>
        <w:jc w:val="both"/>
      </w:pPr>
    </w:p>
    <w:p w14:paraId="1FEF42AB" w14:textId="4B594028" w:rsidR="69CD9DFD" w:rsidRDefault="69CD9DFD" w:rsidP="69CD9DFD">
      <w:pPr>
        <w:pStyle w:val="BodyText"/>
        <w:spacing w:line="249" w:lineRule="auto"/>
        <w:ind w:left="100" w:right="618"/>
        <w:jc w:val="both"/>
      </w:pPr>
    </w:p>
    <w:p w14:paraId="727661CB" w14:textId="50F059AA" w:rsidR="69CD9DFD" w:rsidRDefault="69CD9DFD" w:rsidP="69CD9DFD">
      <w:pPr>
        <w:pStyle w:val="BodyText"/>
        <w:spacing w:line="249" w:lineRule="auto"/>
        <w:ind w:left="100" w:right="618"/>
        <w:jc w:val="both"/>
      </w:pPr>
    </w:p>
    <w:p w14:paraId="0C0C912D" w14:textId="627C2C20" w:rsidR="69CD9DFD" w:rsidRDefault="69CD9DFD" w:rsidP="69CD9DFD">
      <w:pPr>
        <w:pStyle w:val="BodyText"/>
        <w:spacing w:line="249" w:lineRule="auto"/>
        <w:ind w:left="100" w:right="618"/>
        <w:jc w:val="both"/>
      </w:pPr>
    </w:p>
    <w:p w14:paraId="1552FAF8" w14:textId="76A8BFCE" w:rsidR="69CD9DFD" w:rsidRDefault="69CD9DFD" w:rsidP="69CD9DFD">
      <w:pPr>
        <w:pStyle w:val="BodyText"/>
        <w:spacing w:line="249" w:lineRule="auto"/>
        <w:ind w:left="100" w:right="618"/>
        <w:jc w:val="both"/>
      </w:pPr>
    </w:p>
    <w:p w14:paraId="2FBD303E" w14:textId="1CCD918F" w:rsidR="69CD9DFD" w:rsidRDefault="69CD9DFD" w:rsidP="69CD9DFD">
      <w:pPr>
        <w:pStyle w:val="BodyText"/>
        <w:spacing w:line="249" w:lineRule="auto"/>
        <w:ind w:left="100" w:right="618"/>
        <w:jc w:val="both"/>
      </w:pPr>
    </w:p>
    <w:p w14:paraId="0BE56F3A" w14:textId="298C45CC" w:rsidR="69CD9DFD" w:rsidRDefault="69CD9DFD" w:rsidP="69CD9DFD">
      <w:pPr>
        <w:pStyle w:val="BodyText"/>
        <w:spacing w:line="249" w:lineRule="auto"/>
        <w:ind w:left="100" w:right="618"/>
        <w:jc w:val="both"/>
      </w:pPr>
    </w:p>
    <w:p w14:paraId="36EFB12F" w14:textId="0D63041C" w:rsidR="69CD9DFD" w:rsidRDefault="69CD9DFD" w:rsidP="69CD9DFD">
      <w:pPr>
        <w:pStyle w:val="BodyText"/>
        <w:spacing w:line="249" w:lineRule="auto"/>
        <w:ind w:left="100" w:right="618"/>
        <w:jc w:val="both"/>
      </w:pPr>
    </w:p>
    <w:p w14:paraId="13317263" w14:textId="69A5121E" w:rsidR="69CD9DFD" w:rsidRDefault="69CD9DFD" w:rsidP="69CD9DFD">
      <w:pPr>
        <w:pStyle w:val="BodyText"/>
        <w:spacing w:line="249" w:lineRule="auto"/>
        <w:ind w:left="100" w:right="618"/>
        <w:jc w:val="both"/>
      </w:pPr>
    </w:p>
    <w:p w14:paraId="541672DF" w14:textId="366A6DE3" w:rsidR="69CD9DFD" w:rsidRDefault="69CD9DFD" w:rsidP="69CD9DFD">
      <w:pPr>
        <w:pStyle w:val="BodyText"/>
        <w:spacing w:line="249" w:lineRule="auto"/>
        <w:ind w:left="100" w:right="618"/>
        <w:jc w:val="both"/>
      </w:pPr>
    </w:p>
    <w:p w14:paraId="1E1C1521" w14:textId="084D9AAE" w:rsidR="69CD9DFD" w:rsidRDefault="69CD9DFD" w:rsidP="69CD9DFD">
      <w:pPr>
        <w:pStyle w:val="BodyText"/>
        <w:spacing w:line="249" w:lineRule="auto"/>
        <w:ind w:left="100" w:right="618"/>
        <w:jc w:val="both"/>
      </w:pPr>
    </w:p>
    <w:p w14:paraId="1A43D907" w14:textId="00BDA456" w:rsidR="69CD9DFD" w:rsidRDefault="69CD9DFD" w:rsidP="69CD9DFD">
      <w:pPr>
        <w:pStyle w:val="BodyText"/>
        <w:spacing w:line="249" w:lineRule="auto"/>
        <w:ind w:left="100" w:right="618"/>
        <w:jc w:val="both"/>
      </w:pPr>
    </w:p>
    <w:p w14:paraId="0CE81DDF" w14:textId="3ECCAACA" w:rsidR="69CD9DFD" w:rsidRDefault="69CD9DFD" w:rsidP="69CD9DFD">
      <w:pPr>
        <w:pStyle w:val="BodyText"/>
        <w:spacing w:line="249" w:lineRule="auto"/>
        <w:ind w:left="100" w:right="618"/>
        <w:jc w:val="both"/>
      </w:pPr>
    </w:p>
    <w:p w14:paraId="3EE5E3F9" w14:textId="1164F632" w:rsidR="69CD9DFD" w:rsidRDefault="69CD9DFD" w:rsidP="69CD9DFD">
      <w:pPr>
        <w:pStyle w:val="BodyText"/>
        <w:spacing w:line="249" w:lineRule="auto"/>
        <w:ind w:left="100" w:right="618"/>
        <w:jc w:val="both"/>
      </w:pPr>
    </w:p>
    <w:p w14:paraId="30FFA1D4" w14:textId="1F34F7CD" w:rsidR="69CD9DFD" w:rsidRDefault="69CD9DFD" w:rsidP="69CD9DFD">
      <w:pPr>
        <w:pStyle w:val="BodyText"/>
        <w:spacing w:line="249" w:lineRule="auto"/>
        <w:ind w:left="100" w:right="618"/>
        <w:jc w:val="both"/>
      </w:pPr>
    </w:p>
    <w:p w14:paraId="0C0BA3CC" w14:textId="4E0129B8" w:rsidR="69CD9DFD" w:rsidRDefault="69CD9DFD" w:rsidP="69CD9DFD">
      <w:pPr>
        <w:pStyle w:val="BodyText"/>
        <w:spacing w:before="1" w:line="252" w:lineRule="auto"/>
        <w:ind w:left="100" w:right="650"/>
      </w:pPr>
    </w:p>
    <w:p w14:paraId="784F6D18" w14:textId="602CD977" w:rsidR="69CD9DFD" w:rsidRDefault="69CD9DFD" w:rsidP="69CD9DFD">
      <w:pPr>
        <w:pStyle w:val="BodyText"/>
        <w:ind w:left="100"/>
      </w:pPr>
    </w:p>
    <w:p w14:paraId="58ADF1B6" w14:textId="3A94264D" w:rsidR="69CD9DFD" w:rsidRDefault="69CD9DFD" w:rsidP="69CD9DFD">
      <w:pPr>
        <w:pStyle w:val="BodyText"/>
        <w:spacing w:line="247" w:lineRule="auto"/>
        <w:ind w:left="100" w:right="704"/>
      </w:pPr>
    </w:p>
    <w:p w14:paraId="0A83E1B4" w14:textId="09E5ECB6" w:rsidR="69CD9DFD" w:rsidRDefault="69CD9DFD" w:rsidP="69CD9DFD">
      <w:pPr>
        <w:pStyle w:val="BodyText"/>
        <w:spacing w:line="249" w:lineRule="auto"/>
        <w:ind w:left="100" w:right="618"/>
        <w:jc w:val="both"/>
      </w:pPr>
    </w:p>
    <w:p w14:paraId="43BC8E8E" w14:textId="4BE2EEDC" w:rsidR="69CD9DFD" w:rsidRDefault="69CD9DFD" w:rsidP="69CD9DFD">
      <w:pPr>
        <w:pStyle w:val="Heading1"/>
        <w:spacing w:before="90"/>
        <w:ind w:left="1261" w:right="1778"/>
        <w:jc w:val="center"/>
      </w:pPr>
    </w:p>
    <w:p w14:paraId="3ACF35D0" w14:textId="12EF2294" w:rsidR="69CD9DFD" w:rsidRDefault="69CD9DFD" w:rsidP="69CD9DFD">
      <w:pPr>
        <w:pStyle w:val="BodyText"/>
        <w:spacing w:line="247" w:lineRule="auto"/>
        <w:ind w:left="100" w:right="2159"/>
        <w:rPr>
          <w:rFonts w:ascii="Calibri Light"/>
          <w:sz w:val="20"/>
          <w:szCs w:val="20"/>
        </w:rPr>
        <w:sectPr w:rsidR="69CD9DFD">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41C6AC2A" w14:textId="22BF43A2" w:rsidR="00054F39" w:rsidRDefault="00054F39" w:rsidP="69CD9DFD">
      <w:pPr>
        <w:rPr>
          <w:rFonts w:ascii="Calibri Light"/>
          <w:sz w:val="20"/>
          <w:szCs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32D85219" w14:textId="717D7ED9" w:rsidR="00054F39" w:rsidRDefault="00054F39" w:rsidP="69CD9DFD">
      <w:pPr>
        <w:spacing w:before="100"/>
        <w:rPr>
          <w:rFonts w:ascii="Calibri Light"/>
          <w:color w:val="4471C4"/>
          <w:sz w:val="20"/>
          <w:szCs w:val="20"/>
        </w:rPr>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2677290C" w14:textId="77777777" w:rsidR="00054F39" w:rsidRDefault="00054F39">
      <w:pPr>
        <w:rPr>
          <w:rFonts w:ascii="Calibri Light"/>
          <w:sz w:val="20"/>
        </w:rPr>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55B91B0D" w14:textId="77777777" w:rsidR="00054F39" w:rsidRDefault="00054F39">
      <w:pPr>
        <w:pStyle w:val="BodyText"/>
        <w:rPr>
          <w:sz w:val="20"/>
        </w:rPr>
      </w:pPr>
    </w:p>
    <w:p w14:paraId="6810F0D1" w14:textId="77777777" w:rsidR="00054F39" w:rsidRDefault="00054F39">
      <w:pPr>
        <w:pStyle w:val="BodyText"/>
        <w:rPr>
          <w:sz w:val="20"/>
        </w:rPr>
      </w:pPr>
    </w:p>
    <w:p w14:paraId="74E797DC" w14:textId="77777777" w:rsidR="00054F39" w:rsidRDefault="00054F39">
      <w:pPr>
        <w:pStyle w:val="BodyText"/>
        <w:rPr>
          <w:sz w:val="20"/>
        </w:rPr>
      </w:pPr>
    </w:p>
    <w:p w14:paraId="25AF7EAE" w14:textId="77777777" w:rsidR="00054F39" w:rsidRDefault="00054F39">
      <w:pPr>
        <w:pStyle w:val="BodyText"/>
        <w:rPr>
          <w:sz w:val="20"/>
        </w:rPr>
      </w:pPr>
    </w:p>
    <w:p w14:paraId="2633CEB9" w14:textId="77777777" w:rsidR="00054F39" w:rsidRDefault="00054F39">
      <w:pPr>
        <w:pStyle w:val="BodyText"/>
        <w:rPr>
          <w:sz w:val="20"/>
        </w:rPr>
      </w:pPr>
    </w:p>
    <w:p w14:paraId="4B1D477B" w14:textId="77777777" w:rsidR="00054F39" w:rsidRDefault="00054F39">
      <w:pPr>
        <w:pStyle w:val="BodyText"/>
        <w:rPr>
          <w:sz w:val="20"/>
        </w:rPr>
      </w:pPr>
    </w:p>
    <w:p w14:paraId="65BE1F1D" w14:textId="77777777" w:rsidR="00054F39" w:rsidRDefault="00054F39">
      <w:pPr>
        <w:pStyle w:val="BodyText"/>
        <w:rPr>
          <w:sz w:val="20"/>
        </w:rPr>
      </w:pPr>
    </w:p>
    <w:p w14:paraId="6AFAB436" w14:textId="77777777" w:rsidR="00054F39" w:rsidRDefault="00054F39">
      <w:pPr>
        <w:pStyle w:val="BodyText"/>
        <w:rPr>
          <w:sz w:val="20"/>
        </w:rPr>
      </w:pPr>
    </w:p>
    <w:p w14:paraId="042C5D41" w14:textId="77777777" w:rsidR="00054F39" w:rsidRDefault="00054F39">
      <w:pPr>
        <w:pStyle w:val="BodyText"/>
        <w:rPr>
          <w:sz w:val="20"/>
        </w:rPr>
      </w:pPr>
    </w:p>
    <w:p w14:paraId="4D2E12B8" w14:textId="77777777" w:rsidR="00054F39" w:rsidRDefault="00054F39">
      <w:pPr>
        <w:pStyle w:val="BodyText"/>
        <w:rPr>
          <w:sz w:val="20"/>
        </w:rPr>
      </w:pPr>
    </w:p>
    <w:p w14:paraId="308F224F" w14:textId="77777777" w:rsidR="00054F39" w:rsidRDefault="00054F39">
      <w:pPr>
        <w:pStyle w:val="BodyText"/>
        <w:rPr>
          <w:sz w:val="20"/>
        </w:rPr>
      </w:pPr>
    </w:p>
    <w:p w14:paraId="5E6D6F63" w14:textId="77777777" w:rsidR="00054F39" w:rsidRDefault="00054F39">
      <w:pPr>
        <w:pStyle w:val="BodyText"/>
        <w:rPr>
          <w:sz w:val="20"/>
        </w:rPr>
      </w:pPr>
    </w:p>
    <w:p w14:paraId="7B969857" w14:textId="77777777" w:rsidR="00054F39" w:rsidRDefault="00054F39">
      <w:pPr>
        <w:pStyle w:val="BodyText"/>
        <w:rPr>
          <w:sz w:val="20"/>
        </w:rPr>
      </w:pPr>
    </w:p>
    <w:p w14:paraId="0FE634FD" w14:textId="77777777" w:rsidR="00054F39" w:rsidRDefault="00054F39">
      <w:pPr>
        <w:pStyle w:val="BodyText"/>
        <w:rPr>
          <w:sz w:val="20"/>
        </w:rPr>
      </w:pPr>
    </w:p>
    <w:p w14:paraId="62A1F980" w14:textId="77777777" w:rsidR="00054F39" w:rsidRDefault="00054F39">
      <w:pPr>
        <w:pStyle w:val="BodyText"/>
        <w:rPr>
          <w:sz w:val="20"/>
        </w:rPr>
      </w:pPr>
    </w:p>
    <w:p w14:paraId="300079F4" w14:textId="77777777" w:rsidR="00054F39" w:rsidRDefault="00054F39">
      <w:pPr>
        <w:pStyle w:val="BodyText"/>
        <w:rPr>
          <w:sz w:val="20"/>
        </w:rPr>
      </w:pPr>
    </w:p>
    <w:p w14:paraId="299D8616" w14:textId="77777777" w:rsidR="00054F39" w:rsidRDefault="00054F39">
      <w:pPr>
        <w:pStyle w:val="BodyText"/>
        <w:rPr>
          <w:sz w:val="20"/>
        </w:rPr>
      </w:pPr>
    </w:p>
    <w:p w14:paraId="491D2769" w14:textId="77777777" w:rsidR="00054F39" w:rsidRDefault="00054F39">
      <w:pPr>
        <w:pStyle w:val="BodyText"/>
        <w:rPr>
          <w:sz w:val="20"/>
        </w:rPr>
      </w:pPr>
    </w:p>
    <w:p w14:paraId="6F5CD9ED" w14:textId="77777777" w:rsidR="00054F39" w:rsidRDefault="00054F39">
      <w:pPr>
        <w:pStyle w:val="BodyText"/>
        <w:rPr>
          <w:sz w:val="16"/>
        </w:rPr>
      </w:pPr>
    </w:p>
    <w:p w14:paraId="1D6AB5D5" w14:textId="36C843C2" w:rsidR="00054F39" w:rsidRDefault="00054F39" w:rsidP="69CD9DFD">
      <w:pPr>
        <w:spacing w:before="100"/>
        <w:rPr>
          <w:rFonts w:ascii="Calibri Light"/>
          <w:color w:val="4471C4"/>
          <w:sz w:val="20"/>
          <w:szCs w:val="20"/>
        </w:rPr>
      </w:pPr>
    </w:p>
    <w:p w14:paraId="4EF7FBD7"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740C982E" w14:textId="77777777" w:rsidR="00054F39" w:rsidRDefault="00054F39">
      <w:pPr>
        <w:pStyle w:val="BodyText"/>
        <w:spacing w:before="10"/>
        <w:rPr>
          <w:rFonts w:ascii="Calibri Light"/>
          <w:sz w:val="21"/>
        </w:rPr>
      </w:pPr>
    </w:p>
    <w:p w14:paraId="0CCC0888" w14:textId="77777777" w:rsidR="00054F39" w:rsidRDefault="00054F39">
      <w:pPr>
        <w:pStyle w:val="BodyText"/>
        <w:rPr>
          <w:sz w:val="20"/>
        </w:rPr>
      </w:pPr>
    </w:p>
    <w:p w14:paraId="4A990D24" w14:textId="77777777" w:rsidR="00054F39" w:rsidRDefault="00054F39">
      <w:pPr>
        <w:pStyle w:val="BodyText"/>
        <w:rPr>
          <w:sz w:val="20"/>
        </w:rPr>
      </w:pPr>
    </w:p>
    <w:p w14:paraId="603CC4DB" w14:textId="77777777" w:rsidR="00054F39" w:rsidRDefault="00054F39">
      <w:pPr>
        <w:pStyle w:val="BodyText"/>
        <w:rPr>
          <w:sz w:val="20"/>
        </w:rPr>
      </w:pPr>
    </w:p>
    <w:p w14:paraId="5BAD3425" w14:textId="77777777" w:rsidR="00054F39" w:rsidRDefault="00054F39">
      <w:pPr>
        <w:pStyle w:val="BodyText"/>
        <w:spacing w:before="2"/>
        <w:rPr>
          <w:sz w:val="19"/>
        </w:rPr>
      </w:pPr>
    </w:p>
    <w:p w14:paraId="31239533" w14:textId="01F4254E" w:rsidR="00054F39" w:rsidRDefault="00054F39" w:rsidP="69CD9DFD">
      <w:pPr>
        <w:rPr>
          <w:rFonts w:ascii="Calibri Light"/>
          <w:color w:val="4471C4"/>
          <w:sz w:val="20"/>
          <w:szCs w:val="20"/>
        </w:rPr>
      </w:pPr>
    </w:p>
    <w:p w14:paraId="0C7D08AC" w14:textId="77777777" w:rsidR="00054F39" w:rsidRDefault="00054F39">
      <w:pPr>
        <w:rPr>
          <w:rFonts w:ascii="Calibri Light"/>
          <w:sz w:val="20"/>
        </w:rPr>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46FC4A0D" w14:textId="77777777" w:rsidR="00054F39" w:rsidRDefault="00054F39">
      <w:pPr>
        <w:pStyle w:val="BodyText"/>
        <w:rPr>
          <w:sz w:val="26"/>
        </w:rPr>
      </w:pPr>
    </w:p>
    <w:p w14:paraId="4DC2ECC6" w14:textId="77777777" w:rsidR="00054F39" w:rsidRDefault="00054F39">
      <w:pPr>
        <w:pStyle w:val="BodyText"/>
        <w:rPr>
          <w:sz w:val="26"/>
        </w:rPr>
      </w:pPr>
    </w:p>
    <w:p w14:paraId="79796693" w14:textId="77777777" w:rsidR="00054F39" w:rsidRDefault="00054F39">
      <w:pPr>
        <w:pStyle w:val="BodyText"/>
        <w:rPr>
          <w:sz w:val="26"/>
        </w:rPr>
      </w:pPr>
    </w:p>
    <w:p w14:paraId="47297C67" w14:textId="77777777" w:rsidR="00054F39" w:rsidRDefault="00054F39">
      <w:pPr>
        <w:pStyle w:val="BodyText"/>
        <w:rPr>
          <w:sz w:val="26"/>
        </w:rPr>
      </w:pPr>
    </w:p>
    <w:p w14:paraId="048740F3" w14:textId="77777777" w:rsidR="00054F39" w:rsidRDefault="00054F39">
      <w:pPr>
        <w:pStyle w:val="BodyText"/>
        <w:rPr>
          <w:sz w:val="26"/>
        </w:rPr>
      </w:pPr>
    </w:p>
    <w:p w14:paraId="51371A77" w14:textId="77777777" w:rsidR="00054F39" w:rsidRDefault="00054F39">
      <w:pPr>
        <w:pStyle w:val="BodyText"/>
        <w:spacing w:before="10"/>
        <w:rPr>
          <w:sz w:val="21"/>
        </w:rPr>
      </w:pPr>
    </w:p>
    <w:p w14:paraId="732434A0" w14:textId="77777777" w:rsidR="00054F39" w:rsidRDefault="00054F39">
      <w:pPr>
        <w:pStyle w:val="BodyText"/>
        <w:rPr>
          <w:b/>
          <w:sz w:val="20"/>
        </w:rPr>
      </w:pPr>
    </w:p>
    <w:p w14:paraId="5B2A74A3" w14:textId="366F3BD8" w:rsidR="00054F39" w:rsidRDefault="00054F39" w:rsidP="69CD9DFD">
      <w:pPr>
        <w:spacing w:before="100"/>
        <w:rPr>
          <w:b/>
          <w:bCs/>
          <w:sz w:val="20"/>
          <w:szCs w:val="20"/>
        </w:rPr>
      </w:pPr>
    </w:p>
    <w:p w14:paraId="38AA98D6"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61DAA4D5" w14:textId="77777777" w:rsidR="00054F39" w:rsidRDefault="00054F39">
      <w:pPr>
        <w:pStyle w:val="BodyText"/>
        <w:rPr>
          <w:sz w:val="26"/>
        </w:rPr>
      </w:pPr>
    </w:p>
    <w:p w14:paraId="2AEAF47F" w14:textId="77777777" w:rsidR="00054F39" w:rsidRDefault="00054F39">
      <w:pPr>
        <w:pStyle w:val="BodyText"/>
        <w:rPr>
          <w:sz w:val="26"/>
        </w:rPr>
      </w:pPr>
    </w:p>
    <w:p w14:paraId="281B37BA" w14:textId="77777777" w:rsidR="00054F39" w:rsidRDefault="00054F39">
      <w:pPr>
        <w:pStyle w:val="BodyText"/>
        <w:rPr>
          <w:sz w:val="26"/>
        </w:rPr>
      </w:pPr>
    </w:p>
    <w:p w14:paraId="2E500C74" w14:textId="77777777" w:rsidR="00054F39" w:rsidRDefault="00054F39">
      <w:pPr>
        <w:pStyle w:val="BodyText"/>
        <w:rPr>
          <w:sz w:val="23"/>
        </w:rPr>
      </w:pPr>
    </w:p>
    <w:p w14:paraId="74CD1D1F" w14:textId="77777777" w:rsidR="00054F39" w:rsidRDefault="00054F39">
      <w:pPr>
        <w:pStyle w:val="BodyText"/>
        <w:rPr>
          <w:b/>
          <w:sz w:val="20"/>
        </w:rPr>
      </w:pPr>
    </w:p>
    <w:p w14:paraId="1C5BEDD8" w14:textId="77777777" w:rsidR="00054F39" w:rsidRDefault="00054F39">
      <w:pPr>
        <w:pStyle w:val="BodyText"/>
        <w:rPr>
          <w:b/>
          <w:sz w:val="20"/>
        </w:rPr>
      </w:pPr>
    </w:p>
    <w:p w14:paraId="32F72C51" w14:textId="4979A1AE" w:rsidR="00054F39" w:rsidRDefault="00054F39" w:rsidP="69CD9DFD">
      <w:pPr>
        <w:spacing w:before="5"/>
        <w:rPr>
          <w:b/>
          <w:bCs/>
          <w:sz w:val="18"/>
          <w:szCs w:val="18"/>
        </w:rPr>
      </w:pPr>
    </w:p>
    <w:p w14:paraId="03B94F49"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16BCFD7" w14:textId="1E220865" w:rsidR="69CD9DFD" w:rsidRDefault="69CD9DFD" w:rsidP="69CD9DFD">
      <w:pPr>
        <w:pStyle w:val="BodyText"/>
        <w:sectPr w:rsidR="69CD9DFD">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4EE333D4" w14:textId="77777777" w:rsidR="00054F39" w:rsidRDefault="00054F39">
      <w:pPr>
        <w:pStyle w:val="BodyText"/>
        <w:spacing w:before="4"/>
        <w:rPr>
          <w:rFonts w:ascii="Calibri Light"/>
          <w:sz w:val="10"/>
        </w:rPr>
      </w:pPr>
    </w:p>
    <w:p w14:paraId="3F82752B" w14:textId="77777777" w:rsidR="00054F39" w:rsidRDefault="00054F39">
      <w:pPr>
        <w:pStyle w:val="BodyText"/>
        <w:rPr>
          <w:sz w:val="26"/>
        </w:rPr>
      </w:pPr>
    </w:p>
    <w:p w14:paraId="6CA203BD" w14:textId="77777777" w:rsidR="00054F39" w:rsidRDefault="00054F39">
      <w:pPr>
        <w:pStyle w:val="BodyText"/>
        <w:rPr>
          <w:sz w:val="26"/>
        </w:rPr>
      </w:pPr>
    </w:p>
    <w:p w14:paraId="1EEB5C65" w14:textId="77777777" w:rsidR="00054F39" w:rsidRDefault="00054F39">
      <w:pPr>
        <w:pStyle w:val="BodyText"/>
        <w:rPr>
          <w:sz w:val="26"/>
        </w:rPr>
      </w:pPr>
    </w:p>
    <w:p w14:paraId="27EFE50A" w14:textId="77777777" w:rsidR="00054F39" w:rsidRDefault="00054F39">
      <w:pPr>
        <w:pStyle w:val="BodyText"/>
        <w:rPr>
          <w:sz w:val="26"/>
        </w:rPr>
      </w:pPr>
    </w:p>
    <w:p w14:paraId="44D1216F" w14:textId="77777777" w:rsidR="00054F39" w:rsidRDefault="00054F39">
      <w:pPr>
        <w:pStyle w:val="BodyText"/>
        <w:rPr>
          <w:sz w:val="26"/>
        </w:rPr>
      </w:pPr>
    </w:p>
    <w:p w14:paraId="3517F98F" w14:textId="77777777" w:rsidR="00054F39" w:rsidRDefault="00054F39">
      <w:pPr>
        <w:pStyle w:val="BodyText"/>
        <w:rPr>
          <w:sz w:val="26"/>
        </w:rPr>
      </w:pPr>
    </w:p>
    <w:p w14:paraId="34223B45" w14:textId="77777777" w:rsidR="00054F39" w:rsidRDefault="00054F39">
      <w:pPr>
        <w:pStyle w:val="BodyText"/>
        <w:rPr>
          <w:sz w:val="26"/>
        </w:rPr>
      </w:pPr>
    </w:p>
    <w:p w14:paraId="539CD7A1" w14:textId="77777777" w:rsidR="00054F39" w:rsidRDefault="00054F39">
      <w:pPr>
        <w:pStyle w:val="BodyText"/>
        <w:rPr>
          <w:sz w:val="26"/>
        </w:rPr>
      </w:pPr>
    </w:p>
    <w:p w14:paraId="6A9A2604" w14:textId="77777777" w:rsidR="00054F39" w:rsidRDefault="00054F39">
      <w:pPr>
        <w:pStyle w:val="BodyText"/>
        <w:rPr>
          <w:sz w:val="26"/>
        </w:rPr>
      </w:pPr>
    </w:p>
    <w:p w14:paraId="3DD220FA" w14:textId="77777777" w:rsidR="00054F39" w:rsidRDefault="00054F39">
      <w:pPr>
        <w:pStyle w:val="BodyText"/>
        <w:rPr>
          <w:sz w:val="26"/>
        </w:rPr>
      </w:pPr>
    </w:p>
    <w:p w14:paraId="7B186A81" w14:textId="77777777" w:rsidR="00054F39" w:rsidRDefault="00054F39">
      <w:pPr>
        <w:pStyle w:val="BodyText"/>
        <w:rPr>
          <w:sz w:val="26"/>
        </w:rPr>
      </w:pPr>
    </w:p>
    <w:p w14:paraId="2C7DA92C" w14:textId="182FC477" w:rsidR="00054F39" w:rsidRDefault="00054F39" w:rsidP="69CD9DFD">
      <w:pPr>
        <w:pStyle w:val="BodyText"/>
        <w:rPr>
          <w:sz w:val="26"/>
          <w:szCs w:val="26"/>
        </w:rPr>
      </w:pPr>
    </w:p>
    <w:p w14:paraId="101BFCB8" w14:textId="1DB24582" w:rsidR="00054F39" w:rsidRDefault="00054F39" w:rsidP="69CD9DFD">
      <w:pPr>
        <w:spacing w:before="215"/>
        <w:rPr>
          <w:sz w:val="20"/>
          <w:szCs w:val="20"/>
        </w:rPr>
      </w:pPr>
    </w:p>
    <w:p w14:paraId="17A1CA98" w14:textId="77777777" w:rsidR="00054F39" w:rsidRDefault="00054F39">
      <w:pPr>
        <w:rPr>
          <w:rFonts w:ascii="Calibri Light"/>
          <w:sz w:val="20"/>
        </w:rPr>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63A0829D" w14:textId="0BD8C7FA" w:rsidR="00054F39" w:rsidRDefault="00054F39" w:rsidP="69CD9DFD">
      <w:pPr>
        <w:pStyle w:val="BodyText"/>
        <w:spacing w:before="6"/>
        <w:rPr>
          <w:rFonts w:ascii="Calibri Light"/>
          <w:sz w:val="12"/>
          <w:szCs w:val="12"/>
        </w:rPr>
      </w:pPr>
    </w:p>
    <w:p w14:paraId="39CA8924" w14:textId="77777777" w:rsidR="00054F39" w:rsidRDefault="00054F39">
      <w:pPr>
        <w:pStyle w:val="BodyText"/>
        <w:spacing w:before="7"/>
      </w:pPr>
    </w:p>
    <w:p w14:paraId="18A07334" w14:textId="1B4E5736" w:rsidR="69CD9DFD" w:rsidRDefault="69CD9DFD" w:rsidP="69CD9DFD">
      <w:pPr>
        <w:pStyle w:val="BodyText"/>
        <w:spacing w:before="7"/>
      </w:pPr>
    </w:p>
    <w:p w14:paraId="1BB6F150" w14:textId="77777777" w:rsidR="00054F39" w:rsidRDefault="00054F39">
      <w:pPr>
        <w:pStyle w:val="BodyText"/>
        <w:rPr>
          <w:sz w:val="20"/>
        </w:rPr>
      </w:pPr>
    </w:p>
    <w:p w14:paraId="04338875" w14:textId="77777777" w:rsidR="00054F39" w:rsidRDefault="00054F39">
      <w:pPr>
        <w:pStyle w:val="BodyText"/>
        <w:spacing w:before="8"/>
        <w:rPr>
          <w:sz w:val="29"/>
        </w:rPr>
      </w:pPr>
    </w:p>
    <w:p w14:paraId="2CCB938B" w14:textId="77777777" w:rsidR="00054F39" w:rsidRDefault="00054F39">
      <w:pPr>
        <w:rPr>
          <w:rFonts w:ascii="Calibri Light"/>
          <w:sz w:val="20"/>
        </w:rPr>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74E47F7" w14:textId="77777777" w:rsidR="00054F39" w:rsidRDefault="00054F39">
      <w:pPr>
        <w:pStyle w:val="BodyText"/>
        <w:rPr>
          <w:sz w:val="26"/>
        </w:rPr>
      </w:pPr>
    </w:p>
    <w:p w14:paraId="4A852BA6" w14:textId="77777777" w:rsidR="00054F39" w:rsidRDefault="00054F39">
      <w:pPr>
        <w:pStyle w:val="BodyText"/>
        <w:rPr>
          <w:sz w:val="26"/>
        </w:rPr>
      </w:pPr>
    </w:p>
    <w:p w14:paraId="1299FC03" w14:textId="77777777" w:rsidR="00054F39" w:rsidRDefault="00054F39">
      <w:pPr>
        <w:pStyle w:val="BodyText"/>
        <w:rPr>
          <w:sz w:val="26"/>
        </w:rPr>
      </w:pPr>
    </w:p>
    <w:p w14:paraId="53508331" w14:textId="77777777" w:rsidR="00054F39" w:rsidRDefault="00054F39">
      <w:pPr>
        <w:pStyle w:val="BodyText"/>
        <w:rPr>
          <w:sz w:val="26"/>
        </w:rPr>
      </w:pPr>
    </w:p>
    <w:p w14:paraId="4C694B97" w14:textId="77777777" w:rsidR="00054F39" w:rsidRDefault="00054F39">
      <w:pPr>
        <w:pStyle w:val="BodyText"/>
        <w:rPr>
          <w:sz w:val="26"/>
        </w:rPr>
      </w:pPr>
    </w:p>
    <w:p w14:paraId="61AC30FB" w14:textId="77777777" w:rsidR="00054F39" w:rsidRDefault="00054F39">
      <w:pPr>
        <w:pStyle w:val="BodyText"/>
        <w:rPr>
          <w:sz w:val="26"/>
        </w:rPr>
      </w:pPr>
    </w:p>
    <w:p w14:paraId="26B1A375" w14:textId="77777777" w:rsidR="00054F39" w:rsidRDefault="00054F39">
      <w:pPr>
        <w:pStyle w:val="BodyText"/>
        <w:spacing w:before="10"/>
      </w:pPr>
    </w:p>
    <w:p w14:paraId="211FC6EA"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627AA0AC" w14:textId="77777777" w:rsidR="00054F39" w:rsidRDefault="00054F39">
      <w:pPr>
        <w:pStyle w:val="BodyText"/>
        <w:rPr>
          <w:b/>
          <w:sz w:val="26"/>
        </w:rPr>
      </w:pPr>
    </w:p>
    <w:p w14:paraId="5A7AF15D" w14:textId="77777777" w:rsidR="00054F39" w:rsidRDefault="00054F39">
      <w:pPr>
        <w:pStyle w:val="BodyText"/>
        <w:rPr>
          <w:b/>
          <w:sz w:val="26"/>
        </w:rPr>
      </w:pPr>
    </w:p>
    <w:p w14:paraId="06686FEF" w14:textId="77777777" w:rsidR="00054F39" w:rsidRDefault="00054F39">
      <w:pPr>
        <w:pStyle w:val="BodyText"/>
        <w:spacing w:before="8"/>
        <w:rPr>
          <w:b/>
          <w:sz w:val="22"/>
        </w:rPr>
      </w:pPr>
    </w:p>
    <w:p w14:paraId="5E207DA6" w14:textId="0BBBB050" w:rsidR="00054F39" w:rsidRDefault="00054F39" w:rsidP="69CD9DFD">
      <w:pPr>
        <w:pStyle w:val="ListParagraph"/>
        <w:tabs>
          <w:tab w:val="left" w:pos="282"/>
        </w:tabs>
        <w:ind w:left="-80" w:firstLine="0"/>
        <w:rPr>
          <w:b/>
          <w:bCs/>
          <w:sz w:val="24"/>
          <w:szCs w:val="24"/>
        </w:rPr>
      </w:pPr>
    </w:p>
    <w:p w14:paraId="401A7268" w14:textId="77777777" w:rsidR="00054F39" w:rsidRDefault="00054F39">
      <w:pPr>
        <w:pStyle w:val="BodyText"/>
        <w:rPr>
          <w:b/>
          <w:sz w:val="20"/>
        </w:rPr>
      </w:pPr>
    </w:p>
    <w:p w14:paraId="752F30A4" w14:textId="77777777" w:rsidR="00054F39" w:rsidRDefault="00054F39">
      <w:pPr>
        <w:pStyle w:val="BodyText"/>
        <w:rPr>
          <w:b/>
          <w:sz w:val="20"/>
        </w:rPr>
      </w:pPr>
    </w:p>
    <w:p w14:paraId="3048BA75" w14:textId="77777777" w:rsidR="00054F39" w:rsidRDefault="00054F39">
      <w:pPr>
        <w:pStyle w:val="BodyText"/>
        <w:rPr>
          <w:b/>
          <w:sz w:val="20"/>
        </w:rPr>
      </w:pPr>
    </w:p>
    <w:p w14:paraId="3793568E" w14:textId="77777777" w:rsidR="00054F39" w:rsidRDefault="00054F39">
      <w:pPr>
        <w:pStyle w:val="BodyText"/>
        <w:rPr>
          <w:b/>
          <w:sz w:val="20"/>
        </w:rPr>
      </w:pPr>
    </w:p>
    <w:p w14:paraId="081CEB47" w14:textId="77777777" w:rsidR="00054F39" w:rsidRDefault="00054F39">
      <w:pPr>
        <w:pStyle w:val="BodyText"/>
        <w:spacing w:before="4"/>
        <w:rPr>
          <w:b/>
          <w:sz w:val="26"/>
        </w:rPr>
      </w:pPr>
    </w:p>
    <w:p w14:paraId="54D4AFED" w14:textId="77777777" w:rsidR="00054F39" w:rsidRDefault="00054F39">
      <w:pPr>
        <w:rPr>
          <w:rFonts w:ascii="Calibri Light"/>
          <w:sz w:val="20"/>
        </w:rPr>
        <w:sectPr w:rsidR="00054F39">
          <w:pgSz w:w="12240" w:h="15840"/>
          <w:pgMar w:top="144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FBA7733" w14:textId="77777777" w:rsidR="00054F39" w:rsidRDefault="00054F39">
      <w:pPr>
        <w:pStyle w:val="BodyText"/>
        <w:spacing w:before="8"/>
        <w:rPr>
          <w:rFonts w:ascii="Calibri Light"/>
          <w:sz w:val="12"/>
        </w:rPr>
      </w:pPr>
    </w:p>
    <w:p w14:paraId="478D7399" w14:textId="77777777" w:rsidR="00054F39" w:rsidRDefault="00054F39">
      <w:pPr>
        <w:pStyle w:val="BodyText"/>
        <w:rPr>
          <w:b/>
          <w:sz w:val="26"/>
        </w:rPr>
      </w:pPr>
    </w:p>
    <w:p w14:paraId="1AB2B8F9" w14:textId="77777777" w:rsidR="00054F39" w:rsidRDefault="00054F39">
      <w:pPr>
        <w:pStyle w:val="BodyText"/>
        <w:rPr>
          <w:b/>
          <w:sz w:val="26"/>
        </w:rPr>
      </w:pPr>
    </w:p>
    <w:p w14:paraId="3FBF0C5E" w14:textId="77777777" w:rsidR="00054F39" w:rsidRDefault="00054F39">
      <w:pPr>
        <w:pStyle w:val="BodyText"/>
        <w:rPr>
          <w:b/>
          <w:sz w:val="26"/>
        </w:rPr>
      </w:pPr>
    </w:p>
    <w:p w14:paraId="7896E9D9" w14:textId="77777777" w:rsidR="00054F39" w:rsidRDefault="00054F39">
      <w:pPr>
        <w:pStyle w:val="BodyText"/>
        <w:rPr>
          <w:b/>
          <w:sz w:val="26"/>
        </w:rPr>
      </w:pPr>
    </w:p>
    <w:p w14:paraId="1B319C6E" w14:textId="77777777" w:rsidR="00054F39" w:rsidRDefault="00054F39">
      <w:pPr>
        <w:pStyle w:val="BodyText"/>
        <w:rPr>
          <w:b/>
          <w:sz w:val="26"/>
        </w:rPr>
      </w:pPr>
    </w:p>
    <w:p w14:paraId="1DCF0334" w14:textId="77777777" w:rsidR="00054F39" w:rsidRDefault="00054F39">
      <w:pPr>
        <w:pStyle w:val="BodyText"/>
        <w:rPr>
          <w:b/>
          <w:sz w:val="26"/>
        </w:rPr>
      </w:pPr>
    </w:p>
    <w:p w14:paraId="2E780729" w14:textId="77777777" w:rsidR="00054F39" w:rsidRDefault="00054F39">
      <w:pPr>
        <w:pStyle w:val="BodyText"/>
        <w:rPr>
          <w:b/>
          <w:sz w:val="26"/>
        </w:rPr>
      </w:pPr>
    </w:p>
    <w:p w14:paraId="7118DC78" w14:textId="77777777" w:rsidR="00054F39" w:rsidRDefault="00054F39">
      <w:pPr>
        <w:pStyle w:val="BodyText"/>
        <w:rPr>
          <w:b/>
          <w:sz w:val="26"/>
        </w:rPr>
      </w:pPr>
    </w:p>
    <w:p w14:paraId="7876FC12" w14:textId="77777777" w:rsidR="00054F39" w:rsidRDefault="00054F39">
      <w:pPr>
        <w:pStyle w:val="BodyText"/>
        <w:rPr>
          <w:b/>
          <w:sz w:val="26"/>
        </w:rPr>
      </w:pPr>
    </w:p>
    <w:p w14:paraId="35703EDE" w14:textId="77777777" w:rsidR="00054F39" w:rsidRDefault="00054F39">
      <w:pPr>
        <w:pStyle w:val="BodyText"/>
        <w:rPr>
          <w:b/>
          <w:sz w:val="26"/>
        </w:rPr>
      </w:pPr>
    </w:p>
    <w:p w14:paraId="1946BE5E" w14:textId="77777777" w:rsidR="00054F39" w:rsidRDefault="00054F39">
      <w:pPr>
        <w:pStyle w:val="BodyText"/>
        <w:rPr>
          <w:sz w:val="26"/>
        </w:rPr>
      </w:pPr>
    </w:p>
    <w:p w14:paraId="51C34A15" w14:textId="77777777" w:rsidR="00054F39" w:rsidRDefault="00054F39">
      <w:pPr>
        <w:pStyle w:val="BodyText"/>
        <w:rPr>
          <w:sz w:val="20"/>
        </w:rPr>
      </w:pPr>
    </w:p>
    <w:p w14:paraId="7E051CA8" w14:textId="77777777" w:rsidR="00054F39" w:rsidRDefault="00054F39">
      <w:pPr>
        <w:pStyle w:val="BodyText"/>
        <w:rPr>
          <w:sz w:val="20"/>
        </w:rPr>
      </w:pPr>
    </w:p>
    <w:p w14:paraId="126953D2" w14:textId="77777777" w:rsidR="00054F39" w:rsidRDefault="00054F39">
      <w:pPr>
        <w:pStyle w:val="BodyText"/>
        <w:rPr>
          <w:sz w:val="20"/>
        </w:rPr>
      </w:pPr>
    </w:p>
    <w:p w14:paraId="1E5BF58C" w14:textId="77777777" w:rsidR="00054F39" w:rsidRDefault="00054F39">
      <w:pPr>
        <w:pStyle w:val="BodyText"/>
        <w:rPr>
          <w:sz w:val="25"/>
        </w:rPr>
      </w:pPr>
    </w:p>
    <w:p w14:paraId="053A08E0" w14:textId="77777777" w:rsidR="00054F39" w:rsidRDefault="00054F39">
      <w:pPr>
        <w:rPr>
          <w:rFonts w:ascii="Calibri Light"/>
          <w:sz w:val="20"/>
        </w:rPr>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FB76C7C" w14:textId="77777777" w:rsidR="00054F39" w:rsidRDefault="00054F39">
      <w:pPr>
        <w:pStyle w:val="BodyText"/>
        <w:rPr>
          <w:sz w:val="20"/>
        </w:rPr>
      </w:pPr>
    </w:p>
    <w:p w14:paraId="00EE7A80" w14:textId="77777777" w:rsidR="00054F39" w:rsidRDefault="00054F39">
      <w:pPr>
        <w:pStyle w:val="BodyText"/>
        <w:rPr>
          <w:sz w:val="20"/>
        </w:rPr>
      </w:pPr>
    </w:p>
    <w:p w14:paraId="1E8E47C2" w14:textId="77777777" w:rsidR="00054F39" w:rsidRDefault="00054F39">
      <w:pPr>
        <w:pStyle w:val="BodyText"/>
        <w:rPr>
          <w:sz w:val="20"/>
        </w:rPr>
      </w:pPr>
    </w:p>
    <w:p w14:paraId="52E12EC1" w14:textId="77777777" w:rsidR="00054F39" w:rsidRDefault="00054F39">
      <w:pPr>
        <w:pStyle w:val="BodyText"/>
        <w:spacing w:before="3"/>
        <w:rPr>
          <w:sz w:val="18"/>
        </w:rPr>
      </w:pPr>
    </w:p>
    <w:p w14:paraId="6A2BC471" w14:textId="77777777" w:rsidR="00054F39" w:rsidRDefault="00054F39">
      <w:pPr>
        <w:rPr>
          <w:rFonts w:ascii="Calibri Light"/>
          <w:sz w:val="20"/>
        </w:rPr>
        <w:sectPr w:rsidR="00054F39">
          <w:pgSz w:w="12240" w:h="15840"/>
          <w:pgMar w:top="136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3FDCE676" w14:textId="77777777" w:rsidR="00054F39" w:rsidRDefault="00054F39">
      <w:pPr>
        <w:pStyle w:val="BodyText"/>
        <w:rPr>
          <w:sz w:val="20"/>
        </w:rPr>
      </w:pPr>
    </w:p>
    <w:p w14:paraId="2FC0A1CB" w14:textId="77777777" w:rsidR="00054F39" w:rsidRDefault="00054F39">
      <w:pPr>
        <w:rPr>
          <w:rFonts w:ascii="Calibri Light"/>
          <w:sz w:val="20"/>
        </w:rPr>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3A2BAADD" w14:textId="77777777" w:rsidR="00054F39" w:rsidRDefault="00054F39">
      <w:pPr>
        <w:pStyle w:val="BodyText"/>
        <w:spacing w:before="8"/>
        <w:rPr>
          <w:rFonts w:ascii="Calibri Light"/>
          <w:sz w:val="19"/>
        </w:rPr>
      </w:pPr>
    </w:p>
    <w:p w14:paraId="43A65479" w14:textId="77777777" w:rsidR="00054F39" w:rsidRDefault="00054F39">
      <w:pPr>
        <w:pStyle w:val="BodyText"/>
        <w:rPr>
          <w:rFonts w:ascii="Calibri"/>
          <w:sz w:val="28"/>
        </w:rPr>
      </w:pPr>
    </w:p>
    <w:p w14:paraId="70648378" w14:textId="77777777" w:rsidR="00054F39" w:rsidRDefault="00054F39">
      <w:pPr>
        <w:pStyle w:val="BodyText"/>
        <w:rPr>
          <w:rFonts w:ascii="Calibri"/>
          <w:sz w:val="28"/>
        </w:rPr>
      </w:pPr>
    </w:p>
    <w:p w14:paraId="50040504" w14:textId="77777777" w:rsidR="00054F39" w:rsidRDefault="00054F39">
      <w:pPr>
        <w:pStyle w:val="BodyText"/>
        <w:rPr>
          <w:rFonts w:ascii="Calibri"/>
          <w:sz w:val="28"/>
        </w:rPr>
      </w:pPr>
    </w:p>
    <w:p w14:paraId="1F28F27C" w14:textId="77777777" w:rsidR="00054F39" w:rsidRDefault="00054F39">
      <w:pPr>
        <w:pStyle w:val="BodyText"/>
        <w:rPr>
          <w:rFonts w:ascii="Calibri"/>
          <w:sz w:val="28"/>
        </w:rPr>
      </w:pPr>
    </w:p>
    <w:p w14:paraId="4A87C363" w14:textId="77777777" w:rsidR="00054F39" w:rsidRDefault="00054F39">
      <w:pPr>
        <w:pStyle w:val="BodyText"/>
        <w:rPr>
          <w:rFonts w:ascii="Calibri"/>
          <w:sz w:val="28"/>
        </w:rPr>
      </w:pPr>
    </w:p>
    <w:p w14:paraId="4DF9E10C" w14:textId="77777777" w:rsidR="00054F39" w:rsidRDefault="00054F39">
      <w:pPr>
        <w:pStyle w:val="BodyText"/>
        <w:rPr>
          <w:rFonts w:ascii="Calibri"/>
          <w:sz w:val="28"/>
        </w:rPr>
      </w:pPr>
    </w:p>
    <w:p w14:paraId="2A243E61" w14:textId="77777777" w:rsidR="00054F39" w:rsidRDefault="00054F39">
      <w:pPr>
        <w:pStyle w:val="BodyText"/>
        <w:rPr>
          <w:rFonts w:ascii="Calibri"/>
          <w:sz w:val="28"/>
        </w:rPr>
      </w:pPr>
    </w:p>
    <w:p w14:paraId="43D98CF8" w14:textId="77777777" w:rsidR="00054F39" w:rsidRDefault="00054F39">
      <w:pPr>
        <w:pStyle w:val="BodyText"/>
        <w:rPr>
          <w:rFonts w:ascii="Calibri"/>
          <w:sz w:val="28"/>
        </w:rPr>
      </w:pPr>
    </w:p>
    <w:p w14:paraId="75C32BFB" w14:textId="77777777" w:rsidR="00054F39" w:rsidRDefault="00054F39">
      <w:pPr>
        <w:pStyle w:val="BodyText"/>
        <w:rPr>
          <w:rFonts w:ascii="Calibri"/>
          <w:sz w:val="28"/>
        </w:rPr>
      </w:pPr>
    </w:p>
    <w:p w14:paraId="0662AD45" w14:textId="77777777" w:rsidR="00054F39" w:rsidRDefault="00054F39">
      <w:pPr>
        <w:pStyle w:val="BodyText"/>
        <w:rPr>
          <w:rFonts w:ascii="Calibri"/>
          <w:sz w:val="28"/>
        </w:rPr>
      </w:pPr>
    </w:p>
    <w:p w14:paraId="757622BD" w14:textId="77777777" w:rsidR="00054F39" w:rsidRDefault="00054F39">
      <w:pPr>
        <w:pStyle w:val="BodyText"/>
        <w:rPr>
          <w:rFonts w:ascii="Calibri"/>
          <w:sz w:val="28"/>
        </w:rPr>
      </w:pPr>
    </w:p>
    <w:p w14:paraId="6D72DC9D" w14:textId="77777777" w:rsidR="00054F39" w:rsidRDefault="00054F39">
      <w:pPr>
        <w:pStyle w:val="BodyText"/>
        <w:rPr>
          <w:rFonts w:ascii="Calibri"/>
          <w:sz w:val="28"/>
        </w:rPr>
      </w:pPr>
    </w:p>
    <w:p w14:paraId="477AB001" w14:textId="77777777" w:rsidR="00054F39" w:rsidRDefault="00054F39">
      <w:pPr>
        <w:pStyle w:val="BodyText"/>
        <w:rPr>
          <w:rFonts w:ascii="Calibri"/>
          <w:sz w:val="28"/>
        </w:rPr>
      </w:pPr>
    </w:p>
    <w:p w14:paraId="369B25BB" w14:textId="77777777" w:rsidR="00054F39" w:rsidRDefault="00054F39">
      <w:pPr>
        <w:pStyle w:val="BodyText"/>
        <w:rPr>
          <w:rFonts w:ascii="Calibri"/>
          <w:sz w:val="28"/>
        </w:rPr>
      </w:pPr>
    </w:p>
    <w:p w14:paraId="3DACA320" w14:textId="77777777" w:rsidR="00054F39" w:rsidRDefault="00054F39">
      <w:pPr>
        <w:pStyle w:val="BodyText"/>
        <w:spacing w:before="1"/>
        <w:rPr>
          <w:rFonts w:ascii="Calibri"/>
          <w:sz w:val="35"/>
        </w:rPr>
      </w:pPr>
    </w:p>
    <w:p w14:paraId="6D7FA49F" w14:textId="187D340C" w:rsidR="00054F39" w:rsidRDefault="00054F39" w:rsidP="69CD9DFD">
      <w:pPr>
        <w:spacing w:before="1"/>
        <w:ind w:left="150"/>
        <w:rPr>
          <w:rFonts w:ascii="Calibri Light"/>
          <w:color w:val="4471C4"/>
          <w:sz w:val="20"/>
          <w:szCs w:val="20"/>
        </w:rPr>
      </w:pPr>
    </w:p>
    <w:sectPr w:rsidR="00054F39">
      <w:pgSz w:w="12240" w:h="15840"/>
      <w:pgMar w:top="1500" w:right="820" w:bottom="280" w:left="1340" w:header="720" w:footer="720" w:gutter="0"/>
      <w:pgBorders w:offsetFrom="page">
        <w:top w:val="single" w:sz="12" w:space="19" w:color="767070"/>
        <w:left w:val="single" w:sz="12" w:space="15" w:color="767070"/>
        <w:bottom w:val="single" w:sz="12" w:space="21" w:color="767070"/>
        <w:right w:val="single" w:sz="12" w:space="17"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EA3A"/>
    <w:multiLevelType w:val="hybridMultilevel"/>
    <w:tmpl w:val="D9F4F712"/>
    <w:lvl w:ilvl="0" w:tplc="25DAA2BE">
      <w:start w:val="1"/>
      <w:numFmt w:val="bullet"/>
      <w:lvlText w:val=""/>
      <w:lvlJc w:val="left"/>
      <w:pPr>
        <w:ind w:left="720" w:hanging="360"/>
      </w:pPr>
      <w:rPr>
        <w:rFonts w:ascii="Symbol" w:hAnsi="Symbol" w:hint="default"/>
      </w:rPr>
    </w:lvl>
    <w:lvl w:ilvl="1" w:tplc="F3B65450">
      <w:start w:val="1"/>
      <w:numFmt w:val="bullet"/>
      <w:lvlText w:val="o"/>
      <w:lvlJc w:val="left"/>
      <w:pPr>
        <w:ind w:left="1440" w:hanging="360"/>
      </w:pPr>
      <w:rPr>
        <w:rFonts w:ascii="Courier New" w:hAnsi="Courier New" w:hint="default"/>
      </w:rPr>
    </w:lvl>
    <w:lvl w:ilvl="2" w:tplc="DB32BF5A">
      <w:start w:val="1"/>
      <w:numFmt w:val="bullet"/>
      <w:lvlText w:val=""/>
      <w:lvlJc w:val="left"/>
      <w:pPr>
        <w:ind w:left="2160" w:hanging="360"/>
      </w:pPr>
      <w:rPr>
        <w:rFonts w:ascii="Wingdings" w:hAnsi="Wingdings" w:hint="default"/>
      </w:rPr>
    </w:lvl>
    <w:lvl w:ilvl="3" w:tplc="64E4FFC2">
      <w:start w:val="1"/>
      <w:numFmt w:val="bullet"/>
      <w:lvlText w:val=""/>
      <w:lvlJc w:val="left"/>
      <w:pPr>
        <w:ind w:left="2880" w:hanging="360"/>
      </w:pPr>
      <w:rPr>
        <w:rFonts w:ascii="Symbol" w:hAnsi="Symbol" w:hint="default"/>
      </w:rPr>
    </w:lvl>
    <w:lvl w:ilvl="4" w:tplc="816471FA">
      <w:start w:val="1"/>
      <w:numFmt w:val="bullet"/>
      <w:lvlText w:val="o"/>
      <w:lvlJc w:val="left"/>
      <w:pPr>
        <w:ind w:left="3600" w:hanging="360"/>
      </w:pPr>
      <w:rPr>
        <w:rFonts w:ascii="Courier New" w:hAnsi="Courier New" w:hint="default"/>
      </w:rPr>
    </w:lvl>
    <w:lvl w:ilvl="5" w:tplc="DD36FF5A">
      <w:start w:val="1"/>
      <w:numFmt w:val="bullet"/>
      <w:lvlText w:val=""/>
      <w:lvlJc w:val="left"/>
      <w:pPr>
        <w:ind w:left="4320" w:hanging="360"/>
      </w:pPr>
      <w:rPr>
        <w:rFonts w:ascii="Wingdings" w:hAnsi="Wingdings" w:hint="default"/>
      </w:rPr>
    </w:lvl>
    <w:lvl w:ilvl="6" w:tplc="E0E41F34">
      <w:start w:val="1"/>
      <w:numFmt w:val="bullet"/>
      <w:lvlText w:val=""/>
      <w:lvlJc w:val="left"/>
      <w:pPr>
        <w:ind w:left="5040" w:hanging="360"/>
      </w:pPr>
      <w:rPr>
        <w:rFonts w:ascii="Symbol" w:hAnsi="Symbol" w:hint="default"/>
      </w:rPr>
    </w:lvl>
    <w:lvl w:ilvl="7" w:tplc="6084FBA8">
      <w:start w:val="1"/>
      <w:numFmt w:val="bullet"/>
      <w:lvlText w:val="o"/>
      <w:lvlJc w:val="left"/>
      <w:pPr>
        <w:ind w:left="5760" w:hanging="360"/>
      </w:pPr>
      <w:rPr>
        <w:rFonts w:ascii="Courier New" w:hAnsi="Courier New" w:hint="default"/>
      </w:rPr>
    </w:lvl>
    <w:lvl w:ilvl="8" w:tplc="1F22CC7E">
      <w:start w:val="1"/>
      <w:numFmt w:val="bullet"/>
      <w:lvlText w:val=""/>
      <w:lvlJc w:val="left"/>
      <w:pPr>
        <w:ind w:left="6480" w:hanging="360"/>
      </w:pPr>
      <w:rPr>
        <w:rFonts w:ascii="Wingdings" w:hAnsi="Wingdings" w:hint="default"/>
      </w:rPr>
    </w:lvl>
  </w:abstractNum>
  <w:abstractNum w:abstractNumId="1" w15:restartNumberingAfterBreak="0">
    <w:nsid w:val="1C63E7E4"/>
    <w:multiLevelType w:val="hybridMultilevel"/>
    <w:tmpl w:val="CCF0AD48"/>
    <w:lvl w:ilvl="0" w:tplc="5400DD96">
      <w:start w:val="1"/>
      <w:numFmt w:val="bullet"/>
      <w:lvlText w:val=""/>
      <w:lvlJc w:val="left"/>
      <w:pPr>
        <w:ind w:left="720" w:hanging="360"/>
      </w:pPr>
      <w:rPr>
        <w:rFonts w:ascii="Symbol" w:hAnsi="Symbol" w:hint="default"/>
      </w:rPr>
    </w:lvl>
    <w:lvl w:ilvl="1" w:tplc="68FE5BF2">
      <w:start w:val="1"/>
      <w:numFmt w:val="bullet"/>
      <w:lvlText w:val="o"/>
      <w:lvlJc w:val="left"/>
      <w:pPr>
        <w:ind w:left="1440" w:hanging="360"/>
      </w:pPr>
      <w:rPr>
        <w:rFonts w:ascii="Courier New" w:hAnsi="Courier New" w:hint="default"/>
      </w:rPr>
    </w:lvl>
    <w:lvl w:ilvl="2" w:tplc="A7C4B46A">
      <w:start w:val="1"/>
      <w:numFmt w:val="bullet"/>
      <w:lvlText w:val=""/>
      <w:lvlJc w:val="left"/>
      <w:pPr>
        <w:ind w:left="2160" w:hanging="360"/>
      </w:pPr>
      <w:rPr>
        <w:rFonts w:ascii="Wingdings" w:hAnsi="Wingdings" w:hint="default"/>
      </w:rPr>
    </w:lvl>
    <w:lvl w:ilvl="3" w:tplc="D1A0A040">
      <w:start w:val="1"/>
      <w:numFmt w:val="bullet"/>
      <w:lvlText w:val=""/>
      <w:lvlJc w:val="left"/>
      <w:pPr>
        <w:ind w:left="2880" w:hanging="360"/>
      </w:pPr>
      <w:rPr>
        <w:rFonts w:ascii="Symbol" w:hAnsi="Symbol" w:hint="default"/>
      </w:rPr>
    </w:lvl>
    <w:lvl w:ilvl="4" w:tplc="279ACC1C">
      <w:start w:val="1"/>
      <w:numFmt w:val="bullet"/>
      <w:lvlText w:val="o"/>
      <w:lvlJc w:val="left"/>
      <w:pPr>
        <w:ind w:left="3600" w:hanging="360"/>
      </w:pPr>
      <w:rPr>
        <w:rFonts w:ascii="Courier New" w:hAnsi="Courier New" w:hint="default"/>
      </w:rPr>
    </w:lvl>
    <w:lvl w:ilvl="5" w:tplc="0B284D78">
      <w:start w:val="1"/>
      <w:numFmt w:val="bullet"/>
      <w:lvlText w:val=""/>
      <w:lvlJc w:val="left"/>
      <w:pPr>
        <w:ind w:left="4320" w:hanging="360"/>
      </w:pPr>
      <w:rPr>
        <w:rFonts w:ascii="Wingdings" w:hAnsi="Wingdings" w:hint="default"/>
      </w:rPr>
    </w:lvl>
    <w:lvl w:ilvl="6" w:tplc="5888C65E">
      <w:start w:val="1"/>
      <w:numFmt w:val="bullet"/>
      <w:lvlText w:val=""/>
      <w:lvlJc w:val="left"/>
      <w:pPr>
        <w:ind w:left="5040" w:hanging="360"/>
      </w:pPr>
      <w:rPr>
        <w:rFonts w:ascii="Symbol" w:hAnsi="Symbol" w:hint="default"/>
      </w:rPr>
    </w:lvl>
    <w:lvl w:ilvl="7" w:tplc="B428199E">
      <w:start w:val="1"/>
      <w:numFmt w:val="bullet"/>
      <w:lvlText w:val="o"/>
      <w:lvlJc w:val="left"/>
      <w:pPr>
        <w:ind w:left="5760" w:hanging="360"/>
      </w:pPr>
      <w:rPr>
        <w:rFonts w:ascii="Courier New" w:hAnsi="Courier New" w:hint="default"/>
      </w:rPr>
    </w:lvl>
    <w:lvl w:ilvl="8" w:tplc="2AC66158">
      <w:start w:val="1"/>
      <w:numFmt w:val="bullet"/>
      <w:lvlText w:val=""/>
      <w:lvlJc w:val="left"/>
      <w:pPr>
        <w:ind w:left="6480" w:hanging="360"/>
      </w:pPr>
      <w:rPr>
        <w:rFonts w:ascii="Wingdings" w:hAnsi="Wingdings" w:hint="default"/>
      </w:rPr>
    </w:lvl>
  </w:abstractNum>
  <w:abstractNum w:abstractNumId="2" w15:restartNumberingAfterBreak="0">
    <w:nsid w:val="20122C41"/>
    <w:multiLevelType w:val="hybridMultilevel"/>
    <w:tmpl w:val="6D421A4E"/>
    <w:lvl w:ilvl="0" w:tplc="9B385F28">
      <w:start w:val="1"/>
      <w:numFmt w:val="decimal"/>
      <w:lvlText w:val="%1)"/>
      <w:lvlJc w:val="left"/>
      <w:pPr>
        <w:ind w:left="821" w:hanging="360"/>
        <w:jc w:val="left"/>
      </w:pPr>
      <w:rPr>
        <w:rFonts w:ascii="Times New Roman" w:eastAsia="Times New Roman" w:hAnsi="Times New Roman" w:cs="Times New Roman" w:hint="default"/>
        <w:w w:val="99"/>
        <w:sz w:val="24"/>
        <w:szCs w:val="24"/>
        <w:lang w:val="en-US" w:eastAsia="en-US" w:bidi="ar-SA"/>
      </w:rPr>
    </w:lvl>
    <w:lvl w:ilvl="1" w:tplc="F39C4C68">
      <w:numFmt w:val="bullet"/>
      <w:lvlText w:val="-"/>
      <w:lvlJc w:val="left"/>
      <w:pPr>
        <w:ind w:left="821" w:hanging="140"/>
      </w:pPr>
      <w:rPr>
        <w:rFonts w:ascii="Times New Roman" w:eastAsia="Times New Roman" w:hAnsi="Times New Roman" w:cs="Times New Roman" w:hint="default"/>
        <w:w w:val="99"/>
        <w:sz w:val="24"/>
        <w:szCs w:val="24"/>
        <w:lang w:val="en-US" w:eastAsia="en-US" w:bidi="ar-SA"/>
      </w:rPr>
    </w:lvl>
    <w:lvl w:ilvl="2" w:tplc="B720F0A0">
      <w:numFmt w:val="bullet"/>
      <w:lvlText w:val="•"/>
      <w:lvlJc w:val="left"/>
      <w:pPr>
        <w:ind w:left="2672" w:hanging="140"/>
      </w:pPr>
      <w:rPr>
        <w:rFonts w:hint="default"/>
        <w:lang w:val="en-US" w:eastAsia="en-US" w:bidi="ar-SA"/>
      </w:rPr>
    </w:lvl>
    <w:lvl w:ilvl="3" w:tplc="BEFAFD02">
      <w:numFmt w:val="bullet"/>
      <w:lvlText w:val="•"/>
      <w:lvlJc w:val="left"/>
      <w:pPr>
        <w:ind w:left="3598" w:hanging="140"/>
      </w:pPr>
      <w:rPr>
        <w:rFonts w:hint="default"/>
        <w:lang w:val="en-US" w:eastAsia="en-US" w:bidi="ar-SA"/>
      </w:rPr>
    </w:lvl>
    <w:lvl w:ilvl="4" w:tplc="F7DAF0A0">
      <w:numFmt w:val="bullet"/>
      <w:lvlText w:val="•"/>
      <w:lvlJc w:val="left"/>
      <w:pPr>
        <w:ind w:left="4524" w:hanging="140"/>
      </w:pPr>
      <w:rPr>
        <w:rFonts w:hint="default"/>
        <w:lang w:val="en-US" w:eastAsia="en-US" w:bidi="ar-SA"/>
      </w:rPr>
    </w:lvl>
    <w:lvl w:ilvl="5" w:tplc="D92E62CA">
      <w:numFmt w:val="bullet"/>
      <w:lvlText w:val="•"/>
      <w:lvlJc w:val="left"/>
      <w:pPr>
        <w:ind w:left="5450" w:hanging="140"/>
      </w:pPr>
      <w:rPr>
        <w:rFonts w:hint="default"/>
        <w:lang w:val="en-US" w:eastAsia="en-US" w:bidi="ar-SA"/>
      </w:rPr>
    </w:lvl>
    <w:lvl w:ilvl="6" w:tplc="48AA23B6">
      <w:numFmt w:val="bullet"/>
      <w:lvlText w:val="•"/>
      <w:lvlJc w:val="left"/>
      <w:pPr>
        <w:ind w:left="6376" w:hanging="140"/>
      </w:pPr>
      <w:rPr>
        <w:rFonts w:hint="default"/>
        <w:lang w:val="en-US" w:eastAsia="en-US" w:bidi="ar-SA"/>
      </w:rPr>
    </w:lvl>
    <w:lvl w:ilvl="7" w:tplc="52C4795C">
      <w:numFmt w:val="bullet"/>
      <w:lvlText w:val="•"/>
      <w:lvlJc w:val="left"/>
      <w:pPr>
        <w:ind w:left="7302" w:hanging="140"/>
      </w:pPr>
      <w:rPr>
        <w:rFonts w:hint="default"/>
        <w:lang w:val="en-US" w:eastAsia="en-US" w:bidi="ar-SA"/>
      </w:rPr>
    </w:lvl>
    <w:lvl w:ilvl="8" w:tplc="2ACEA932">
      <w:numFmt w:val="bullet"/>
      <w:lvlText w:val="•"/>
      <w:lvlJc w:val="left"/>
      <w:pPr>
        <w:ind w:left="8228" w:hanging="140"/>
      </w:pPr>
      <w:rPr>
        <w:rFonts w:hint="default"/>
        <w:lang w:val="en-US" w:eastAsia="en-US" w:bidi="ar-SA"/>
      </w:rPr>
    </w:lvl>
  </w:abstractNum>
  <w:abstractNum w:abstractNumId="3" w15:restartNumberingAfterBreak="0">
    <w:nsid w:val="21061D01"/>
    <w:multiLevelType w:val="hybridMultilevel"/>
    <w:tmpl w:val="5308C31A"/>
    <w:lvl w:ilvl="0" w:tplc="465CA49A">
      <w:start w:val="1"/>
      <w:numFmt w:val="decimal"/>
      <w:lvlText w:val="%1."/>
      <w:lvlJc w:val="left"/>
      <w:pPr>
        <w:ind w:left="340" w:hanging="240"/>
        <w:jc w:val="left"/>
      </w:pPr>
      <w:rPr>
        <w:rFonts w:ascii="Times New Roman" w:eastAsia="Times New Roman" w:hAnsi="Times New Roman" w:cs="Times New Roman" w:hint="default"/>
        <w:b/>
        <w:bCs/>
        <w:w w:val="100"/>
        <w:sz w:val="24"/>
        <w:szCs w:val="24"/>
        <w:lang w:val="en-US" w:eastAsia="en-US" w:bidi="ar-SA"/>
      </w:rPr>
    </w:lvl>
    <w:lvl w:ilvl="1" w:tplc="52BC5086">
      <w:numFmt w:val="bullet"/>
      <w:lvlText w:val=""/>
      <w:lvlJc w:val="left"/>
      <w:pPr>
        <w:ind w:left="100" w:hanging="360"/>
      </w:pPr>
      <w:rPr>
        <w:rFonts w:ascii="Symbol" w:eastAsia="Symbol" w:hAnsi="Symbol" w:cs="Symbol" w:hint="default"/>
        <w:w w:val="100"/>
        <w:sz w:val="24"/>
        <w:szCs w:val="24"/>
        <w:lang w:val="en-US" w:eastAsia="en-US" w:bidi="ar-SA"/>
      </w:rPr>
    </w:lvl>
    <w:lvl w:ilvl="2" w:tplc="912E0BD8">
      <w:numFmt w:val="bullet"/>
      <w:lvlText w:val="•"/>
      <w:lvlJc w:val="left"/>
      <w:pPr>
        <w:ind w:left="820" w:hanging="360"/>
      </w:pPr>
      <w:rPr>
        <w:rFonts w:hint="default"/>
        <w:lang w:val="en-US" w:eastAsia="en-US" w:bidi="ar-SA"/>
      </w:rPr>
    </w:lvl>
    <w:lvl w:ilvl="3" w:tplc="9B66055A">
      <w:numFmt w:val="bullet"/>
      <w:lvlText w:val="•"/>
      <w:lvlJc w:val="left"/>
      <w:pPr>
        <w:ind w:left="1977" w:hanging="360"/>
      </w:pPr>
      <w:rPr>
        <w:rFonts w:hint="default"/>
        <w:lang w:val="en-US" w:eastAsia="en-US" w:bidi="ar-SA"/>
      </w:rPr>
    </w:lvl>
    <w:lvl w:ilvl="4" w:tplc="C114A504">
      <w:numFmt w:val="bullet"/>
      <w:lvlText w:val="•"/>
      <w:lvlJc w:val="left"/>
      <w:pPr>
        <w:ind w:left="3135" w:hanging="360"/>
      </w:pPr>
      <w:rPr>
        <w:rFonts w:hint="default"/>
        <w:lang w:val="en-US" w:eastAsia="en-US" w:bidi="ar-SA"/>
      </w:rPr>
    </w:lvl>
    <w:lvl w:ilvl="5" w:tplc="F40E3F1C">
      <w:numFmt w:val="bullet"/>
      <w:lvlText w:val="•"/>
      <w:lvlJc w:val="left"/>
      <w:pPr>
        <w:ind w:left="4292" w:hanging="360"/>
      </w:pPr>
      <w:rPr>
        <w:rFonts w:hint="default"/>
        <w:lang w:val="en-US" w:eastAsia="en-US" w:bidi="ar-SA"/>
      </w:rPr>
    </w:lvl>
    <w:lvl w:ilvl="6" w:tplc="A3045680">
      <w:numFmt w:val="bullet"/>
      <w:lvlText w:val="•"/>
      <w:lvlJc w:val="left"/>
      <w:pPr>
        <w:ind w:left="5450" w:hanging="360"/>
      </w:pPr>
      <w:rPr>
        <w:rFonts w:hint="default"/>
        <w:lang w:val="en-US" w:eastAsia="en-US" w:bidi="ar-SA"/>
      </w:rPr>
    </w:lvl>
    <w:lvl w:ilvl="7" w:tplc="D54EB984">
      <w:numFmt w:val="bullet"/>
      <w:lvlText w:val="•"/>
      <w:lvlJc w:val="left"/>
      <w:pPr>
        <w:ind w:left="6607" w:hanging="360"/>
      </w:pPr>
      <w:rPr>
        <w:rFonts w:hint="default"/>
        <w:lang w:val="en-US" w:eastAsia="en-US" w:bidi="ar-SA"/>
      </w:rPr>
    </w:lvl>
    <w:lvl w:ilvl="8" w:tplc="ACCC7EF0">
      <w:numFmt w:val="bullet"/>
      <w:lvlText w:val="•"/>
      <w:lvlJc w:val="left"/>
      <w:pPr>
        <w:ind w:left="7765" w:hanging="360"/>
      </w:pPr>
      <w:rPr>
        <w:rFonts w:hint="default"/>
        <w:lang w:val="en-US" w:eastAsia="en-US" w:bidi="ar-SA"/>
      </w:rPr>
    </w:lvl>
  </w:abstractNum>
  <w:abstractNum w:abstractNumId="4" w15:restartNumberingAfterBreak="0">
    <w:nsid w:val="22D594AE"/>
    <w:multiLevelType w:val="hybridMultilevel"/>
    <w:tmpl w:val="8D6E171E"/>
    <w:lvl w:ilvl="0" w:tplc="31FAC3A2">
      <w:numFmt w:val="bullet"/>
      <w:lvlText w:val=""/>
      <w:lvlJc w:val="left"/>
      <w:pPr>
        <w:ind w:left="821" w:hanging="360"/>
      </w:pPr>
      <w:rPr>
        <w:rFonts w:ascii="Symbol" w:eastAsia="Symbol" w:hAnsi="Symbol" w:cs="Symbol" w:hint="default"/>
        <w:w w:val="100"/>
        <w:sz w:val="24"/>
        <w:szCs w:val="24"/>
        <w:lang w:val="en-US" w:eastAsia="en-US" w:bidi="ar-SA"/>
      </w:rPr>
    </w:lvl>
    <w:lvl w:ilvl="1" w:tplc="B20051BE">
      <w:numFmt w:val="bullet"/>
      <w:lvlText w:val="•"/>
      <w:lvlJc w:val="left"/>
      <w:pPr>
        <w:ind w:left="1746" w:hanging="360"/>
      </w:pPr>
      <w:rPr>
        <w:rFonts w:hint="default"/>
        <w:lang w:val="en-US" w:eastAsia="en-US" w:bidi="ar-SA"/>
      </w:rPr>
    </w:lvl>
    <w:lvl w:ilvl="2" w:tplc="6126836E">
      <w:numFmt w:val="bullet"/>
      <w:lvlText w:val="•"/>
      <w:lvlJc w:val="left"/>
      <w:pPr>
        <w:ind w:left="2672" w:hanging="360"/>
      </w:pPr>
      <w:rPr>
        <w:rFonts w:hint="default"/>
        <w:lang w:val="en-US" w:eastAsia="en-US" w:bidi="ar-SA"/>
      </w:rPr>
    </w:lvl>
    <w:lvl w:ilvl="3" w:tplc="B7BEA176">
      <w:numFmt w:val="bullet"/>
      <w:lvlText w:val="•"/>
      <w:lvlJc w:val="left"/>
      <w:pPr>
        <w:ind w:left="3598" w:hanging="360"/>
      </w:pPr>
      <w:rPr>
        <w:rFonts w:hint="default"/>
        <w:lang w:val="en-US" w:eastAsia="en-US" w:bidi="ar-SA"/>
      </w:rPr>
    </w:lvl>
    <w:lvl w:ilvl="4" w:tplc="DED4FF22">
      <w:numFmt w:val="bullet"/>
      <w:lvlText w:val="•"/>
      <w:lvlJc w:val="left"/>
      <w:pPr>
        <w:ind w:left="4524" w:hanging="360"/>
      </w:pPr>
      <w:rPr>
        <w:rFonts w:hint="default"/>
        <w:lang w:val="en-US" w:eastAsia="en-US" w:bidi="ar-SA"/>
      </w:rPr>
    </w:lvl>
    <w:lvl w:ilvl="5" w:tplc="528E71F8">
      <w:numFmt w:val="bullet"/>
      <w:lvlText w:val="•"/>
      <w:lvlJc w:val="left"/>
      <w:pPr>
        <w:ind w:left="5450" w:hanging="360"/>
      </w:pPr>
      <w:rPr>
        <w:rFonts w:hint="default"/>
        <w:lang w:val="en-US" w:eastAsia="en-US" w:bidi="ar-SA"/>
      </w:rPr>
    </w:lvl>
    <w:lvl w:ilvl="6" w:tplc="94CAA9C4">
      <w:numFmt w:val="bullet"/>
      <w:lvlText w:val="•"/>
      <w:lvlJc w:val="left"/>
      <w:pPr>
        <w:ind w:left="6376" w:hanging="360"/>
      </w:pPr>
      <w:rPr>
        <w:rFonts w:hint="default"/>
        <w:lang w:val="en-US" w:eastAsia="en-US" w:bidi="ar-SA"/>
      </w:rPr>
    </w:lvl>
    <w:lvl w:ilvl="7" w:tplc="5A68A50E">
      <w:numFmt w:val="bullet"/>
      <w:lvlText w:val="•"/>
      <w:lvlJc w:val="left"/>
      <w:pPr>
        <w:ind w:left="7302" w:hanging="360"/>
      </w:pPr>
      <w:rPr>
        <w:rFonts w:hint="default"/>
        <w:lang w:val="en-US" w:eastAsia="en-US" w:bidi="ar-SA"/>
      </w:rPr>
    </w:lvl>
    <w:lvl w:ilvl="8" w:tplc="AAAE7116">
      <w:numFmt w:val="bullet"/>
      <w:lvlText w:val="•"/>
      <w:lvlJc w:val="left"/>
      <w:pPr>
        <w:ind w:left="8228" w:hanging="360"/>
      </w:pPr>
      <w:rPr>
        <w:rFonts w:hint="default"/>
        <w:lang w:val="en-US" w:eastAsia="en-US" w:bidi="ar-SA"/>
      </w:rPr>
    </w:lvl>
  </w:abstractNum>
  <w:abstractNum w:abstractNumId="5" w15:restartNumberingAfterBreak="0">
    <w:nsid w:val="28A5D1C7"/>
    <w:multiLevelType w:val="hybridMultilevel"/>
    <w:tmpl w:val="1FB6D44E"/>
    <w:lvl w:ilvl="0" w:tplc="41DE2F82">
      <w:numFmt w:val="bullet"/>
      <w:lvlText w:val="-"/>
      <w:lvlJc w:val="left"/>
      <w:pPr>
        <w:ind w:left="100" w:hanging="130"/>
      </w:pPr>
      <w:rPr>
        <w:rFonts w:ascii="Times New Roman" w:eastAsia="Times New Roman" w:hAnsi="Times New Roman" w:cs="Times New Roman" w:hint="default"/>
        <w:w w:val="99"/>
        <w:sz w:val="24"/>
        <w:szCs w:val="24"/>
        <w:lang w:val="en-US" w:eastAsia="en-US" w:bidi="ar-SA"/>
      </w:rPr>
    </w:lvl>
    <w:lvl w:ilvl="1" w:tplc="FB28D6E8">
      <w:numFmt w:val="bullet"/>
      <w:lvlText w:val="-"/>
      <w:lvlJc w:val="left"/>
      <w:pPr>
        <w:ind w:left="821" w:hanging="140"/>
      </w:pPr>
      <w:rPr>
        <w:rFonts w:ascii="Times New Roman" w:eastAsia="Times New Roman" w:hAnsi="Times New Roman" w:cs="Times New Roman" w:hint="default"/>
        <w:w w:val="99"/>
        <w:sz w:val="24"/>
        <w:szCs w:val="24"/>
        <w:lang w:val="en-US" w:eastAsia="en-US" w:bidi="ar-SA"/>
      </w:rPr>
    </w:lvl>
    <w:lvl w:ilvl="2" w:tplc="03EA82CE">
      <w:numFmt w:val="bullet"/>
      <w:lvlText w:val="•"/>
      <w:lvlJc w:val="left"/>
      <w:pPr>
        <w:ind w:left="1848" w:hanging="140"/>
      </w:pPr>
      <w:rPr>
        <w:rFonts w:hint="default"/>
        <w:lang w:val="en-US" w:eastAsia="en-US" w:bidi="ar-SA"/>
      </w:rPr>
    </w:lvl>
    <w:lvl w:ilvl="3" w:tplc="B7A4A524">
      <w:numFmt w:val="bullet"/>
      <w:lvlText w:val="•"/>
      <w:lvlJc w:val="left"/>
      <w:pPr>
        <w:ind w:left="2877" w:hanging="140"/>
      </w:pPr>
      <w:rPr>
        <w:rFonts w:hint="default"/>
        <w:lang w:val="en-US" w:eastAsia="en-US" w:bidi="ar-SA"/>
      </w:rPr>
    </w:lvl>
    <w:lvl w:ilvl="4" w:tplc="F528BCD0">
      <w:numFmt w:val="bullet"/>
      <w:lvlText w:val="•"/>
      <w:lvlJc w:val="left"/>
      <w:pPr>
        <w:ind w:left="3906" w:hanging="140"/>
      </w:pPr>
      <w:rPr>
        <w:rFonts w:hint="default"/>
        <w:lang w:val="en-US" w:eastAsia="en-US" w:bidi="ar-SA"/>
      </w:rPr>
    </w:lvl>
    <w:lvl w:ilvl="5" w:tplc="F09E79F0">
      <w:numFmt w:val="bullet"/>
      <w:lvlText w:val="•"/>
      <w:lvlJc w:val="left"/>
      <w:pPr>
        <w:ind w:left="4935" w:hanging="140"/>
      </w:pPr>
      <w:rPr>
        <w:rFonts w:hint="default"/>
        <w:lang w:val="en-US" w:eastAsia="en-US" w:bidi="ar-SA"/>
      </w:rPr>
    </w:lvl>
    <w:lvl w:ilvl="6" w:tplc="4AD67C5C">
      <w:numFmt w:val="bullet"/>
      <w:lvlText w:val="•"/>
      <w:lvlJc w:val="left"/>
      <w:pPr>
        <w:ind w:left="5964" w:hanging="140"/>
      </w:pPr>
      <w:rPr>
        <w:rFonts w:hint="default"/>
        <w:lang w:val="en-US" w:eastAsia="en-US" w:bidi="ar-SA"/>
      </w:rPr>
    </w:lvl>
    <w:lvl w:ilvl="7" w:tplc="7264BFD0">
      <w:numFmt w:val="bullet"/>
      <w:lvlText w:val="•"/>
      <w:lvlJc w:val="left"/>
      <w:pPr>
        <w:ind w:left="6993" w:hanging="140"/>
      </w:pPr>
      <w:rPr>
        <w:rFonts w:hint="default"/>
        <w:lang w:val="en-US" w:eastAsia="en-US" w:bidi="ar-SA"/>
      </w:rPr>
    </w:lvl>
    <w:lvl w:ilvl="8" w:tplc="08AC2B90">
      <w:numFmt w:val="bullet"/>
      <w:lvlText w:val="•"/>
      <w:lvlJc w:val="left"/>
      <w:pPr>
        <w:ind w:left="8022" w:hanging="140"/>
      </w:pPr>
      <w:rPr>
        <w:rFonts w:hint="default"/>
        <w:lang w:val="en-US" w:eastAsia="en-US" w:bidi="ar-SA"/>
      </w:rPr>
    </w:lvl>
  </w:abstractNum>
  <w:abstractNum w:abstractNumId="6" w15:restartNumberingAfterBreak="0">
    <w:nsid w:val="2F52E4B1"/>
    <w:multiLevelType w:val="hybridMultilevel"/>
    <w:tmpl w:val="CC206F2C"/>
    <w:lvl w:ilvl="0" w:tplc="7C240258">
      <w:start w:val="1"/>
      <w:numFmt w:val="decimal"/>
      <w:lvlText w:val="%1."/>
      <w:lvlJc w:val="left"/>
      <w:pPr>
        <w:ind w:left="821" w:hanging="360"/>
        <w:jc w:val="left"/>
      </w:pPr>
      <w:rPr>
        <w:rFonts w:ascii="Times New Roman" w:eastAsia="Times New Roman" w:hAnsi="Times New Roman" w:cs="Times New Roman" w:hint="default"/>
        <w:b/>
        <w:bCs/>
        <w:w w:val="100"/>
        <w:sz w:val="24"/>
        <w:szCs w:val="24"/>
        <w:lang w:val="en-US" w:eastAsia="en-US" w:bidi="ar-SA"/>
      </w:rPr>
    </w:lvl>
    <w:lvl w:ilvl="1" w:tplc="39E6772C">
      <w:start w:val="1"/>
      <w:numFmt w:val="lowerLetter"/>
      <w:lvlText w:val="%2."/>
      <w:lvlJc w:val="left"/>
      <w:pPr>
        <w:ind w:left="1541" w:hanging="360"/>
        <w:jc w:val="left"/>
      </w:pPr>
      <w:rPr>
        <w:rFonts w:ascii="Times New Roman" w:eastAsia="Times New Roman" w:hAnsi="Times New Roman" w:cs="Times New Roman" w:hint="default"/>
        <w:b/>
        <w:bCs/>
        <w:w w:val="100"/>
        <w:sz w:val="24"/>
        <w:szCs w:val="24"/>
        <w:lang w:val="en-US" w:eastAsia="en-US" w:bidi="ar-SA"/>
      </w:rPr>
    </w:lvl>
    <w:lvl w:ilvl="2" w:tplc="56A0C0AC">
      <w:numFmt w:val="bullet"/>
      <w:lvlText w:val="•"/>
      <w:lvlJc w:val="left"/>
      <w:pPr>
        <w:ind w:left="2488" w:hanging="360"/>
      </w:pPr>
      <w:rPr>
        <w:rFonts w:hint="default"/>
        <w:lang w:val="en-US" w:eastAsia="en-US" w:bidi="ar-SA"/>
      </w:rPr>
    </w:lvl>
    <w:lvl w:ilvl="3" w:tplc="21A402FA">
      <w:numFmt w:val="bullet"/>
      <w:lvlText w:val="•"/>
      <w:lvlJc w:val="left"/>
      <w:pPr>
        <w:ind w:left="3437" w:hanging="360"/>
      </w:pPr>
      <w:rPr>
        <w:rFonts w:hint="default"/>
        <w:lang w:val="en-US" w:eastAsia="en-US" w:bidi="ar-SA"/>
      </w:rPr>
    </w:lvl>
    <w:lvl w:ilvl="4" w:tplc="8DD0F16E">
      <w:numFmt w:val="bullet"/>
      <w:lvlText w:val="•"/>
      <w:lvlJc w:val="left"/>
      <w:pPr>
        <w:ind w:left="4386" w:hanging="360"/>
      </w:pPr>
      <w:rPr>
        <w:rFonts w:hint="default"/>
        <w:lang w:val="en-US" w:eastAsia="en-US" w:bidi="ar-SA"/>
      </w:rPr>
    </w:lvl>
    <w:lvl w:ilvl="5" w:tplc="AAF271DA">
      <w:numFmt w:val="bullet"/>
      <w:lvlText w:val="•"/>
      <w:lvlJc w:val="left"/>
      <w:pPr>
        <w:ind w:left="5335" w:hanging="360"/>
      </w:pPr>
      <w:rPr>
        <w:rFonts w:hint="default"/>
        <w:lang w:val="en-US" w:eastAsia="en-US" w:bidi="ar-SA"/>
      </w:rPr>
    </w:lvl>
    <w:lvl w:ilvl="6" w:tplc="153AA71C">
      <w:numFmt w:val="bullet"/>
      <w:lvlText w:val="•"/>
      <w:lvlJc w:val="left"/>
      <w:pPr>
        <w:ind w:left="6284" w:hanging="360"/>
      </w:pPr>
      <w:rPr>
        <w:rFonts w:hint="default"/>
        <w:lang w:val="en-US" w:eastAsia="en-US" w:bidi="ar-SA"/>
      </w:rPr>
    </w:lvl>
    <w:lvl w:ilvl="7" w:tplc="7F382FFC">
      <w:numFmt w:val="bullet"/>
      <w:lvlText w:val="•"/>
      <w:lvlJc w:val="left"/>
      <w:pPr>
        <w:ind w:left="7233" w:hanging="360"/>
      </w:pPr>
      <w:rPr>
        <w:rFonts w:hint="default"/>
        <w:lang w:val="en-US" w:eastAsia="en-US" w:bidi="ar-SA"/>
      </w:rPr>
    </w:lvl>
    <w:lvl w:ilvl="8" w:tplc="4CA0E78E">
      <w:numFmt w:val="bullet"/>
      <w:lvlText w:val="•"/>
      <w:lvlJc w:val="left"/>
      <w:pPr>
        <w:ind w:left="8182" w:hanging="360"/>
      </w:pPr>
      <w:rPr>
        <w:rFonts w:hint="default"/>
        <w:lang w:val="en-US" w:eastAsia="en-US" w:bidi="ar-SA"/>
      </w:rPr>
    </w:lvl>
  </w:abstractNum>
  <w:abstractNum w:abstractNumId="7" w15:restartNumberingAfterBreak="0">
    <w:nsid w:val="32424F3E"/>
    <w:multiLevelType w:val="hybridMultilevel"/>
    <w:tmpl w:val="8056041E"/>
    <w:lvl w:ilvl="0" w:tplc="3B348EB4">
      <w:start w:val="1"/>
      <w:numFmt w:val="bullet"/>
      <w:lvlText w:val=""/>
      <w:lvlJc w:val="left"/>
      <w:pPr>
        <w:ind w:left="720" w:hanging="360"/>
      </w:pPr>
      <w:rPr>
        <w:rFonts w:ascii="Symbol" w:hAnsi="Symbol" w:hint="default"/>
      </w:rPr>
    </w:lvl>
    <w:lvl w:ilvl="1" w:tplc="06ECE5C0">
      <w:start w:val="1"/>
      <w:numFmt w:val="bullet"/>
      <w:lvlText w:val="o"/>
      <w:lvlJc w:val="left"/>
      <w:pPr>
        <w:ind w:left="1440" w:hanging="360"/>
      </w:pPr>
      <w:rPr>
        <w:rFonts w:ascii="Courier New" w:hAnsi="Courier New" w:hint="default"/>
      </w:rPr>
    </w:lvl>
    <w:lvl w:ilvl="2" w:tplc="9D8EBAA0">
      <w:start w:val="1"/>
      <w:numFmt w:val="bullet"/>
      <w:lvlText w:val=""/>
      <w:lvlJc w:val="left"/>
      <w:pPr>
        <w:ind w:left="2160" w:hanging="360"/>
      </w:pPr>
      <w:rPr>
        <w:rFonts w:ascii="Wingdings" w:hAnsi="Wingdings" w:hint="default"/>
      </w:rPr>
    </w:lvl>
    <w:lvl w:ilvl="3" w:tplc="045450A6">
      <w:start w:val="1"/>
      <w:numFmt w:val="bullet"/>
      <w:lvlText w:val=""/>
      <w:lvlJc w:val="left"/>
      <w:pPr>
        <w:ind w:left="2880" w:hanging="360"/>
      </w:pPr>
      <w:rPr>
        <w:rFonts w:ascii="Symbol" w:hAnsi="Symbol" w:hint="default"/>
      </w:rPr>
    </w:lvl>
    <w:lvl w:ilvl="4" w:tplc="5E78999C">
      <w:start w:val="1"/>
      <w:numFmt w:val="bullet"/>
      <w:lvlText w:val="o"/>
      <w:lvlJc w:val="left"/>
      <w:pPr>
        <w:ind w:left="3600" w:hanging="360"/>
      </w:pPr>
      <w:rPr>
        <w:rFonts w:ascii="Courier New" w:hAnsi="Courier New" w:hint="default"/>
      </w:rPr>
    </w:lvl>
    <w:lvl w:ilvl="5" w:tplc="938832C6">
      <w:start w:val="1"/>
      <w:numFmt w:val="bullet"/>
      <w:lvlText w:val=""/>
      <w:lvlJc w:val="left"/>
      <w:pPr>
        <w:ind w:left="4320" w:hanging="360"/>
      </w:pPr>
      <w:rPr>
        <w:rFonts w:ascii="Wingdings" w:hAnsi="Wingdings" w:hint="default"/>
      </w:rPr>
    </w:lvl>
    <w:lvl w:ilvl="6" w:tplc="1EB2FB56">
      <w:start w:val="1"/>
      <w:numFmt w:val="bullet"/>
      <w:lvlText w:val=""/>
      <w:lvlJc w:val="left"/>
      <w:pPr>
        <w:ind w:left="5040" w:hanging="360"/>
      </w:pPr>
      <w:rPr>
        <w:rFonts w:ascii="Symbol" w:hAnsi="Symbol" w:hint="default"/>
      </w:rPr>
    </w:lvl>
    <w:lvl w:ilvl="7" w:tplc="C0F65292">
      <w:start w:val="1"/>
      <w:numFmt w:val="bullet"/>
      <w:lvlText w:val="o"/>
      <w:lvlJc w:val="left"/>
      <w:pPr>
        <w:ind w:left="5760" w:hanging="360"/>
      </w:pPr>
      <w:rPr>
        <w:rFonts w:ascii="Courier New" w:hAnsi="Courier New" w:hint="default"/>
      </w:rPr>
    </w:lvl>
    <w:lvl w:ilvl="8" w:tplc="FCEC9472">
      <w:start w:val="1"/>
      <w:numFmt w:val="bullet"/>
      <w:lvlText w:val=""/>
      <w:lvlJc w:val="left"/>
      <w:pPr>
        <w:ind w:left="6480" w:hanging="360"/>
      </w:pPr>
      <w:rPr>
        <w:rFonts w:ascii="Wingdings" w:hAnsi="Wingdings" w:hint="default"/>
      </w:rPr>
    </w:lvl>
  </w:abstractNum>
  <w:abstractNum w:abstractNumId="8" w15:restartNumberingAfterBreak="0">
    <w:nsid w:val="35960E21"/>
    <w:multiLevelType w:val="hybridMultilevel"/>
    <w:tmpl w:val="04568FDC"/>
    <w:lvl w:ilvl="0" w:tplc="91722D52">
      <w:start w:val="1"/>
      <w:numFmt w:val="decimal"/>
      <w:lvlText w:val="%1."/>
      <w:lvlJc w:val="left"/>
      <w:pPr>
        <w:ind w:left="720" w:hanging="360"/>
      </w:pPr>
    </w:lvl>
    <w:lvl w:ilvl="1" w:tplc="212C036E">
      <w:start w:val="1"/>
      <w:numFmt w:val="lowerLetter"/>
      <w:lvlText w:val="%2."/>
      <w:lvlJc w:val="left"/>
      <w:pPr>
        <w:ind w:left="1440" w:hanging="360"/>
      </w:pPr>
    </w:lvl>
    <w:lvl w:ilvl="2" w:tplc="07549796">
      <w:start w:val="1"/>
      <w:numFmt w:val="lowerRoman"/>
      <w:lvlText w:val="%3."/>
      <w:lvlJc w:val="right"/>
      <w:pPr>
        <w:ind w:left="2160" w:hanging="180"/>
      </w:pPr>
    </w:lvl>
    <w:lvl w:ilvl="3" w:tplc="E13683B2">
      <w:start w:val="1"/>
      <w:numFmt w:val="decimal"/>
      <w:lvlText w:val="%4."/>
      <w:lvlJc w:val="left"/>
      <w:pPr>
        <w:ind w:left="2880" w:hanging="360"/>
      </w:pPr>
    </w:lvl>
    <w:lvl w:ilvl="4" w:tplc="BAEA1186">
      <w:start w:val="1"/>
      <w:numFmt w:val="lowerLetter"/>
      <w:lvlText w:val="%5."/>
      <w:lvlJc w:val="left"/>
      <w:pPr>
        <w:ind w:left="3600" w:hanging="360"/>
      </w:pPr>
    </w:lvl>
    <w:lvl w:ilvl="5" w:tplc="B2C23F36">
      <w:start w:val="1"/>
      <w:numFmt w:val="lowerRoman"/>
      <w:lvlText w:val="%6."/>
      <w:lvlJc w:val="right"/>
      <w:pPr>
        <w:ind w:left="4320" w:hanging="180"/>
      </w:pPr>
    </w:lvl>
    <w:lvl w:ilvl="6" w:tplc="5EC41498">
      <w:start w:val="1"/>
      <w:numFmt w:val="decimal"/>
      <w:lvlText w:val="%7."/>
      <w:lvlJc w:val="left"/>
      <w:pPr>
        <w:ind w:left="5040" w:hanging="360"/>
      </w:pPr>
    </w:lvl>
    <w:lvl w:ilvl="7" w:tplc="6E6A4DBE">
      <w:start w:val="1"/>
      <w:numFmt w:val="lowerLetter"/>
      <w:lvlText w:val="%8."/>
      <w:lvlJc w:val="left"/>
      <w:pPr>
        <w:ind w:left="5760" w:hanging="360"/>
      </w:pPr>
    </w:lvl>
    <w:lvl w:ilvl="8" w:tplc="CE4CD81C">
      <w:start w:val="1"/>
      <w:numFmt w:val="lowerRoman"/>
      <w:lvlText w:val="%9."/>
      <w:lvlJc w:val="right"/>
      <w:pPr>
        <w:ind w:left="6480" w:hanging="180"/>
      </w:pPr>
    </w:lvl>
  </w:abstractNum>
  <w:abstractNum w:abstractNumId="9" w15:restartNumberingAfterBreak="0">
    <w:nsid w:val="37529BD5"/>
    <w:multiLevelType w:val="hybridMultilevel"/>
    <w:tmpl w:val="2044419C"/>
    <w:lvl w:ilvl="0" w:tplc="66121672">
      <w:start w:val="1"/>
      <w:numFmt w:val="bullet"/>
      <w:lvlText w:val=""/>
      <w:lvlJc w:val="left"/>
      <w:pPr>
        <w:ind w:left="720" w:hanging="360"/>
      </w:pPr>
      <w:rPr>
        <w:rFonts w:ascii="Symbol" w:hAnsi="Symbol" w:hint="default"/>
      </w:rPr>
    </w:lvl>
    <w:lvl w:ilvl="1" w:tplc="9B2C9014">
      <w:start w:val="1"/>
      <w:numFmt w:val="bullet"/>
      <w:lvlText w:val="o"/>
      <w:lvlJc w:val="left"/>
      <w:pPr>
        <w:ind w:left="1440" w:hanging="360"/>
      </w:pPr>
      <w:rPr>
        <w:rFonts w:ascii="Courier New" w:hAnsi="Courier New" w:hint="default"/>
      </w:rPr>
    </w:lvl>
    <w:lvl w:ilvl="2" w:tplc="C294426C">
      <w:start w:val="1"/>
      <w:numFmt w:val="bullet"/>
      <w:lvlText w:val=""/>
      <w:lvlJc w:val="left"/>
      <w:pPr>
        <w:ind w:left="2160" w:hanging="360"/>
      </w:pPr>
      <w:rPr>
        <w:rFonts w:ascii="Wingdings" w:hAnsi="Wingdings" w:hint="default"/>
      </w:rPr>
    </w:lvl>
    <w:lvl w:ilvl="3" w:tplc="9CE68EC2">
      <w:start w:val="1"/>
      <w:numFmt w:val="bullet"/>
      <w:lvlText w:val=""/>
      <w:lvlJc w:val="left"/>
      <w:pPr>
        <w:ind w:left="2880" w:hanging="360"/>
      </w:pPr>
      <w:rPr>
        <w:rFonts w:ascii="Symbol" w:hAnsi="Symbol" w:hint="default"/>
      </w:rPr>
    </w:lvl>
    <w:lvl w:ilvl="4" w:tplc="2778A06E">
      <w:start w:val="1"/>
      <w:numFmt w:val="bullet"/>
      <w:lvlText w:val="o"/>
      <w:lvlJc w:val="left"/>
      <w:pPr>
        <w:ind w:left="3600" w:hanging="360"/>
      </w:pPr>
      <w:rPr>
        <w:rFonts w:ascii="Courier New" w:hAnsi="Courier New" w:hint="default"/>
      </w:rPr>
    </w:lvl>
    <w:lvl w:ilvl="5" w:tplc="0610E1F8">
      <w:start w:val="1"/>
      <w:numFmt w:val="bullet"/>
      <w:lvlText w:val=""/>
      <w:lvlJc w:val="left"/>
      <w:pPr>
        <w:ind w:left="4320" w:hanging="360"/>
      </w:pPr>
      <w:rPr>
        <w:rFonts w:ascii="Wingdings" w:hAnsi="Wingdings" w:hint="default"/>
      </w:rPr>
    </w:lvl>
    <w:lvl w:ilvl="6" w:tplc="A148E120">
      <w:start w:val="1"/>
      <w:numFmt w:val="bullet"/>
      <w:lvlText w:val=""/>
      <w:lvlJc w:val="left"/>
      <w:pPr>
        <w:ind w:left="5040" w:hanging="360"/>
      </w:pPr>
      <w:rPr>
        <w:rFonts w:ascii="Symbol" w:hAnsi="Symbol" w:hint="default"/>
      </w:rPr>
    </w:lvl>
    <w:lvl w:ilvl="7" w:tplc="3F80732A">
      <w:start w:val="1"/>
      <w:numFmt w:val="bullet"/>
      <w:lvlText w:val="o"/>
      <w:lvlJc w:val="left"/>
      <w:pPr>
        <w:ind w:left="5760" w:hanging="360"/>
      </w:pPr>
      <w:rPr>
        <w:rFonts w:ascii="Courier New" w:hAnsi="Courier New" w:hint="default"/>
      </w:rPr>
    </w:lvl>
    <w:lvl w:ilvl="8" w:tplc="8F7AB3A2">
      <w:start w:val="1"/>
      <w:numFmt w:val="bullet"/>
      <w:lvlText w:val=""/>
      <w:lvlJc w:val="left"/>
      <w:pPr>
        <w:ind w:left="6480" w:hanging="360"/>
      </w:pPr>
      <w:rPr>
        <w:rFonts w:ascii="Wingdings" w:hAnsi="Wingdings" w:hint="default"/>
      </w:rPr>
    </w:lvl>
  </w:abstractNum>
  <w:abstractNum w:abstractNumId="10" w15:restartNumberingAfterBreak="0">
    <w:nsid w:val="392BF4D2"/>
    <w:multiLevelType w:val="hybridMultilevel"/>
    <w:tmpl w:val="B1C69CBC"/>
    <w:lvl w:ilvl="0" w:tplc="70340642">
      <w:start w:val="1"/>
      <w:numFmt w:val="decimal"/>
      <w:lvlText w:val="%1."/>
      <w:lvlJc w:val="left"/>
      <w:pPr>
        <w:ind w:left="821" w:hanging="360"/>
        <w:jc w:val="left"/>
      </w:pPr>
      <w:rPr>
        <w:rFonts w:ascii="Times New Roman" w:eastAsia="Times New Roman" w:hAnsi="Times New Roman" w:cs="Times New Roman" w:hint="default"/>
        <w:w w:val="100"/>
        <w:sz w:val="24"/>
        <w:szCs w:val="24"/>
        <w:lang w:val="en-US" w:eastAsia="en-US" w:bidi="ar-SA"/>
      </w:rPr>
    </w:lvl>
    <w:lvl w:ilvl="1" w:tplc="5824C240">
      <w:numFmt w:val="bullet"/>
      <w:lvlText w:val="•"/>
      <w:lvlJc w:val="left"/>
      <w:pPr>
        <w:ind w:left="1746" w:hanging="360"/>
      </w:pPr>
      <w:rPr>
        <w:rFonts w:hint="default"/>
        <w:lang w:val="en-US" w:eastAsia="en-US" w:bidi="ar-SA"/>
      </w:rPr>
    </w:lvl>
    <w:lvl w:ilvl="2" w:tplc="8CFAB9FE">
      <w:numFmt w:val="bullet"/>
      <w:lvlText w:val="•"/>
      <w:lvlJc w:val="left"/>
      <w:pPr>
        <w:ind w:left="2672" w:hanging="360"/>
      </w:pPr>
      <w:rPr>
        <w:rFonts w:hint="default"/>
        <w:lang w:val="en-US" w:eastAsia="en-US" w:bidi="ar-SA"/>
      </w:rPr>
    </w:lvl>
    <w:lvl w:ilvl="3" w:tplc="B9CC355E">
      <w:numFmt w:val="bullet"/>
      <w:lvlText w:val="•"/>
      <w:lvlJc w:val="left"/>
      <w:pPr>
        <w:ind w:left="3598" w:hanging="360"/>
      </w:pPr>
      <w:rPr>
        <w:rFonts w:hint="default"/>
        <w:lang w:val="en-US" w:eastAsia="en-US" w:bidi="ar-SA"/>
      </w:rPr>
    </w:lvl>
    <w:lvl w:ilvl="4" w:tplc="C8782C44">
      <w:numFmt w:val="bullet"/>
      <w:lvlText w:val="•"/>
      <w:lvlJc w:val="left"/>
      <w:pPr>
        <w:ind w:left="4524" w:hanging="360"/>
      </w:pPr>
      <w:rPr>
        <w:rFonts w:hint="default"/>
        <w:lang w:val="en-US" w:eastAsia="en-US" w:bidi="ar-SA"/>
      </w:rPr>
    </w:lvl>
    <w:lvl w:ilvl="5" w:tplc="8FBE199A">
      <w:numFmt w:val="bullet"/>
      <w:lvlText w:val="•"/>
      <w:lvlJc w:val="left"/>
      <w:pPr>
        <w:ind w:left="5450" w:hanging="360"/>
      </w:pPr>
      <w:rPr>
        <w:rFonts w:hint="default"/>
        <w:lang w:val="en-US" w:eastAsia="en-US" w:bidi="ar-SA"/>
      </w:rPr>
    </w:lvl>
    <w:lvl w:ilvl="6" w:tplc="8F005A06">
      <w:numFmt w:val="bullet"/>
      <w:lvlText w:val="•"/>
      <w:lvlJc w:val="left"/>
      <w:pPr>
        <w:ind w:left="6376" w:hanging="360"/>
      </w:pPr>
      <w:rPr>
        <w:rFonts w:hint="default"/>
        <w:lang w:val="en-US" w:eastAsia="en-US" w:bidi="ar-SA"/>
      </w:rPr>
    </w:lvl>
    <w:lvl w:ilvl="7" w:tplc="0622B022">
      <w:numFmt w:val="bullet"/>
      <w:lvlText w:val="•"/>
      <w:lvlJc w:val="left"/>
      <w:pPr>
        <w:ind w:left="7302" w:hanging="360"/>
      </w:pPr>
      <w:rPr>
        <w:rFonts w:hint="default"/>
        <w:lang w:val="en-US" w:eastAsia="en-US" w:bidi="ar-SA"/>
      </w:rPr>
    </w:lvl>
    <w:lvl w:ilvl="8" w:tplc="AC84C13C">
      <w:numFmt w:val="bullet"/>
      <w:lvlText w:val="•"/>
      <w:lvlJc w:val="left"/>
      <w:pPr>
        <w:ind w:left="8228" w:hanging="360"/>
      </w:pPr>
      <w:rPr>
        <w:rFonts w:hint="default"/>
        <w:lang w:val="en-US" w:eastAsia="en-US" w:bidi="ar-SA"/>
      </w:rPr>
    </w:lvl>
  </w:abstractNum>
  <w:abstractNum w:abstractNumId="11" w15:restartNumberingAfterBreak="0">
    <w:nsid w:val="3AD73D9F"/>
    <w:multiLevelType w:val="hybridMultilevel"/>
    <w:tmpl w:val="F12CA8FA"/>
    <w:lvl w:ilvl="0" w:tplc="FE42DFC8">
      <w:start w:val="1"/>
      <w:numFmt w:val="bullet"/>
      <w:lvlText w:val=""/>
      <w:lvlJc w:val="left"/>
      <w:pPr>
        <w:ind w:left="720" w:hanging="360"/>
      </w:pPr>
      <w:rPr>
        <w:rFonts w:ascii="Symbol" w:hAnsi="Symbol" w:hint="default"/>
      </w:rPr>
    </w:lvl>
    <w:lvl w:ilvl="1" w:tplc="BD888B48">
      <w:start w:val="1"/>
      <w:numFmt w:val="bullet"/>
      <w:lvlText w:val="o"/>
      <w:lvlJc w:val="left"/>
      <w:pPr>
        <w:ind w:left="1440" w:hanging="360"/>
      </w:pPr>
      <w:rPr>
        <w:rFonts w:ascii="Courier New" w:hAnsi="Courier New" w:hint="default"/>
      </w:rPr>
    </w:lvl>
    <w:lvl w:ilvl="2" w:tplc="B108021C">
      <w:start w:val="1"/>
      <w:numFmt w:val="bullet"/>
      <w:lvlText w:val=""/>
      <w:lvlJc w:val="left"/>
      <w:pPr>
        <w:ind w:left="2160" w:hanging="360"/>
      </w:pPr>
      <w:rPr>
        <w:rFonts w:ascii="Wingdings" w:hAnsi="Wingdings" w:hint="default"/>
      </w:rPr>
    </w:lvl>
    <w:lvl w:ilvl="3" w:tplc="325C7C6A">
      <w:start w:val="1"/>
      <w:numFmt w:val="bullet"/>
      <w:lvlText w:val=""/>
      <w:lvlJc w:val="left"/>
      <w:pPr>
        <w:ind w:left="2880" w:hanging="360"/>
      </w:pPr>
      <w:rPr>
        <w:rFonts w:ascii="Symbol" w:hAnsi="Symbol" w:hint="default"/>
      </w:rPr>
    </w:lvl>
    <w:lvl w:ilvl="4" w:tplc="883E3D7C">
      <w:start w:val="1"/>
      <w:numFmt w:val="bullet"/>
      <w:lvlText w:val="o"/>
      <w:lvlJc w:val="left"/>
      <w:pPr>
        <w:ind w:left="3600" w:hanging="360"/>
      </w:pPr>
      <w:rPr>
        <w:rFonts w:ascii="Courier New" w:hAnsi="Courier New" w:hint="default"/>
      </w:rPr>
    </w:lvl>
    <w:lvl w:ilvl="5" w:tplc="1C44D208">
      <w:start w:val="1"/>
      <w:numFmt w:val="bullet"/>
      <w:lvlText w:val=""/>
      <w:lvlJc w:val="left"/>
      <w:pPr>
        <w:ind w:left="4320" w:hanging="360"/>
      </w:pPr>
      <w:rPr>
        <w:rFonts w:ascii="Wingdings" w:hAnsi="Wingdings" w:hint="default"/>
      </w:rPr>
    </w:lvl>
    <w:lvl w:ilvl="6" w:tplc="0F6ABFB2">
      <w:start w:val="1"/>
      <w:numFmt w:val="bullet"/>
      <w:lvlText w:val=""/>
      <w:lvlJc w:val="left"/>
      <w:pPr>
        <w:ind w:left="5040" w:hanging="360"/>
      </w:pPr>
      <w:rPr>
        <w:rFonts w:ascii="Symbol" w:hAnsi="Symbol" w:hint="default"/>
      </w:rPr>
    </w:lvl>
    <w:lvl w:ilvl="7" w:tplc="9B92A71A">
      <w:start w:val="1"/>
      <w:numFmt w:val="bullet"/>
      <w:lvlText w:val="o"/>
      <w:lvlJc w:val="left"/>
      <w:pPr>
        <w:ind w:left="5760" w:hanging="360"/>
      </w:pPr>
      <w:rPr>
        <w:rFonts w:ascii="Courier New" w:hAnsi="Courier New" w:hint="default"/>
      </w:rPr>
    </w:lvl>
    <w:lvl w:ilvl="8" w:tplc="16B68FF6">
      <w:start w:val="1"/>
      <w:numFmt w:val="bullet"/>
      <w:lvlText w:val=""/>
      <w:lvlJc w:val="left"/>
      <w:pPr>
        <w:ind w:left="6480" w:hanging="360"/>
      </w:pPr>
      <w:rPr>
        <w:rFonts w:ascii="Wingdings" w:hAnsi="Wingdings" w:hint="default"/>
      </w:rPr>
    </w:lvl>
  </w:abstractNum>
  <w:abstractNum w:abstractNumId="12" w15:restartNumberingAfterBreak="0">
    <w:nsid w:val="3C15A0A3"/>
    <w:multiLevelType w:val="hybridMultilevel"/>
    <w:tmpl w:val="7BBC7BEA"/>
    <w:lvl w:ilvl="0" w:tplc="46326C60">
      <w:start w:val="1"/>
      <w:numFmt w:val="decimal"/>
      <w:lvlText w:val="%1."/>
      <w:lvlJc w:val="left"/>
      <w:pPr>
        <w:ind w:left="340" w:hanging="240"/>
        <w:jc w:val="left"/>
      </w:pPr>
      <w:rPr>
        <w:rFonts w:ascii="Times New Roman" w:eastAsia="Times New Roman" w:hAnsi="Times New Roman" w:cs="Times New Roman" w:hint="default"/>
        <w:b/>
        <w:bCs/>
        <w:w w:val="100"/>
        <w:sz w:val="24"/>
        <w:szCs w:val="24"/>
        <w:lang w:val="en-US" w:eastAsia="en-US" w:bidi="ar-SA"/>
      </w:rPr>
    </w:lvl>
    <w:lvl w:ilvl="1" w:tplc="363ABF5C">
      <w:start w:val="1"/>
      <w:numFmt w:val="decimal"/>
      <w:lvlText w:val="%2."/>
      <w:lvlJc w:val="left"/>
      <w:pPr>
        <w:ind w:left="821" w:hanging="181"/>
        <w:jc w:val="left"/>
      </w:pPr>
      <w:rPr>
        <w:rFonts w:ascii="Times New Roman" w:eastAsia="Times New Roman" w:hAnsi="Times New Roman" w:cs="Times New Roman" w:hint="default"/>
        <w:w w:val="100"/>
        <w:sz w:val="22"/>
        <w:szCs w:val="22"/>
        <w:lang w:val="en-US" w:eastAsia="en-US" w:bidi="ar-SA"/>
      </w:rPr>
    </w:lvl>
    <w:lvl w:ilvl="2" w:tplc="CB2CD3B4">
      <w:numFmt w:val="bullet"/>
      <w:lvlText w:val="•"/>
      <w:lvlJc w:val="left"/>
      <w:pPr>
        <w:ind w:left="1848" w:hanging="181"/>
      </w:pPr>
      <w:rPr>
        <w:rFonts w:hint="default"/>
        <w:lang w:val="en-US" w:eastAsia="en-US" w:bidi="ar-SA"/>
      </w:rPr>
    </w:lvl>
    <w:lvl w:ilvl="3" w:tplc="3B86EEF8">
      <w:numFmt w:val="bullet"/>
      <w:lvlText w:val="•"/>
      <w:lvlJc w:val="left"/>
      <w:pPr>
        <w:ind w:left="2877" w:hanging="181"/>
      </w:pPr>
      <w:rPr>
        <w:rFonts w:hint="default"/>
        <w:lang w:val="en-US" w:eastAsia="en-US" w:bidi="ar-SA"/>
      </w:rPr>
    </w:lvl>
    <w:lvl w:ilvl="4" w:tplc="508C738A">
      <w:numFmt w:val="bullet"/>
      <w:lvlText w:val="•"/>
      <w:lvlJc w:val="left"/>
      <w:pPr>
        <w:ind w:left="3906" w:hanging="181"/>
      </w:pPr>
      <w:rPr>
        <w:rFonts w:hint="default"/>
        <w:lang w:val="en-US" w:eastAsia="en-US" w:bidi="ar-SA"/>
      </w:rPr>
    </w:lvl>
    <w:lvl w:ilvl="5" w:tplc="046E4D64">
      <w:numFmt w:val="bullet"/>
      <w:lvlText w:val="•"/>
      <w:lvlJc w:val="left"/>
      <w:pPr>
        <w:ind w:left="4935" w:hanging="181"/>
      </w:pPr>
      <w:rPr>
        <w:rFonts w:hint="default"/>
        <w:lang w:val="en-US" w:eastAsia="en-US" w:bidi="ar-SA"/>
      </w:rPr>
    </w:lvl>
    <w:lvl w:ilvl="6" w:tplc="5E6A6938">
      <w:numFmt w:val="bullet"/>
      <w:lvlText w:val="•"/>
      <w:lvlJc w:val="left"/>
      <w:pPr>
        <w:ind w:left="5964" w:hanging="181"/>
      </w:pPr>
      <w:rPr>
        <w:rFonts w:hint="default"/>
        <w:lang w:val="en-US" w:eastAsia="en-US" w:bidi="ar-SA"/>
      </w:rPr>
    </w:lvl>
    <w:lvl w:ilvl="7" w:tplc="21287B60">
      <w:numFmt w:val="bullet"/>
      <w:lvlText w:val="•"/>
      <w:lvlJc w:val="left"/>
      <w:pPr>
        <w:ind w:left="6993" w:hanging="181"/>
      </w:pPr>
      <w:rPr>
        <w:rFonts w:hint="default"/>
        <w:lang w:val="en-US" w:eastAsia="en-US" w:bidi="ar-SA"/>
      </w:rPr>
    </w:lvl>
    <w:lvl w:ilvl="8" w:tplc="A28AFA20">
      <w:numFmt w:val="bullet"/>
      <w:lvlText w:val="•"/>
      <w:lvlJc w:val="left"/>
      <w:pPr>
        <w:ind w:left="8022" w:hanging="181"/>
      </w:pPr>
      <w:rPr>
        <w:rFonts w:hint="default"/>
        <w:lang w:val="en-US" w:eastAsia="en-US" w:bidi="ar-SA"/>
      </w:rPr>
    </w:lvl>
  </w:abstractNum>
  <w:abstractNum w:abstractNumId="13" w15:restartNumberingAfterBreak="0">
    <w:nsid w:val="493813C7"/>
    <w:multiLevelType w:val="hybridMultilevel"/>
    <w:tmpl w:val="A326905C"/>
    <w:lvl w:ilvl="0" w:tplc="A13E705A">
      <w:numFmt w:val="bullet"/>
      <w:lvlText w:val=""/>
      <w:lvlJc w:val="left"/>
      <w:pPr>
        <w:ind w:left="821" w:hanging="360"/>
      </w:pPr>
      <w:rPr>
        <w:rFonts w:ascii="Symbol" w:eastAsia="Symbol" w:hAnsi="Symbol" w:cs="Symbol" w:hint="default"/>
        <w:w w:val="100"/>
        <w:sz w:val="24"/>
        <w:szCs w:val="24"/>
        <w:lang w:val="en-US" w:eastAsia="en-US" w:bidi="ar-SA"/>
      </w:rPr>
    </w:lvl>
    <w:lvl w:ilvl="1" w:tplc="A59CE72C">
      <w:numFmt w:val="bullet"/>
      <w:lvlText w:val="•"/>
      <w:lvlJc w:val="left"/>
      <w:pPr>
        <w:ind w:left="1746" w:hanging="360"/>
      </w:pPr>
      <w:rPr>
        <w:rFonts w:hint="default"/>
        <w:lang w:val="en-US" w:eastAsia="en-US" w:bidi="ar-SA"/>
      </w:rPr>
    </w:lvl>
    <w:lvl w:ilvl="2" w:tplc="195AE9D0">
      <w:numFmt w:val="bullet"/>
      <w:lvlText w:val="•"/>
      <w:lvlJc w:val="left"/>
      <w:pPr>
        <w:ind w:left="2672" w:hanging="360"/>
      </w:pPr>
      <w:rPr>
        <w:rFonts w:hint="default"/>
        <w:lang w:val="en-US" w:eastAsia="en-US" w:bidi="ar-SA"/>
      </w:rPr>
    </w:lvl>
    <w:lvl w:ilvl="3" w:tplc="70CE1100">
      <w:numFmt w:val="bullet"/>
      <w:lvlText w:val="•"/>
      <w:lvlJc w:val="left"/>
      <w:pPr>
        <w:ind w:left="3598" w:hanging="360"/>
      </w:pPr>
      <w:rPr>
        <w:rFonts w:hint="default"/>
        <w:lang w:val="en-US" w:eastAsia="en-US" w:bidi="ar-SA"/>
      </w:rPr>
    </w:lvl>
    <w:lvl w:ilvl="4" w:tplc="A87AE736">
      <w:numFmt w:val="bullet"/>
      <w:lvlText w:val="•"/>
      <w:lvlJc w:val="left"/>
      <w:pPr>
        <w:ind w:left="4524" w:hanging="360"/>
      </w:pPr>
      <w:rPr>
        <w:rFonts w:hint="default"/>
        <w:lang w:val="en-US" w:eastAsia="en-US" w:bidi="ar-SA"/>
      </w:rPr>
    </w:lvl>
    <w:lvl w:ilvl="5" w:tplc="BCD27028">
      <w:numFmt w:val="bullet"/>
      <w:lvlText w:val="•"/>
      <w:lvlJc w:val="left"/>
      <w:pPr>
        <w:ind w:left="5450" w:hanging="360"/>
      </w:pPr>
      <w:rPr>
        <w:rFonts w:hint="default"/>
        <w:lang w:val="en-US" w:eastAsia="en-US" w:bidi="ar-SA"/>
      </w:rPr>
    </w:lvl>
    <w:lvl w:ilvl="6" w:tplc="301CEC56">
      <w:numFmt w:val="bullet"/>
      <w:lvlText w:val="•"/>
      <w:lvlJc w:val="left"/>
      <w:pPr>
        <w:ind w:left="6376" w:hanging="360"/>
      </w:pPr>
      <w:rPr>
        <w:rFonts w:hint="default"/>
        <w:lang w:val="en-US" w:eastAsia="en-US" w:bidi="ar-SA"/>
      </w:rPr>
    </w:lvl>
    <w:lvl w:ilvl="7" w:tplc="1DE65366">
      <w:numFmt w:val="bullet"/>
      <w:lvlText w:val="•"/>
      <w:lvlJc w:val="left"/>
      <w:pPr>
        <w:ind w:left="7302" w:hanging="360"/>
      </w:pPr>
      <w:rPr>
        <w:rFonts w:hint="default"/>
        <w:lang w:val="en-US" w:eastAsia="en-US" w:bidi="ar-SA"/>
      </w:rPr>
    </w:lvl>
    <w:lvl w:ilvl="8" w:tplc="F49CA708">
      <w:numFmt w:val="bullet"/>
      <w:lvlText w:val="•"/>
      <w:lvlJc w:val="left"/>
      <w:pPr>
        <w:ind w:left="8228" w:hanging="360"/>
      </w:pPr>
      <w:rPr>
        <w:rFonts w:hint="default"/>
        <w:lang w:val="en-US" w:eastAsia="en-US" w:bidi="ar-SA"/>
      </w:rPr>
    </w:lvl>
  </w:abstractNum>
  <w:abstractNum w:abstractNumId="14" w15:restartNumberingAfterBreak="0">
    <w:nsid w:val="5D24171D"/>
    <w:multiLevelType w:val="hybridMultilevel"/>
    <w:tmpl w:val="3A30A5D4"/>
    <w:lvl w:ilvl="0" w:tplc="2B1C42FC">
      <w:start w:val="1"/>
      <w:numFmt w:val="bullet"/>
      <w:lvlText w:val=""/>
      <w:lvlJc w:val="left"/>
      <w:pPr>
        <w:ind w:left="720" w:hanging="360"/>
      </w:pPr>
      <w:rPr>
        <w:rFonts w:ascii="Symbol" w:hAnsi="Symbol" w:hint="default"/>
      </w:rPr>
    </w:lvl>
    <w:lvl w:ilvl="1" w:tplc="15BC5502">
      <w:start w:val="1"/>
      <w:numFmt w:val="bullet"/>
      <w:lvlText w:val="o"/>
      <w:lvlJc w:val="left"/>
      <w:pPr>
        <w:ind w:left="1440" w:hanging="360"/>
      </w:pPr>
      <w:rPr>
        <w:rFonts w:ascii="Courier New" w:hAnsi="Courier New" w:hint="default"/>
      </w:rPr>
    </w:lvl>
    <w:lvl w:ilvl="2" w:tplc="A7ACFB2A">
      <w:start w:val="1"/>
      <w:numFmt w:val="bullet"/>
      <w:lvlText w:val=""/>
      <w:lvlJc w:val="left"/>
      <w:pPr>
        <w:ind w:left="2160" w:hanging="360"/>
      </w:pPr>
      <w:rPr>
        <w:rFonts w:ascii="Wingdings" w:hAnsi="Wingdings" w:hint="default"/>
      </w:rPr>
    </w:lvl>
    <w:lvl w:ilvl="3" w:tplc="285E0B20">
      <w:start w:val="1"/>
      <w:numFmt w:val="bullet"/>
      <w:lvlText w:val=""/>
      <w:lvlJc w:val="left"/>
      <w:pPr>
        <w:ind w:left="2880" w:hanging="360"/>
      </w:pPr>
      <w:rPr>
        <w:rFonts w:ascii="Symbol" w:hAnsi="Symbol" w:hint="default"/>
      </w:rPr>
    </w:lvl>
    <w:lvl w:ilvl="4" w:tplc="26501E06">
      <w:start w:val="1"/>
      <w:numFmt w:val="bullet"/>
      <w:lvlText w:val="o"/>
      <w:lvlJc w:val="left"/>
      <w:pPr>
        <w:ind w:left="3600" w:hanging="360"/>
      </w:pPr>
      <w:rPr>
        <w:rFonts w:ascii="Courier New" w:hAnsi="Courier New" w:hint="default"/>
      </w:rPr>
    </w:lvl>
    <w:lvl w:ilvl="5" w:tplc="41945630">
      <w:start w:val="1"/>
      <w:numFmt w:val="bullet"/>
      <w:lvlText w:val=""/>
      <w:lvlJc w:val="left"/>
      <w:pPr>
        <w:ind w:left="4320" w:hanging="360"/>
      </w:pPr>
      <w:rPr>
        <w:rFonts w:ascii="Wingdings" w:hAnsi="Wingdings" w:hint="default"/>
      </w:rPr>
    </w:lvl>
    <w:lvl w:ilvl="6" w:tplc="F66C45A2">
      <w:start w:val="1"/>
      <w:numFmt w:val="bullet"/>
      <w:lvlText w:val=""/>
      <w:lvlJc w:val="left"/>
      <w:pPr>
        <w:ind w:left="5040" w:hanging="360"/>
      </w:pPr>
      <w:rPr>
        <w:rFonts w:ascii="Symbol" w:hAnsi="Symbol" w:hint="default"/>
      </w:rPr>
    </w:lvl>
    <w:lvl w:ilvl="7" w:tplc="BA3AFCE8">
      <w:start w:val="1"/>
      <w:numFmt w:val="bullet"/>
      <w:lvlText w:val="o"/>
      <w:lvlJc w:val="left"/>
      <w:pPr>
        <w:ind w:left="5760" w:hanging="360"/>
      </w:pPr>
      <w:rPr>
        <w:rFonts w:ascii="Courier New" w:hAnsi="Courier New" w:hint="default"/>
      </w:rPr>
    </w:lvl>
    <w:lvl w:ilvl="8" w:tplc="E1341AF4">
      <w:start w:val="1"/>
      <w:numFmt w:val="bullet"/>
      <w:lvlText w:val=""/>
      <w:lvlJc w:val="left"/>
      <w:pPr>
        <w:ind w:left="6480" w:hanging="360"/>
      </w:pPr>
      <w:rPr>
        <w:rFonts w:ascii="Wingdings" w:hAnsi="Wingdings" w:hint="default"/>
      </w:rPr>
    </w:lvl>
  </w:abstractNum>
  <w:abstractNum w:abstractNumId="15" w15:restartNumberingAfterBreak="0">
    <w:nsid w:val="67A9293A"/>
    <w:multiLevelType w:val="hybridMultilevel"/>
    <w:tmpl w:val="0FBE61D0"/>
    <w:lvl w:ilvl="0" w:tplc="D91472B2">
      <w:start w:val="1"/>
      <w:numFmt w:val="bullet"/>
      <w:lvlText w:val=""/>
      <w:lvlJc w:val="left"/>
      <w:pPr>
        <w:ind w:left="720" w:hanging="360"/>
      </w:pPr>
      <w:rPr>
        <w:rFonts w:ascii="Symbol" w:hAnsi="Symbol" w:hint="default"/>
      </w:rPr>
    </w:lvl>
    <w:lvl w:ilvl="1" w:tplc="730AC488">
      <w:start w:val="1"/>
      <w:numFmt w:val="bullet"/>
      <w:lvlText w:val="o"/>
      <w:lvlJc w:val="left"/>
      <w:pPr>
        <w:ind w:left="1440" w:hanging="360"/>
      </w:pPr>
      <w:rPr>
        <w:rFonts w:ascii="Courier New" w:hAnsi="Courier New" w:hint="default"/>
      </w:rPr>
    </w:lvl>
    <w:lvl w:ilvl="2" w:tplc="32D0D9AC">
      <w:start w:val="1"/>
      <w:numFmt w:val="bullet"/>
      <w:lvlText w:val=""/>
      <w:lvlJc w:val="left"/>
      <w:pPr>
        <w:ind w:left="2160" w:hanging="360"/>
      </w:pPr>
      <w:rPr>
        <w:rFonts w:ascii="Wingdings" w:hAnsi="Wingdings" w:hint="default"/>
      </w:rPr>
    </w:lvl>
    <w:lvl w:ilvl="3" w:tplc="5984958C">
      <w:start w:val="1"/>
      <w:numFmt w:val="bullet"/>
      <w:lvlText w:val=""/>
      <w:lvlJc w:val="left"/>
      <w:pPr>
        <w:ind w:left="2880" w:hanging="360"/>
      </w:pPr>
      <w:rPr>
        <w:rFonts w:ascii="Symbol" w:hAnsi="Symbol" w:hint="default"/>
      </w:rPr>
    </w:lvl>
    <w:lvl w:ilvl="4" w:tplc="A094C8C4">
      <w:start w:val="1"/>
      <w:numFmt w:val="bullet"/>
      <w:lvlText w:val="o"/>
      <w:lvlJc w:val="left"/>
      <w:pPr>
        <w:ind w:left="3600" w:hanging="360"/>
      </w:pPr>
      <w:rPr>
        <w:rFonts w:ascii="Courier New" w:hAnsi="Courier New" w:hint="default"/>
      </w:rPr>
    </w:lvl>
    <w:lvl w:ilvl="5" w:tplc="89CA9412">
      <w:start w:val="1"/>
      <w:numFmt w:val="bullet"/>
      <w:lvlText w:val=""/>
      <w:lvlJc w:val="left"/>
      <w:pPr>
        <w:ind w:left="4320" w:hanging="360"/>
      </w:pPr>
      <w:rPr>
        <w:rFonts w:ascii="Wingdings" w:hAnsi="Wingdings" w:hint="default"/>
      </w:rPr>
    </w:lvl>
    <w:lvl w:ilvl="6" w:tplc="DBB0A220">
      <w:start w:val="1"/>
      <w:numFmt w:val="bullet"/>
      <w:lvlText w:val=""/>
      <w:lvlJc w:val="left"/>
      <w:pPr>
        <w:ind w:left="5040" w:hanging="360"/>
      </w:pPr>
      <w:rPr>
        <w:rFonts w:ascii="Symbol" w:hAnsi="Symbol" w:hint="default"/>
      </w:rPr>
    </w:lvl>
    <w:lvl w:ilvl="7" w:tplc="26EC75D2">
      <w:start w:val="1"/>
      <w:numFmt w:val="bullet"/>
      <w:lvlText w:val="o"/>
      <w:lvlJc w:val="left"/>
      <w:pPr>
        <w:ind w:left="5760" w:hanging="360"/>
      </w:pPr>
      <w:rPr>
        <w:rFonts w:ascii="Courier New" w:hAnsi="Courier New" w:hint="default"/>
      </w:rPr>
    </w:lvl>
    <w:lvl w:ilvl="8" w:tplc="8C169BF8">
      <w:start w:val="1"/>
      <w:numFmt w:val="bullet"/>
      <w:lvlText w:val=""/>
      <w:lvlJc w:val="left"/>
      <w:pPr>
        <w:ind w:left="6480" w:hanging="360"/>
      </w:pPr>
      <w:rPr>
        <w:rFonts w:ascii="Wingdings" w:hAnsi="Wingdings" w:hint="default"/>
      </w:rPr>
    </w:lvl>
  </w:abstractNum>
  <w:abstractNum w:abstractNumId="16" w15:restartNumberingAfterBreak="0">
    <w:nsid w:val="69EE3355"/>
    <w:multiLevelType w:val="hybridMultilevel"/>
    <w:tmpl w:val="76423B10"/>
    <w:lvl w:ilvl="0" w:tplc="28EA25BA">
      <w:numFmt w:val="bullet"/>
      <w:lvlText w:val="-"/>
      <w:lvlJc w:val="left"/>
      <w:pPr>
        <w:ind w:left="100" w:hanging="140"/>
      </w:pPr>
      <w:rPr>
        <w:rFonts w:ascii="Times New Roman" w:eastAsia="Times New Roman" w:hAnsi="Times New Roman" w:cs="Times New Roman" w:hint="default"/>
        <w:w w:val="99"/>
        <w:sz w:val="24"/>
        <w:szCs w:val="24"/>
        <w:lang w:val="en-US" w:eastAsia="en-US" w:bidi="ar-SA"/>
      </w:rPr>
    </w:lvl>
    <w:lvl w:ilvl="1" w:tplc="C748CBB2">
      <w:numFmt w:val="bullet"/>
      <w:lvlText w:val=""/>
      <w:lvlJc w:val="left"/>
      <w:pPr>
        <w:ind w:left="821" w:hanging="360"/>
      </w:pPr>
      <w:rPr>
        <w:rFonts w:hint="default"/>
        <w:w w:val="100"/>
        <w:lang w:val="en-US" w:eastAsia="en-US" w:bidi="ar-SA"/>
      </w:rPr>
    </w:lvl>
    <w:lvl w:ilvl="2" w:tplc="143E1526">
      <w:numFmt w:val="bullet"/>
      <w:lvlText w:val="•"/>
      <w:lvlJc w:val="left"/>
      <w:pPr>
        <w:ind w:left="1848" w:hanging="360"/>
      </w:pPr>
      <w:rPr>
        <w:rFonts w:hint="default"/>
        <w:lang w:val="en-US" w:eastAsia="en-US" w:bidi="ar-SA"/>
      </w:rPr>
    </w:lvl>
    <w:lvl w:ilvl="3" w:tplc="9F4E14DA">
      <w:numFmt w:val="bullet"/>
      <w:lvlText w:val="•"/>
      <w:lvlJc w:val="left"/>
      <w:pPr>
        <w:ind w:left="2877" w:hanging="360"/>
      </w:pPr>
      <w:rPr>
        <w:rFonts w:hint="default"/>
        <w:lang w:val="en-US" w:eastAsia="en-US" w:bidi="ar-SA"/>
      </w:rPr>
    </w:lvl>
    <w:lvl w:ilvl="4" w:tplc="7362FB12">
      <w:numFmt w:val="bullet"/>
      <w:lvlText w:val="•"/>
      <w:lvlJc w:val="left"/>
      <w:pPr>
        <w:ind w:left="3906" w:hanging="360"/>
      </w:pPr>
      <w:rPr>
        <w:rFonts w:hint="default"/>
        <w:lang w:val="en-US" w:eastAsia="en-US" w:bidi="ar-SA"/>
      </w:rPr>
    </w:lvl>
    <w:lvl w:ilvl="5" w:tplc="8CC27C5A">
      <w:numFmt w:val="bullet"/>
      <w:lvlText w:val="•"/>
      <w:lvlJc w:val="left"/>
      <w:pPr>
        <w:ind w:left="4935" w:hanging="360"/>
      </w:pPr>
      <w:rPr>
        <w:rFonts w:hint="default"/>
        <w:lang w:val="en-US" w:eastAsia="en-US" w:bidi="ar-SA"/>
      </w:rPr>
    </w:lvl>
    <w:lvl w:ilvl="6" w:tplc="0AF6E2E2">
      <w:numFmt w:val="bullet"/>
      <w:lvlText w:val="•"/>
      <w:lvlJc w:val="left"/>
      <w:pPr>
        <w:ind w:left="5964" w:hanging="360"/>
      </w:pPr>
      <w:rPr>
        <w:rFonts w:hint="default"/>
        <w:lang w:val="en-US" w:eastAsia="en-US" w:bidi="ar-SA"/>
      </w:rPr>
    </w:lvl>
    <w:lvl w:ilvl="7" w:tplc="B38470B0">
      <w:numFmt w:val="bullet"/>
      <w:lvlText w:val="•"/>
      <w:lvlJc w:val="left"/>
      <w:pPr>
        <w:ind w:left="6993" w:hanging="360"/>
      </w:pPr>
      <w:rPr>
        <w:rFonts w:hint="default"/>
        <w:lang w:val="en-US" w:eastAsia="en-US" w:bidi="ar-SA"/>
      </w:rPr>
    </w:lvl>
    <w:lvl w:ilvl="8" w:tplc="B3F8E21E">
      <w:numFmt w:val="bullet"/>
      <w:lvlText w:val="•"/>
      <w:lvlJc w:val="left"/>
      <w:pPr>
        <w:ind w:left="8022" w:hanging="360"/>
      </w:pPr>
      <w:rPr>
        <w:rFonts w:hint="default"/>
        <w:lang w:val="en-US" w:eastAsia="en-US" w:bidi="ar-SA"/>
      </w:rPr>
    </w:lvl>
  </w:abstractNum>
  <w:abstractNum w:abstractNumId="17" w15:restartNumberingAfterBreak="0">
    <w:nsid w:val="71EBE65E"/>
    <w:multiLevelType w:val="hybridMultilevel"/>
    <w:tmpl w:val="52AADAA2"/>
    <w:lvl w:ilvl="0" w:tplc="27A2F436">
      <w:start w:val="1"/>
      <w:numFmt w:val="bullet"/>
      <w:lvlText w:val=""/>
      <w:lvlJc w:val="left"/>
      <w:pPr>
        <w:ind w:left="720" w:hanging="360"/>
      </w:pPr>
      <w:rPr>
        <w:rFonts w:ascii="Symbol" w:hAnsi="Symbol" w:hint="default"/>
      </w:rPr>
    </w:lvl>
    <w:lvl w:ilvl="1" w:tplc="440E421E">
      <w:start w:val="1"/>
      <w:numFmt w:val="bullet"/>
      <w:lvlText w:val="o"/>
      <w:lvlJc w:val="left"/>
      <w:pPr>
        <w:ind w:left="1440" w:hanging="360"/>
      </w:pPr>
      <w:rPr>
        <w:rFonts w:ascii="Courier New" w:hAnsi="Courier New" w:hint="default"/>
      </w:rPr>
    </w:lvl>
    <w:lvl w:ilvl="2" w:tplc="002C12B6">
      <w:start w:val="1"/>
      <w:numFmt w:val="bullet"/>
      <w:lvlText w:val="o"/>
      <w:lvlJc w:val="left"/>
      <w:pPr>
        <w:ind w:left="2160" w:hanging="360"/>
      </w:pPr>
      <w:rPr>
        <w:rFonts w:ascii="&quot;Courier New&quot;" w:hAnsi="&quot;Courier New&quot;" w:hint="default"/>
      </w:rPr>
    </w:lvl>
    <w:lvl w:ilvl="3" w:tplc="3474D6C0">
      <w:start w:val="1"/>
      <w:numFmt w:val="bullet"/>
      <w:lvlText w:val=""/>
      <w:lvlJc w:val="left"/>
      <w:pPr>
        <w:ind w:left="2880" w:hanging="360"/>
      </w:pPr>
      <w:rPr>
        <w:rFonts w:ascii="Symbol" w:hAnsi="Symbol" w:hint="default"/>
      </w:rPr>
    </w:lvl>
    <w:lvl w:ilvl="4" w:tplc="31E6B24C">
      <w:start w:val="1"/>
      <w:numFmt w:val="bullet"/>
      <w:lvlText w:val="o"/>
      <w:lvlJc w:val="left"/>
      <w:pPr>
        <w:ind w:left="3600" w:hanging="360"/>
      </w:pPr>
      <w:rPr>
        <w:rFonts w:ascii="Courier New" w:hAnsi="Courier New" w:hint="default"/>
      </w:rPr>
    </w:lvl>
    <w:lvl w:ilvl="5" w:tplc="8B8AD31C">
      <w:start w:val="1"/>
      <w:numFmt w:val="bullet"/>
      <w:lvlText w:val=""/>
      <w:lvlJc w:val="left"/>
      <w:pPr>
        <w:ind w:left="4320" w:hanging="360"/>
      </w:pPr>
      <w:rPr>
        <w:rFonts w:ascii="Wingdings" w:hAnsi="Wingdings" w:hint="default"/>
      </w:rPr>
    </w:lvl>
    <w:lvl w:ilvl="6" w:tplc="55DE83C8">
      <w:start w:val="1"/>
      <w:numFmt w:val="bullet"/>
      <w:lvlText w:val=""/>
      <w:lvlJc w:val="left"/>
      <w:pPr>
        <w:ind w:left="5040" w:hanging="360"/>
      </w:pPr>
      <w:rPr>
        <w:rFonts w:ascii="Symbol" w:hAnsi="Symbol" w:hint="default"/>
      </w:rPr>
    </w:lvl>
    <w:lvl w:ilvl="7" w:tplc="11FC4530">
      <w:start w:val="1"/>
      <w:numFmt w:val="bullet"/>
      <w:lvlText w:val="o"/>
      <w:lvlJc w:val="left"/>
      <w:pPr>
        <w:ind w:left="5760" w:hanging="360"/>
      </w:pPr>
      <w:rPr>
        <w:rFonts w:ascii="Courier New" w:hAnsi="Courier New" w:hint="default"/>
      </w:rPr>
    </w:lvl>
    <w:lvl w:ilvl="8" w:tplc="A002F414">
      <w:start w:val="1"/>
      <w:numFmt w:val="bullet"/>
      <w:lvlText w:val=""/>
      <w:lvlJc w:val="left"/>
      <w:pPr>
        <w:ind w:left="6480" w:hanging="360"/>
      </w:pPr>
      <w:rPr>
        <w:rFonts w:ascii="Wingdings" w:hAnsi="Wingdings" w:hint="default"/>
      </w:rPr>
    </w:lvl>
  </w:abstractNum>
  <w:abstractNum w:abstractNumId="18" w15:restartNumberingAfterBreak="0">
    <w:nsid w:val="74C9C3E4"/>
    <w:multiLevelType w:val="hybridMultilevel"/>
    <w:tmpl w:val="9E9A0B88"/>
    <w:lvl w:ilvl="0" w:tplc="DFB26720">
      <w:numFmt w:val="bullet"/>
      <w:lvlText w:val="-"/>
      <w:lvlJc w:val="left"/>
      <w:pPr>
        <w:ind w:left="100" w:hanging="191"/>
      </w:pPr>
      <w:rPr>
        <w:rFonts w:ascii="Times New Roman" w:eastAsia="Times New Roman" w:hAnsi="Times New Roman" w:cs="Times New Roman" w:hint="default"/>
        <w:w w:val="99"/>
        <w:sz w:val="24"/>
        <w:szCs w:val="24"/>
        <w:lang w:val="en-US" w:eastAsia="en-US" w:bidi="ar-SA"/>
      </w:rPr>
    </w:lvl>
    <w:lvl w:ilvl="1" w:tplc="AC4C6486">
      <w:numFmt w:val="bullet"/>
      <w:lvlText w:val="•"/>
      <w:lvlJc w:val="left"/>
      <w:pPr>
        <w:ind w:left="1098" w:hanging="191"/>
      </w:pPr>
      <w:rPr>
        <w:rFonts w:hint="default"/>
        <w:lang w:val="en-US" w:eastAsia="en-US" w:bidi="ar-SA"/>
      </w:rPr>
    </w:lvl>
    <w:lvl w:ilvl="2" w:tplc="BEB01CDE">
      <w:numFmt w:val="bullet"/>
      <w:lvlText w:val="•"/>
      <w:lvlJc w:val="left"/>
      <w:pPr>
        <w:ind w:left="2096" w:hanging="191"/>
      </w:pPr>
      <w:rPr>
        <w:rFonts w:hint="default"/>
        <w:lang w:val="en-US" w:eastAsia="en-US" w:bidi="ar-SA"/>
      </w:rPr>
    </w:lvl>
    <w:lvl w:ilvl="3" w:tplc="CD18B802">
      <w:numFmt w:val="bullet"/>
      <w:lvlText w:val="•"/>
      <w:lvlJc w:val="left"/>
      <w:pPr>
        <w:ind w:left="3094" w:hanging="191"/>
      </w:pPr>
      <w:rPr>
        <w:rFonts w:hint="default"/>
        <w:lang w:val="en-US" w:eastAsia="en-US" w:bidi="ar-SA"/>
      </w:rPr>
    </w:lvl>
    <w:lvl w:ilvl="4" w:tplc="C68A20A4">
      <w:numFmt w:val="bullet"/>
      <w:lvlText w:val="•"/>
      <w:lvlJc w:val="left"/>
      <w:pPr>
        <w:ind w:left="4092" w:hanging="191"/>
      </w:pPr>
      <w:rPr>
        <w:rFonts w:hint="default"/>
        <w:lang w:val="en-US" w:eastAsia="en-US" w:bidi="ar-SA"/>
      </w:rPr>
    </w:lvl>
    <w:lvl w:ilvl="5" w:tplc="A72CC6FC">
      <w:numFmt w:val="bullet"/>
      <w:lvlText w:val="•"/>
      <w:lvlJc w:val="left"/>
      <w:pPr>
        <w:ind w:left="5090" w:hanging="191"/>
      </w:pPr>
      <w:rPr>
        <w:rFonts w:hint="default"/>
        <w:lang w:val="en-US" w:eastAsia="en-US" w:bidi="ar-SA"/>
      </w:rPr>
    </w:lvl>
    <w:lvl w:ilvl="6" w:tplc="5EA8BBDE">
      <w:numFmt w:val="bullet"/>
      <w:lvlText w:val="•"/>
      <w:lvlJc w:val="left"/>
      <w:pPr>
        <w:ind w:left="6088" w:hanging="191"/>
      </w:pPr>
      <w:rPr>
        <w:rFonts w:hint="default"/>
        <w:lang w:val="en-US" w:eastAsia="en-US" w:bidi="ar-SA"/>
      </w:rPr>
    </w:lvl>
    <w:lvl w:ilvl="7" w:tplc="C0CE418E">
      <w:numFmt w:val="bullet"/>
      <w:lvlText w:val="•"/>
      <w:lvlJc w:val="left"/>
      <w:pPr>
        <w:ind w:left="7086" w:hanging="191"/>
      </w:pPr>
      <w:rPr>
        <w:rFonts w:hint="default"/>
        <w:lang w:val="en-US" w:eastAsia="en-US" w:bidi="ar-SA"/>
      </w:rPr>
    </w:lvl>
    <w:lvl w:ilvl="8" w:tplc="600295E2">
      <w:numFmt w:val="bullet"/>
      <w:lvlText w:val="•"/>
      <w:lvlJc w:val="left"/>
      <w:pPr>
        <w:ind w:left="8084" w:hanging="191"/>
      </w:pPr>
      <w:rPr>
        <w:rFonts w:hint="default"/>
        <w:lang w:val="en-US" w:eastAsia="en-US" w:bidi="ar-SA"/>
      </w:rPr>
    </w:lvl>
  </w:abstractNum>
  <w:abstractNum w:abstractNumId="19" w15:restartNumberingAfterBreak="0">
    <w:nsid w:val="7A1D776D"/>
    <w:multiLevelType w:val="hybridMultilevel"/>
    <w:tmpl w:val="77B4977E"/>
    <w:lvl w:ilvl="0" w:tplc="5A68E1AA">
      <w:start w:val="1"/>
      <w:numFmt w:val="decimal"/>
      <w:lvlText w:val="%1."/>
      <w:lvlJc w:val="left"/>
      <w:pPr>
        <w:ind w:left="100" w:hanging="240"/>
        <w:jc w:val="left"/>
      </w:pPr>
      <w:rPr>
        <w:rFonts w:ascii="Times New Roman" w:eastAsia="Times New Roman" w:hAnsi="Times New Roman" w:cs="Times New Roman" w:hint="default"/>
        <w:b/>
        <w:bCs/>
        <w:w w:val="100"/>
        <w:sz w:val="24"/>
        <w:szCs w:val="24"/>
        <w:lang w:val="en-US" w:eastAsia="en-US" w:bidi="ar-SA"/>
      </w:rPr>
    </w:lvl>
    <w:lvl w:ilvl="1" w:tplc="FB06BE8C">
      <w:numFmt w:val="bullet"/>
      <w:lvlText w:val="•"/>
      <w:lvlJc w:val="left"/>
      <w:pPr>
        <w:ind w:left="1098" w:hanging="240"/>
      </w:pPr>
      <w:rPr>
        <w:rFonts w:hint="default"/>
        <w:lang w:val="en-US" w:eastAsia="en-US" w:bidi="ar-SA"/>
      </w:rPr>
    </w:lvl>
    <w:lvl w:ilvl="2" w:tplc="93AE0BCA">
      <w:numFmt w:val="bullet"/>
      <w:lvlText w:val="•"/>
      <w:lvlJc w:val="left"/>
      <w:pPr>
        <w:ind w:left="2096" w:hanging="240"/>
      </w:pPr>
      <w:rPr>
        <w:rFonts w:hint="default"/>
        <w:lang w:val="en-US" w:eastAsia="en-US" w:bidi="ar-SA"/>
      </w:rPr>
    </w:lvl>
    <w:lvl w:ilvl="3" w:tplc="C2CA6358">
      <w:numFmt w:val="bullet"/>
      <w:lvlText w:val="•"/>
      <w:lvlJc w:val="left"/>
      <w:pPr>
        <w:ind w:left="3094" w:hanging="240"/>
      </w:pPr>
      <w:rPr>
        <w:rFonts w:hint="default"/>
        <w:lang w:val="en-US" w:eastAsia="en-US" w:bidi="ar-SA"/>
      </w:rPr>
    </w:lvl>
    <w:lvl w:ilvl="4" w:tplc="C12A0152">
      <w:numFmt w:val="bullet"/>
      <w:lvlText w:val="•"/>
      <w:lvlJc w:val="left"/>
      <w:pPr>
        <w:ind w:left="4092" w:hanging="240"/>
      </w:pPr>
      <w:rPr>
        <w:rFonts w:hint="default"/>
        <w:lang w:val="en-US" w:eastAsia="en-US" w:bidi="ar-SA"/>
      </w:rPr>
    </w:lvl>
    <w:lvl w:ilvl="5" w:tplc="2498333E">
      <w:numFmt w:val="bullet"/>
      <w:lvlText w:val="•"/>
      <w:lvlJc w:val="left"/>
      <w:pPr>
        <w:ind w:left="5090" w:hanging="240"/>
      </w:pPr>
      <w:rPr>
        <w:rFonts w:hint="default"/>
        <w:lang w:val="en-US" w:eastAsia="en-US" w:bidi="ar-SA"/>
      </w:rPr>
    </w:lvl>
    <w:lvl w:ilvl="6" w:tplc="277079FC">
      <w:numFmt w:val="bullet"/>
      <w:lvlText w:val="•"/>
      <w:lvlJc w:val="left"/>
      <w:pPr>
        <w:ind w:left="6088" w:hanging="240"/>
      </w:pPr>
      <w:rPr>
        <w:rFonts w:hint="default"/>
        <w:lang w:val="en-US" w:eastAsia="en-US" w:bidi="ar-SA"/>
      </w:rPr>
    </w:lvl>
    <w:lvl w:ilvl="7" w:tplc="579ED2A8">
      <w:numFmt w:val="bullet"/>
      <w:lvlText w:val="•"/>
      <w:lvlJc w:val="left"/>
      <w:pPr>
        <w:ind w:left="7086" w:hanging="240"/>
      </w:pPr>
      <w:rPr>
        <w:rFonts w:hint="default"/>
        <w:lang w:val="en-US" w:eastAsia="en-US" w:bidi="ar-SA"/>
      </w:rPr>
    </w:lvl>
    <w:lvl w:ilvl="8" w:tplc="1192820A">
      <w:numFmt w:val="bullet"/>
      <w:lvlText w:val="•"/>
      <w:lvlJc w:val="left"/>
      <w:pPr>
        <w:ind w:left="8084" w:hanging="240"/>
      </w:pPr>
      <w:rPr>
        <w:rFonts w:hint="default"/>
        <w:lang w:val="en-US" w:eastAsia="en-US" w:bidi="ar-SA"/>
      </w:rPr>
    </w:lvl>
  </w:abstractNum>
  <w:abstractNum w:abstractNumId="20" w15:restartNumberingAfterBreak="0">
    <w:nsid w:val="7D8E2DEE"/>
    <w:multiLevelType w:val="hybridMultilevel"/>
    <w:tmpl w:val="0D74854A"/>
    <w:lvl w:ilvl="0" w:tplc="F61E9D0A">
      <w:numFmt w:val="bullet"/>
      <w:lvlText w:val="-"/>
      <w:lvlJc w:val="left"/>
      <w:pPr>
        <w:ind w:left="100" w:hanging="125"/>
      </w:pPr>
      <w:rPr>
        <w:rFonts w:ascii="Times New Roman" w:eastAsia="Times New Roman" w:hAnsi="Times New Roman" w:cs="Times New Roman" w:hint="default"/>
        <w:w w:val="99"/>
        <w:sz w:val="24"/>
        <w:szCs w:val="24"/>
        <w:lang w:val="en-US" w:eastAsia="en-US" w:bidi="ar-SA"/>
      </w:rPr>
    </w:lvl>
    <w:lvl w:ilvl="1" w:tplc="0608DBE4">
      <w:numFmt w:val="bullet"/>
      <w:lvlText w:val="•"/>
      <w:lvlJc w:val="left"/>
      <w:pPr>
        <w:ind w:left="1098" w:hanging="125"/>
      </w:pPr>
      <w:rPr>
        <w:rFonts w:hint="default"/>
        <w:lang w:val="en-US" w:eastAsia="en-US" w:bidi="ar-SA"/>
      </w:rPr>
    </w:lvl>
    <w:lvl w:ilvl="2" w:tplc="6CF801CA">
      <w:numFmt w:val="bullet"/>
      <w:lvlText w:val="•"/>
      <w:lvlJc w:val="left"/>
      <w:pPr>
        <w:ind w:left="2096" w:hanging="125"/>
      </w:pPr>
      <w:rPr>
        <w:rFonts w:hint="default"/>
        <w:lang w:val="en-US" w:eastAsia="en-US" w:bidi="ar-SA"/>
      </w:rPr>
    </w:lvl>
    <w:lvl w:ilvl="3" w:tplc="077459F2">
      <w:numFmt w:val="bullet"/>
      <w:lvlText w:val="•"/>
      <w:lvlJc w:val="left"/>
      <w:pPr>
        <w:ind w:left="3094" w:hanging="125"/>
      </w:pPr>
      <w:rPr>
        <w:rFonts w:hint="default"/>
        <w:lang w:val="en-US" w:eastAsia="en-US" w:bidi="ar-SA"/>
      </w:rPr>
    </w:lvl>
    <w:lvl w:ilvl="4" w:tplc="348AFE4A">
      <w:numFmt w:val="bullet"/>
      <w:lvlText w:val="•"/>
      <w:lvlJc w:val="left"/>
      <w:pPr>
        <w:ind w:left="4092" w:hanging="125"/>
      </w:pPr>
      <w:rPr>
        <w:rFonts w:hint="default"/>
        <w:lang w:val="en-US" w:eastAsia="en-US" w:bidi="ar-SA"/>
      </w:rPr>
    </w:lvl>
    <w:lvl w:ilvl="5" w:tplc="0D609F7E">
      <w:numFmt w:val="bullet"/>
      <w:lvlText w:val="•"/>
      <w:lvlJc w:val="left"/>
      <w:pPr>
        <w:ind w:left="5090" w:hanging="125"/>
      </w:pPr>
      <w:rPr>
        <w:rFonts w:hint="default"/>
        <w:lang w:val="en-US" w:eastAsia="en-US" w:bidi="ar-SA"/>
      </w:rPr>
    </w:lvl>
    <w:lvl w:ilvl="6" w:tplc="3058F20A">
      <w:numFmt w:val="bullet"/>
      <w:lvlText w:val="•"/>
      <w:lvlJc w:val="left"/>
      <w:pPr>
        <w:ind w:left="6088" w:hanging="125"/>
      </w:pPr>
      <w:rPr>
        <w:rFonts w:hint="default"/>
        <w:lang w:val="en-US" w:eastAsia="en-US" w:bidi="ar-SA"/>
      </w:rPr>
    </w:lvl>
    <w:lvl w:ilvl="7" w:tplc="FD5077CC">
      <w:numFmt w:val="bullet"/>
      <w:lvlText w:val="•"/>
      <w:lvlJc w:val="left"/>
      <w:pPr>
        <w:ind w:left="7086" w:hanging="125"/>
      </w:pPr>
      <w:rPr>
        <w:rFonts w:hint="default"/>
        <w:lang w:val="en-US" w:eastAsia="en-US" w:bidi="ar-SA"/>
      </w:rPr>
    </w:lvl>
    <w:lvl w:ilvl="8" w:tplc="4C70FBF6">
      <w:numFmt w:val="bullet"/>
      <w:lvlText w:val="•"/>
      <w:lvlJc w:val="left"/>
      <w:pPr>
        <w:ind w:left="8084" w:hanging="125"/>
      </w:pPr>
      <w:rPr>
        <w:rFonts w:hint="default"/>
        <w:lang w:val="en-US" w:eastAsia="en-US" w:bidi="ar-SA"/>
      </w:rPr>
    </w:lvl>
  </w:abstractNum>
  <w:num w:numId="1" w16cid:durableId="2013335812">
    <w:abstractNumId w:val="8"/>
  </w:num>
  <w:num w:numId="2" w16cid:durableId="1759476938">
    <w:abstractNumId w:val="9"/>
  </w:num>
  <w:num w:numId="3" w16cid:durableId="269705462">
    <w:abstractNumId w:val="17"/>
  </w:num>
  <w:num w:numId="4" w16cid:durableId="144128762">
    <w:abstractNumId w:val="0"/>
  </w:num>
  <w:num w:numId="5" w16cid:durableId="1763336492">
    <w:abstractNumId w:val="14"/>
  </w:num>
  <w:num w:numId="6" w16cid:durableId="2137596879">
    <w:abstractNumId w:val="11"/>
  </w:num>
  <w:num w:numId="7" w16cid:durableId="224611448">
    <w:abstractNumId w:val="7"/>
  </w:num>
  <w:num w:numId="8" w16cid:durableId="771899677">
    <w:abstractNumId w:val="15"/>
  </w:num>
  <w:num w:numId="9" w16cid:durableId="1326858073">
    <w:abstractNumId w:val="1"/>
  </w:num>
  <w:num w:numId="10" w16cid:durableId="1167206540">
    <w:abstractNumId w:val="19"/>
  </w:num>
  <w:num w:numId="11" w16cid:durableId="720330242">
    <w:abstractNumId w:val="5"/>
  </w:num>
  <w:num w:numId="12" w16cid:durableId="1065683820">
    <w:abstractNumId w:val="18"/>
  </w:num>
  <w:num w:numId="13" w16cid:durableId="109202573">
    <w:abstractNumId w:val="12"/>
  </w:num>
  <w:num w:numId="14" w16cid:durableId="1570119780">
    <w:abstractNumId w:val="4"/>
  </w:num>
  <w:num w:numId="15" w16cid:durableId="1644239695">
    <w:abstractNumId w:val="16"/>
  </w:num>
  <w:num w:numId="16" w16cid:durableId="1985311739">
    <w:abstractNumId w:val="20"/>
  </w:num>
  <w:num w:numId="17" w16cid:durableId="1959330723">
    <w:abstractNumId w:val="3"/>
  </w:num>
  <w:num w:numId="18" w16cid:durableId="136456446">
    <w:abstractNumId w:val="2"/>
  </w:num>
  <w:num w:numId="19" w16cid:durableId="1121270281">
    <w:abstractNumId w:val="10"/>
  </w:num>
  <w:num w:numId="20" w16cid:durableId="1977955094">
    <w:abstractNumId w:val="6"/>
  </w:num>
  <w:num w:numId="21" w16cid:durableId="107744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69CD9DFD"/>
    <w:rsid w:val="00054F39"/>
    <w:rsid w:val="000E6AA8"/>
    <w:rsid w:val="0022371C"/>
    <w:rsid w:val="69CD9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3AC1"/>
  <w15:docId w15:val="{1A9F95D0-37C7-4ABB-9099-C829570A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1261" w:right="1787"/>
      <w:jc w:val="center"/>
    </w:pPr>
    <w:rPr>
      <w:b/>
      <w:bCs/>
      <w:sz w:val="32"/>
      <w:szCs w:val="32"/>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267" w:lineRule="exact"/>
      <w:ind w:left="11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jp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hyperlink" Target="https://statisticsbyjim.com/glossary/fitted-values/" TargetMode="External"/><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57</Pages>
  <Words>6536</Words>
  <Characters>37257</Characters>
  <Application>Microsoft Office Word</Application>
  <DocSecurity>0</DocSecurity>
  <Lines>310</Lines>
  <Paragraphs>87</Paragraphs>
  <ScaleCrop>false</ScaleCrop>
  <Company/>
  <LinksUpToDate>false</LinksUpToDate>
  <CharactersWithSpaces>43706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saivedant26@gmail.com</cp:lastModifiedBy>
  <cp:revision>3</cp:revision>
  <dcterms:created xsi:type="dcterms:W3CDTF">2023-11-14T17:14:00Z</dcterms:created>
  <dcterms:modified xsi:type="dcterms:W3CDTF">2023-11-15T09:25:00Z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2023-11-14T00:00:00Z</vt:filetime>
  </property>
  <property fmtid="{D5CDD505-2E9C-101B-9397-08002B2CF9AE}" pid="3" name="Creator">
    <vt:lpwstr>Microsoft Word</vt:lpwstr>
  </property>
  <property fmtid="{D5CDD505-2E9C-101B-9397-08002B2CF9AE}" pid="4" name="LastSaved">
    <vt:filetime>2023-11-14T00:00:00Z</vt:filetime>
  </property>
</Properties>
</file>