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Wellness Campaign Recommendation Catalog</w:t>
      </w:r>
    </w:p>
    <w:p>
      <w:pPr>
        <w:pStyle w:val="Heading1"/>
      </w:pPr>
      <w:r>
        <w:t>Diabetes Prevention Program</w:t>
      </w:r>
    </w:p>
    <w:p>
      <w:r>
        <w:t>Target: Elevated glucose, HbA1c, BMI. Benefits: Education, nutrition, prevention support.</w:t>
      </w:r>
    </w:p>
    <w:p>
      <w:pPr>
        <w:pStyle w:val="Heading1"/>
      </w:pPr>
      <w:r>
        <w:t>Active Lifestyle Initiative</w:t>
      </w:r>
    </w:p>
    <w:p>
      <w:r>
        <w:t>Target: Exercise risk. Benefits: Activity coaching and healthy habits.</w:t>
      </w:r>
    </w:p>
    <w:p>
      <w:pPr>
        <w:pStyle w:val="Heading1"/>
      </w:pPr>
      <w:r>
        <w:t>Healthy Aging Program</w:t>
      </w:r>
    </w:p>
    <w:p>
      <w:r>
        <w:t>Target: Older adults. Benefits: Preventive care and healthy aging support.</w:t>
      </w:r>
    </w:p>
    <w:p>
      <w:pPr>
        <w:pStyle w:val="Heading1"/>
      </w:pPr>
      <w:r>
        <w:t>Hypertension Awareness Program</w:t>
      </w:r>
    </w:p>
    <w:p>
      <w:r>
        <w:t>Target: Elevated blood pressure. Benefits: Monitoring and education.</w:t>
      </w:r>
    </w:p>
    <w:p>
      <w:pPr>
        <w:pStyle w:val="Heading1"/>
      </w:pPr>
      <w:r>
        <w:t>Preventive Screening Program</w:t>
      </w:r>
    </w:p>
    <w:p>
      <w:r>
        <w:t>Target: Members requiring routine screening and preventive engagement.</w:t>
      </w:r>
    </w:p>
    <w:p>
      <w:pPr>
        <w:pStyle w:val="Heading1"/>
      </w:pPr>
      <w:r>
        <w:t>Care Management Program</w:t>
      </w:r>
    </w:p>
    <w:p>
      <w:r>
        <w:t>Target: Multiple chronic conditions and complex care needs.</w:t>
      </w:r>
    </w:p>
    <w:p>
      <w:pPr>
        <w:pStyle w:val="Heading1"/>
      </w:pPr>
      <w:r>
        <w:t>Eligibility Disclaimer</w:t>
      </w:r>
    </w:p>
    <w:p>
      <w:r>
        <w:t>Recommendations are informational and do not guarantee eligibility or enrollment. Program availability, clinical appropriateness, benefits, and participation requirements must be confirmed through the healthcare organization and qualified healthcare professionals.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Riya Chaudhari</dc:creator>
  <keywords/>
  <dc:description>generated by python-docx</dc:description>
  <lastModifiedBy>Riya Chaudhari</lastModifiedBy>
  <revision>1</revision>
  <dcterms:created xsi:type="dcterms:W3CDTF">2026-10-26T08:42:10.7555674Z</dcterms:created>
  <dcterms:modified xsi:type="dcterms:W3CDTF">2026-10-26T08:42:10.7555674Z</dcterms:modified>
  <category/>
</coreProperties>
</file>