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523" w:rsidRDefault="00F00B72">
      <w:pPr>
        <w:jc w:val="center"/>
        <w:rPr>
          <w:rFonts w:ascii="Times New Roman" w:hAnsi="Times New Roman" w:cs="Times New Roman"/>
          <w:b/>
          <w:sz w:val="32"/>
          <w:lang w:val="en-AU"/>
        </w:rPr>
      </w:pPr>
      <w:r>
        <w:rPr>
          <w:rFonts w:ascii="Times New Roman" w:hAnsi="Times New Roman" w:cs="Times New Roman"/>
          <w:b/>
          <w:sz w:val="32"/>
          <w:lang w:val="en-AU"/>
        </w:rPr>
        <w:t>INDUSTRIAL VISIT</w:t>
      </w:r>
    </w:p>
    <w:p w:rsidR="00566523" w:rsidRDefault="00F00B72">
      <w:pPr>
        <w:jc w:val="center"/>
        <w:rPr>
          <w:rFonts w:ascii="Times New Roman" w:hAnsi="Times New Roman" w:cs="Times New Roman"/>
          <w:b/>
          <w:sz w:val="28"/>
          <w:lang w:val="en-AU"/>
        </w:rPr>
      </w:pPr>
      <w:r>
        <w:rPr>
          <w:rFonts w:ascii="Times New Roman" w:hAnsi="Times New Roman" w:cs="Times New Roman"/>
          <w:b/>
          <w:sz w:val="28"/>
          <w:lang w:val="en-AU"/>
        </w:rPr>
        <w:t>Dahanu Thermal Power Plant</w:t>
      </w:r>
    </w:p>
    <w:p w:rsidR="00566523" w:rsidRDefault="00F00B72">
      <w:pPr>
        <w:rPr>
          <w:rFonts w:ascii="Times New Roman" w:hAnsi="Times New Roman" w:cs="Times New Roman"/>
          <w:color w:val="43423C"/>
          <w:sz w:val="24"/>
        </w:rPr>
      </w:pPr>
      <w:r>
        <w:rPr>
          <w:rFonts w:ascii="Times New Roman" w:hAnsi="Times New Roman" w:cs="Times New Roman"/>
          <w:sz w:val="24"/>
          <w:lang w:val="en-AU"/>
        </w:rPr>
        <w:t>Our first Industrial visit was carried out at</w:t>
      </w:r>
      <w:r>
        <w:rPr>
          <w:rFonts w:ascii="Times New Roman" w:hAnsi="Times New Roman" w:cs="Times New Roman"/>
          <w:sz w:val="28"/>
          <w:lang w:val="en-AU"/>
        </w:rPr>
        <w:t xml:space="preserve"> </w:t>
      </w:r>
      <w:r>
        <w:rPr>
          <w:rFonts w:ascii="Times New Roman" w:hAnsi="Times New Roman" w:cs="Times New Roman"/>
          <w:sz w:val="24"/>
          <w:lang w:val="en-AU"/>
        </w:rPr>
        <w:t xml:space="preserve">Dahanu Thermal Power Plant on 24th March, 2015 especially for Third Year Electronic student organized by faculty teachers. The power plant is operated by </w:t>
      </w:r>
      <w:hyperlink r:id="rId5" w:history="1">
        <w:r>
          <w:rPr>
            <w:rStyle w:val="Hyperlink"/>
            <w:rFonts w:ascii="Times New Roman" w:hAnsi="Times New Roman" w:cs="Times New Roman"/>
            <w:color w:val="auto"/>
            <w:sz w:val="24"/>
            <w:u w:val="none"/>
            <w:lang w:val="en-AU"/>
          </w:rPr>
          <w:t>Reliance Infrastructure</w:t>
        </w:r>
      </w:hyperlink>
      <w:r>
        <w:rPr>
          <w:lang w:val="en-AU"/>
        </w:rPr>
        <w:t>.</w:t>
      </w:r>
      <w:r>
        <w:rPr>
          <w:rFonts w:ascii="Arial" w:hAnsi="Arial" w:cs="Arial"/>
          <w:color w:val="43423C"/>
          <w:sz w:val="20"/>
        </w:rPr>
        <w:t xml:space="preserve"> </w:t>
      </w:r>
      <w:r>
        <w:rPr>
          <w:rFonts w:ascii="Times New Roman" w:hAnsi="Times New Roman" w:cs="Times New Roman"/>
          <w:sz w:val="24"/>
        </w:rPr>
        <w:t xml:space="preserve">The Thermal Power Station of Reliance Infrastructure Ltd. in Dahanu in India is the first company and power plant certified ISO 50001:2011 in the world. </w:t>
      </w:r>
      <w:r>
        <w:rPr>
          <w:rFonts w:ascii="Times New Roman" w:hAnsi="Times New Roman" w:cs="Times New Roman"/>
          <w:sz w:val="24"/>
          <w:lang w:val="en-AU"/>
        </w:rPr>
        <w:t>Recognized with innum</w:t>
      </w:r>
      <w:r>
        <w:rPr>
          <w:rFonts w:ascii="Times New Roman" w:hAnsi="Times New Roman" w:cs="Times New Roman"/>
          <w:sz w:val="24"/>
          <w:lang w:val="en-AU"/>
        </w:rPr>
        <w:t xml:space="preserve">erable awards, this power plant is known for its distinctive features that set it apart from others in terms of technological innovation, superior performance and continuous sustain ability for a longer period. </w:t>
      </w:r>
    </w:p>
    <w:p w:rsidR="00566523" w:rsidRDefault="00F00B72">
      <w:pPr>
        <w:rPr>
          <w:rFonts w:ascii="Times New Roman" w:hAnsi="Times New Roman" w:cs="Times New Roman"/>
          <w:sz w:val="24"/>
          <w:lang w:val="en-AU"/>
        </w:rPr>
      </w:pPr>
      <w:r>
        <w:rPr>
          <w:rFonts w:ascii="Times New Roman" w:hAnsi="Times New Roman" w:cs="Times New Roman"/>
          <w:sz w:val="24"/>
          <w:lang w:val="en-AU"/>
        </w:rPr>
        <w:t>The main objective behind the visit was to m</w:t>
      </w:r>
      <w:r>
        <w:rPr>
          <w:rFonts w:ascii="Times New Roman" w:hAnsi="Times New Roman" w:cs="Times New Roman"/>
          <w:sz w:val="24"/>
          <w:lang w:val="en-AU"/>
        </w:rPr>
        <w:t>ake student aware about the entire procedure how electricity is produced from coal which included various stages.</w:t>
      </w:r>
    </w:p>
    <w:p w:rsidR="00566523" w:rsidRDefault="00F00B72">
      <w:pPr>
        <w:rPr>
          <w:rFonts w:ascii="Times New Roman" w:hAnsi="Times New Roman" w:cs="Times New Roman"/>
          <w:sz w:val="24"/>
          <w:lang w:val="en-AU"/>
        </w:rPr>
      </w:pPr>
      <w:r>
        <w:rPr>
          <w:rFonts w:ascii="Times New Roman" w:hAnsi="Times New Roman" w:cs="Times New Roman"/>
          <w:sz w:val="24"/>
          <w:lang w:val="en-AU"/>
        </w:rPr>
        <w:t>The total number of student for this visit were 68. We departed at 7 in morning via bus. We took about two and half hour to cover the distance</w:t>
      </w:r>
      <w:r>
        <w:rPr>
          <w:rFonts w:ascii="Times New Roman" w:hAnsi="Times New Roman" w:cs="Times New Roman"/>
          <w:sz w:val="24"/>
          <w:lang w:val="en-AU"/>
        </w:rPr>
        <w:t>. We reached around 9</w:t>
      </w:r>
      <w:r>
        <w:rPr>
          <w:rFonts w:ascii="Times New Roman" w:hAnsi="Times New Roman" w:cs="Times New Roman"/>
          <w:color w:val="43423C"/>
          <w:sz w:val="24"/>
        </w:rPr>
        <w:t>:</w:t>
      </w:r>
      <w:r>
        <w:rPr>
          <w:rFonts w:ascii="Times New Roman" w:hAnsi="Times New Roman" w:cs="Times New Roman"/>
          <w:sz w:val="24"/>
        </w:rPr>
        <w:t>30 am</w:t>
      </w:r>
      <w:r>
        <w:rPr>
          <w:rFonts w:ascii="Times New Roman" w:hAnsi="Times New Roman" w:cs="Times New Roman"/>
          <w:sz w:val="24"/>
          <w:lang w:val="en-AU"/>
        </w:rPr>
        <w:t xml:space="preserve">. The company is located at coastal </w:t>
      </w:r>
      <w:hyperlink r:id="rId6" w:history="1">
        <w:proofErr w:type="spellStart"/>
        <w:r>
          <w:rPr>
            <w:rStyle w:val="Hyperlink"/>
            <w:rFonts w:ascii="Times New Roman" w:hAnsi="Times New Roman" w:cs="Times New Roman"/>
            <w:color w:val="auto"/>
            <w:sz w:val="24"/>
            <w:u w:val="none"/>
            <w:lang w:val="en-AU"/>
          </w:rPr>
          <w:t>Dahanu</w:t>
        </w:r>
        <w:proofErr w:type="spellEnd"/>
      </w:hyperlink>
      <w:r>
        <w:rPr>
          <w:rFonts w:ascii="Times New Roman" w:hAnsi="Times New Roman" w:cs="Times New Roman"/>
          <w:sz w:val="24"/>
          <w:lang w:val="en-AU"/>
        </w:rPr>
        <w:t xml:space="preserve"> town, </w:t>
      </w:r>
      <w:hyperlink r:id="rId7" w:history="1">
        <w:r>
          <w:rPr>
            <w:rStyle w:val="Hyperlink"/>
            <w:rFonts w:ascii="Times New Roman" w:hAnsi="Times New Roman" w:cs="Times New Roman"/>
            <w:color w:val="auto"/>
            <w:sz w:val="24"/>
            <w:u w:val="none"/>
            <w:lang w:val="en-AU"/>
          </w:rPr>
          <w:t>Maharashtra</w:t>
        </w:r>
      </w:hyperlink>
      <w:r>
        <w:rPr>
          <w:lang w:val="en-AU"/>
        </w:rPr>
        <w:t xml:space="preserve">. </w:t>
      </w:r>
      <w:r>
        <w:rPr>
          <w:rFonts w:ascii="Times New Roman" w:hAnsi="Times New Roman" w:cs="Times New Roman"/>
          <w:sz w:val="24"/>
          <w:lang w:val="en-AU"/>
        </w:rPr>
        <w:t xml:space="preserve">In bus, we were served with breakfast. </w:t>
      </w:r>
    </w:p>
    <w:p w:rsidR="00566523" w:rsidRDefault="00F00B72">
      <w:pPr>
        <w:rPr>
          <w:rFonts w:ascii="Times New Roman" w:hAnsi="Times New Roman" w:cs="Times New Roman"/>
          <w:sz w:val="24"/>
          <w:lang w:val="en-AU"/>
        </w:rPr>
      </w:pPr>
      <w:r>
        <w:rPr>
          <w:rFonts w:ascii="Times New Roman" w:hAnsi="Times New Roman" w:cs="Times New Roman"/>
          <w:sz w:val="24"/>
          <w:lang w:val="en-AU"/>
        </w:rPr>
        <w:t xml:space="preserve">As soon as we </w:t>
      </w:r>
      <w:r>
        <w:rPr>
          <w:rFonts w:ascii="Times New Roman" w:hAnsi="Times New Roman" w:cs="Times New Roman"/>
          <w:sz w:val="24"/>
          <w:lang w:val="en-AU"/>
        </w:rPr>
        <w:t>reached there we were guided by one of the member of the power plant. He showed us a small model of the entire power plant and he also showed us a presentation in which every system like steam turbine, boiler, etc. of the power station was explained in det</w:t>
      </w:r>
      <w:r>
        <w:rPr>
          <w:rFonts w:ascii="Times New Roman" w:hAnsi="Times New Roman" w:cs="Times New Roman"/>
          <w:sz w:val="24"/>
          <w:lang w:val="en-AU"/>
        </w:rPr>
        <w:t>ailed.</w:t>
      </w:r>
    </w:p>
    <w:p w:rsidR="00566523" w:rsidRDefault="00F00B72">
      <w:pPr>
        <w:rPr>
          <w:rFonts w:ascii="Times New Roman" w:hAnsi="Times New Roman" w:cs="Times New Roman"/>
          <w:sz w:val="24"/>
          <w:lang w:val="en-AU"/>
        </w:rPr>
      </w:pPr>
      <w:r>
        <w:rPr>
          <w:rFonts w:ascii="Times New Roman" w:hAnsi="Times New Roman" w:cs="Times New Roman"/>
          <w:sz w:val="24"/>
          <w:lang w:val="en-AU"/>
        </w:rPr>
        <w:t>Then we processed to the control room were the entire plant was being controlled.</w:t>
      </w:r>
    </w:p>
    <w:p w:rsidR="000420D7" w:rsidRPr="00F00B72" w:rsidRDefault="000420D7">
      <w:pPr>
        <w:rPr>
          <w:rFonts w:ascii="Times New Roman" w:hAnsi="Times New Roman" w:cs="Times New Roman"/>
          <w:sz w:val="28"/>
          <w:szCs w:val="28"/>
          <w:lang w:val="en-AU"/>
        </w:rPr>
      </w:pPr>
      <w:r w:rsidRPr="00F00B72">
        <w:rPr>
          <w:rFonts w:ascii="Times New Roman" w:hAnsi="Times New Roman" w:cs="Times New Roman"/>
          <w:b/>
          <w:sz w:val="28"/>
          <w:szCs w:val="28"/>
          <w:lang w:val="en-AU"/>
        </w:rPr>
        <w:t>OVERVIEW OF THE PLANT:</w:t>
      </w:r>
    </w:p>
    <w:p w:rsidR="00566523" w:rsidRDefault="00F00B72">
      <w:pPr>
        <w:rPr>
          <w:rFonts w:ascii="Times New Roman" w:hAnsi="Times New Roman" w:cs="Times New Roman"/>
          <w:sz w:val="24"/>
          <w:lang w:val="en-AU"/>
        </w:rPr>
      </w:pPr>
      <w:r>
        <w:rPr>
          <w:rFonts w:ascii="Times New Roman" w:hAnsi="Times New Roman" w:cs="Times New Roman"/>
          <w:sz w:val="24"/>
        </w:rPr>
        <w:t>Dahanu Thermal Power Station has a production capacity of 2 x 250 MW and mainly uses coal as primary fuel</w:t>
      </w:r>
      <w:r>
        <w:rPr>
          <w:rFonts w:ascii="Times New Roman" w:hAnsi="Times New Roman" w:cs="Times New Roman"/>
          <w:color w:val="43423C"/>
          <w:sz w:val="24"/>
        </w:rPr>
        <w:t>.</w:t>
      </w:r>
      <w:r>
        <w:rPr>
          <w:rFonts w:ascii="Times New Roman" w:hAnsi="Times New Roman" w:cs="Times New Roman"/>
          <w:sz w:val="24"/>
          <w:lang w:val="en-AU"/>
        </w:rPr>
        <w:t xml:space="preserve"> The thermal plant at Dahanu uses a mix of washed coal and im</w:t>
      </w:r>
      <w:r>
        <w:rPr>
          <w:rFonts w:ascii="Times New Roman" w:hAnsi="Times New Roman" w:cs="Times New Roman"/>
          <w:sz w:val="24"/>
          <w:lang w:val="en-AU"/>
        </w:rPr>
        <w:t xml:space="preserve">ported coal as fuel and the general blending ration is 80:20. The indigenous fuel is received from SECL (Korba), which is located about 1400 kms from the plant site. Imported coal is received from various countries like Indonesia, South Africa etc. The CW </w:t>
      </w:r>
      <w:r>
        <w:rPr>
          <w:rFonts w:ascii="Times New Roman" w:hAnsi="Times New Roman" w:cs="Times New Roman"/>
          <w:sz w:val="24"/>
          <w:lang w:val="en-AU"/>
        </w:rPr>
        <w:t xml:space="preserve">Systems are equipped with concrete volute pumps to facilitate the smooth functioning of Cooling Water System. Complete automatic control &amp; monitoring of the three cylinders reheat </w:t>
      </w:r>
      <w:r>
        <w:rPr>
          <w:rFonts w:ascii="Times New Roman" w:hAnsi="Times New Roman" w:cs="Times New Roman"/>
          <w:i/>
          <w:sz w:val="24"/>
          <w:lang w:val="en-AU"/>
        </w:rPr>
        <w:t xml:space="preserve">condensing turbine, boiler and auxiliaries </w:t>
      </w:r>
      <w:r>
        <w:rPr>
          <w:rFonts w:ascii="Times New Roman" w:hAnsi="Times New Roman" w:cs="Times New Roman"/>
          <w:sz w:val="24"/>
          <w:lang w:val="en-AU"/>
        </w:rPr>
        <w:t>by Digital Distributed Control, M</w:t>
      </w:r>
      <w:r>
        <w:rPr>
          <w:rFonts w:ascii="Times New Roman" w:hAnsi="Times New Roman" w:cs="Times New Roman"/>
          <w:sz w:val="24"/>
          <w:lang w:val="en-AU"/>
        </w:rPr>
        <w:t xml:space="preserve">onitoring and Information System. (DDC-MIS) </w:t>
      </w:r>
    </w:p>
    <w:p w:rsidR="00566523" w:rsidRDefault="00F00B72">
      <w:pPr>
        <w:rPr>
          <w:rFonts w:ascii="Times New Roman" w:hAnsi="Times New Roman" w:cs="Times New Roman"/>
          <w:sz w:val="24"/>
          <w:lang w:val="en-AU"/>
        </w:rPr>
      </w:pPr>
      <w:r>
        <w:rPr>
          <w:rFonts w:ascii="Times New Roman" w:hAnsi="Times New Roman" w:cs="Times New Roman"/>
          <w:sz w:val="24"/>
          <w:lang w:val="en-AU"/>
        </w:rPr>
        <w:t xml:space="preserve">The Dahanu Thermal Power Station is known for possessing the </w:t>
      </w:r>
      <w:r>
        <w:rPr>
          <w:rFonts w:ascii="Times New Roman" w:hAnsi="Times New Roman" w:cs="Times New Roman"/>
          <w:i/>
          <w:sz w:val="24"/>
          <w:lang w:val="en-AU"/>
        </w:rPr>
        <w:t>tallest chimney</w:t>
      </w:r>
      <w:r>
        <w:rPr>
          <w:rFonts w:ascii="Times New Roman" w:hAnsi="Times New Roman" w:cs="Times New Roman"/>
          <w:sz w:val="24"/>
          <w:lang w:val="en-AU"/>
        </w:rPr>
        <w:t xml:space="preserve"> (275.3 mtrs) in the country for proper emissions dispersion. It has an Advance Air Pollution Monitoring System and an Integrated Manag</w:t>
      </w:r>
      <w:r>
        <w:rPr>
          <w:rFonts w:ascii="Times New Roman" w:hAnsi="Times New Roman" w:cs="Times New Roman"/>
          <w:sz w:val="24"/>
          <w:lang w:val="en-AU"/>
        </w:rPr>
        <w:t>ement System for Quality, Environment, Occupational Health &amp; Safety and Information Security in position.</w:t>
      </w:r>
    </w:p>
    <w:p w:rsidR="00566523" w:rsidRDefault="00F00B72">
      <w:pPr>
        <w:rPr>
          <w:rFonts w:ascii="Times New Roman" w:hAnsi="Times New Roman" w:cs="Times New Roman"/>
          <w:sz w:val="24"/>
          <w:lang w:val="en-AU"/>
        </w:rPr>
      </w:pPr>
      <w:r>
        <w:rPr>
          <w:rFonts w:ascii="Times New Roman" w:hAnsi="Times New Roman" w:cs="Times New Roman"/>
          <w:sz w:val="24"/>
          <w:lang w:val="en-AU"/>
        </w:rPr>
        <w:t xml:space="preserve">An </w:t>
      </w:r>
      <w:r>
        <w:rPr>
          <w:rFonts w:ascii="Times New Roman" w:hAnsi="Times New Roman" w:cs="Times New Roman"/>
          <w:i/>
          <w:sz w:val="24"/>
          <w:lang w:val="en-AU"/>
        </w:rPr>
        <w:t>Electrostatic Precipitator</w:t>
      </w:r>
      <w:r>
        <w:rPr>
          <w:rFonts w:ascii="Times New Roman" w:hAnsi="Times New Roman" w:cs="Times New Roman"/>
          <w:sz w:val="24"/>
          <w:lang w:val="en-AU"/>
        </w:rPr>
        <w:t xml:space="preserve"> of 99.9% efficiency is used to collect fly ash thereby assisting in prevention of air pollution. Highest standards are m</w:t>
      </w:r>
      <w:r>
        <w:rPr>
          <w:rFonts w:ascii="Times New Roman" w:hAnsi="Times New Roman" w:cs="Times New Roman"/>
          <w:sz w:val="24"/>
          <w:lang w:val="en-AU"/>
        </w:rPr>
        <w:t xml:space="preserve">aintained through the four ambient air quality-monitoring stations to measure SPM, RSPM, SO2 and NO2. The highly advanced Supervisory Control and Data Acquisition (SCADA) system provides complete centralized control over transmission and distribution. The </w:t>
      </w:r>
      <w:r>
        <w:rPr>
          <w:rFonts w:ascii="Times New Roman" w:hAnsi="Times New Roman" w:cs="Times New Roman"/>
          <w:sz w:val="24"/>
          <w:lang w:val="en-AU"/>
        </w:rPr>
        <w:t>organization has adopted an advanced air pollution monitoring system to ensure minimization of the plant's environmental impact.</w:t>
      </w:r>
    </w:p>
    <w:p w:rsidR="00566523" w:rsidRPr="00F00B72" w:rsidRDefault="000420D7">
      <w:pPr>
        <w:rPr>
          <w:sz w:val="28"/>
          <w:szCs w:val="28"/>
        </w:rPr>
      </w:pPr>
      <w:r w:rsidRPr="00F00B72">
        <w:rPr>
          <w:rFonts w:ascii="Times New Roman" w:hAnsi="Times New Roman" w:cs="Times New Roman"/>
          <w:b/>
          <w:sz w:val="28"/>
          <w:szCs w:val="28"/>
          <w:lang w:val="en-AU"/>
        </w:rPr>
        <w:t>THE ENERGY CONSERVATION IS DONE IN FOLLOWING MANNER:</w:t>
      </w:r>
    </w:p>
    <w:p w:rsidR="00566523" w:rsidRDefault="00F00B72">
      <w:pPr>
        <w:rPr>
          <w:rFonts w:ascii="Times New Roman" w:hAnsi="Times New Roman" w:cs="Times New Roman"/>
          <w:sz w:val="24"/>
          <w:lang w:val="en-AU"/>
        </w:rPr>
      </w:pPr>
      <w:r>
        <w:rPr>
          <w:rFonts w:ascii="Times New Roman" w:hAnsi="Times New Roman" w:cs="Times New Roman"/>
          <w:sz w:val="24"/>
          <w:lang w:val="en-AU"/>
        </w:rPr>
        <w:t xml:space="preserve">The organization's social responsibility towards the environment is </w:t>
      </w:r>
      <w:r>
        <w:rPr>
          <w:rFonts w:ascii="Times New Roman" w:hAnsi="Times New Roman" w:cs="Times New Roman"/>
          <w:sz w:val="24"/>
          <w:lang w:val="en-AU"/>
        </w:rPr>
        <w:t>evident in the adaptation of clean technology and stringently following the environmental safety guards.-1] Use of blended coal with imported low ash coal.2] FGD installation. 3] Use of beneficiated coal.4] Ammonia injection for reduction of Particulate ma</w:t>
      </w:r>
      <w:r>
        <w:rPr>
          <w:rFonts w:ascii="Times New Roman" w:hAnsi="Times New Roman" w:cs="Times New Roman"/>
          <w:sz w:val="24"/>
          <w:lang w:val="en-AU"/>
        </w:rPr>
        <w:t xml:space="preserve">tter. 5] Dry fly ash collection system with classification </w:t>
      </w:r>
      <w:bookmarkStart w:id="0" w:name="_GoBack"/>
      <w:bookmarkEnd w:id="0"/>
      <w:r>
        <w:rPr>
          <w:rFonts w:ascii="Times New Roman" w:hAnsi="Times New Roman" w:cs="Times New Roman"/>
          <w:sz w:val="24"/>
          <w:lang w:val="en-AU"/>
        </w:rPr>
        <w:t xml:space="preserve">system installation. 6] STP recycling.  7] </w:t>
      </w:r>
      <w:r>
        <w:t>Paper</w:t>
      </w:r>
      <w:r>
        <w:rPr>
          <w:rFonts w:ascii="Times New Roman" w:hAnsi="Times New Roman" w:cs="Times New Roman"/>
          <w:sz w:val="24"/>
          <w:lang w:val="en-AU"/>
        </w:rPr>
        <w:t xml:space="preserve"> recycling. 8] Ash utilization as cement replacement/land filling. 9] Ash bricks manufacturing.10] Mass Tree plantation and Horticulture initiative.</w:t>
      </w:r>
    </w:p>
    <w:p w:rsidR="00566523" w:rsidRDefault="000420D7">
      <w:pPr>
        <w:rPr>
          <w:rFonts w:ascii="Times New Roman" w:hAnsi="Times New Roman" w:cs="Times New Roman"/>
          <w:b/>
          <w:sz w:val="28"/>
          <w:szCs w:val="28"/>
          <w:lang w:val="en-AU"/>
        </w:rPr>
      </w:pPr>
      <w:r>
        <w:rPr>
          <w:rFonts w:ascii="Times New Roman" w:hAnsi="Times New Roman" w:cs="Times New Roman"/>
          <w:b/>
          <w:sz w:val="28"/>
          <w:szCs w:val="28"/>
          <w:lang w:val="en-AU"/>
        </w:rPr>
        <w:t>ENVIRONMENTAL SAFEGUARD MEASURES</w:t>
      </w:r>
      <w:r w:rsidRPr="000420D7">
        <w:rPr>
          <w:rFonts w:ascii="Times New Roman" w:hAnsi="Times New Roman" w:cs="Times New Roman"/>
          <w:b/>
          <w:sz w:val="28"/>
          <w:szCs w:val="28"/>
          <w:lang w:val="en-AU"/>
        </w:rPr>
        <w:t>:</w:t>
      </w:r>
    </w:p>
    <w:p w:rsidR="000420D7" w:rsidRPr="000420D7" w:rsidRDefault="000420D7">
      <w:pPr>
        <w:rPr>
          <w:rFonts w:ascii="Times New Roman" w:hAnsi="Times New Roman" w:cs="Times New Roman"/>
          <w:sz w:val="24"/>
          <w:szCs w:val="24"/>
          <w:lang w:val="en-AU"/>
        </w:rPr>
      </w:pPr>
      <w:r w:rsidRPr="000420D7">
        <w:rPr>
          <w:rFonts w:ascii="Times New Roman" w:hAnsi="Times New Roman" w:cs="Times New Roman"/>
          <w:b/>
          <w:sz w:val="24"/>
          <w:szCs w:val="24"/>
          <w:lang w:val="en-AU"/>
        </w:rPr>
        <w:t>TO PREVENT AIR POLLUTION</w:t>
      </w:r>
    </w:p>
    <w:p w:rsidR="00566523" w:rsidRDefault="00F00B72">
      <w:pPr>
        <w:pStyle w:val="ListParagraph"/>
        <w:numPr>
          <w:ilvl w:val="0"/>
          <w:numId w:val="1"/>
        </w:numPr>
        <w:rPr>
          <w:rFonts w:ascii="Times New Roman" w:hAnsi="Times New Roman" w:cs="Times New Roman"/>
          <w:sz w:val="24"/>
          <w:lang w:val="en-AU"/>
        </w:rPr>
      </w:pPr>
      <w:r>
        <w:rPr>
          <w:rFonts w:ascii="Times New Roman" w:hAnsi="Times New Roman" w:cs="Times New Roman"/>
          <w:sz w:val="24"/>
          <w:lang w:val="en-AU"/>
        </w:rPr>
        <w:t>ESP of 99.9% efficiency for collection of fly ash from flue gases.</w:t>
      </w:r>
    </w:p>
    <w:p w:rsidR="00566523" w:rsidRDefault="00F00B72">
      <w:pPr>
        <w:pStyle w:val="ListParagraph"/>
        <w:numPr>
          <w:ilvl w:val="0"/>
          <w:numId w:val="1"/>
        </w:numPr>
        <w:rPr>
          <w:rFonts w:ascii="Times New Roman" w:hAnsi="Times New Roman" w:cs="Times New Roman"/>
          <w:sz w:val="24"/>
          <w:lang w:val="en-AU"/>
        </w:rPr>
      </w:pPr>
      <w:r>
        <w:rPr>
          <w:rFonts w:ascii="Times New Roman" w:hAnsi="Times New Roman" w:cs="Times New Roman"/>
          <w:sz w:val="24"/>
          <w:lang w:val="en-AU"/>
        </w:rPr>
        <w:t xml:space="preserve"> Online monitoring of emission levels of SOx, NOx, and TPM in Flue gas.</w:t>
      </w:r>
    </w:p>
    <w:p w:rsidR="00566523" w:rsidRDefault="00F00B72">
      <w:pPr>
        <w:pStyle w:val="ListParagraph"/>
        <w:numPr>
          <w:ilvl w:val="0"/>
          <w:numId w:val="1"/>
        </w:numPr>
        <w:rPr>
          <w:rFonts w:ascii="Times New Roman" w:hAnsi="Times New Roman" w:cs="Times New Roman"/>
          <w:sz w:val="24"/>
          <w:lang w:val="en-AU"/>
        </w:rPr>
      </w:pPr>
      <w:r>
        <w:rPr>
          <w:rFonts w:ascii="Times New Roman" w:hAnsi="Times New Roman" w:cs="Times New Roman"/>
          <w:sz w:val="24"/>
          <w:lang w:val="en-AU"/>
        </w:rPr>
        <w:t xml:space="preserve"> Four Ambient air quality monitoring Stations to measure </w:t>
      </w:r>
      <w:r>
        <w:rPr>
          <w:rFonts w:ascii="Times New Roman" w:hAnsi="Times New Roman" w:cs="Times New Roman"/>
          <w:sz w:val="24"/>
          <w:lang w:val="en-AU"/>
        </w:rPr>
        <w:t xml:space="preserve">SPM, RSPM, SOx, NOx, Along with one meteorological station for weather monitoring. </w:t>
      </w:r>
    </w:p>
    <w:p w:rsidR="00566523" w:rsidRDefault="00F00B72">
      <w:pPr>
        <w:pStyle w:val="ListParagraph"/>
        <w:numPr>
          <w:ilvl w:val="0"/>
          <w:numId w:val="1"/>
        </w:numPr>
        <w:rPr>
          <w:rFonts w:ascii="Times New Roman" w:hAnsi="Times New Roman" w:cs="Times New Roman"/>
          <w:sz w:val="24"/>
          <w:lang w:val="en-AU"/>
        </w:rPr>
      </w:pPr>
      <w:r>
        <w:rPr>
          <w:rFonts w:ascii="Times New Roman" w:hAnsi="Times New Roman" w:cs="Times New Roman"/>
          <w:sz w:val="24"/>
          <w:lang w:val="en-AU"/>
        </w:rPr>
        <w:t xml:space="preserve">Mobile Van to monitor Ambient Air quality in remote areas.  </w:t>
      </w:r>
    </w:p>
    <w:p w:rsidR="00566523" w:rsidRPr="000420D7" w:rsidRDefault="000420D7">
      <w:pPr>
        <w:rPr>
          <w:rFonts w:ascii="Times New Roman" w:hAnsi="Times New Roman" w:cs="Times New Roman"/>
          <w:b/>
          <w:sz w:val="24"/>
          <w:lang w:val="en-AU"/>
        </w:rPr>
      </w:pPr>
      <w:r>
        <w:rPr>
          <w:rFonts w:ascii="Times New Roman" w:hAnsi="Times New Roman" w:cs="Times New Roman"/>
          <w:b/>
          <w:sz w:val="24"/>
          <w:lang w:val="en-AU"/>
        </w:rPr>
        <w:t>ASH</w:t>
      </w:r>
      <w:r w:rsidR="00F00B72" w:rsidRPr="000420D7">
        <w:rPr>
          <w:rFonts w:ascii="Times New Roman" w:hAnsi="Times New Roman" w:cs="Times New Roman"/>
          <w:b/>
          <w:sz w:val="24"/>
          <w:lang w:val="en-AU"/>
        </w:rPr>
        <w:t xml:space="preserve"> </w:t>
      </w:r>
      <w:r>
        <w:rPr>
          <w:rFonts w:ascii="Times New Roman" w:hAnsi="Times New Roman" w:cs="Times New Roman"/>
          <w:b/>
          <w:sz w:val="24"/>
          <w:lang w:val="en-AU"/>
        </w:rPr>
        <w:t>DISPOSAL</w:t>
      </w:r>
    </w:p>
    <w:p w:rsidR="00566523" w:rsidRDefault="00F00B72">
      <w:pPr>
        <w:pStyle w:val="ListParagraph"/>
        <w:numPr>
          <w:ilvl w:val="0"/>
          <w:numId w:val="4"/>
        </w:numPr>
        <w:rPr>
          <w:rFonts w:ascii="Times New Roman" w:hAnsi="Times New Roman" w:cs="Times New Roman"/>
          <w:sz w:val="24"/>
          <w:lang w:val="en-AU"/>
        </w:rPr>
      </w:pPr>
      <w:r>
        <w:rPr>
          <w:rFonts w:ascii="Times New Roman" w:hAnsi="Times New Roman" w:cs="Times New Roman"/>
          <w:sz w:val="24"/>
          <w:lang w:val="en-AU"/>
        </w:rPr>
        <w:t xml:space="preserve">Four ash ponds for disposal of ash slurry. </w:t>
      </w:r>
    </w:p>
    <w:p w:rsidR="00566523" w:rsidRDefault="00F00B72">
      <w:pPr>
        <w:pStyle w:val="ListParagraph"/>
        <w:numPr>
          <w:ilvl w:val="0"/>
          <w:numId w:val="4"/>
        </w:numPr>
        <w:rPr>
          <w:rFonts w:ascii="Times New Roman" w:hAnsi="Times New Roman" w:cs="Times New Roman"/>
          <w:sz w:val="24"/>
          <w:lang w:val="en-AU"/>
        </w:rPr>
      </w:pPr>
      <w:r>
        <w:rPr>
          <w:rFonts w:ascii="Times New Roman" w:hAnsi="Times New Roman" w:cs="Times New Roman"/>
          <w:sz w:val="24"/>
          <w:lang w:val="en-AU"/>
        </w:rPr>
        <w:t>Pond management designed to minimize pollutants in dis</w:t>
      </w:r>
      <w:r>
        <w:rPr>
          <w:rFonts w:ascii="Times New Roman" w:hAnsi="Times New Roman" w:cs="Times New Roman"/>
          <w:sz w:val="24"/>
          <w:lang w:val="en-AU"/>
        </w:rPr>
        <w:t>charge effluent.</w:t>
      </w:r>
    </w:p>
    <w:p w:rsidR="00566523" w:rsidRDefault="00F00B72">
      <w:pPr>
        <w:pStyle w:val="ListParagraph"/>
        <w:numPr>
          <w:ilvl w:val="0"/>
          <w:numId w:val="4"/>
        </w:numPr>
        <w:rPr>
          <w:rFonts w:ascii="Times New Roman" w:hAnsi="Times New Roman" w:cs="Times New Roman"/>
          <w:sz w:val="24"/>
          <w:lang w:val="en-AU"/>
        </w:rPr>
      </w:pPr>
      <w:r>
        <w:rPr>
          <w:rFonts w:ascii="Times New Roman" w:hAnsi="Times New Roman" w:cs="Times New Roman"/>
          <w:sz w:val="24"/>
          <w:lang w:val="en-AU"/>
        </w:rPr>
        <w:t>Dry Fly Ash collection System for maximizing ash utilization.</w:t>
      </w:r>
    </w:p>
    <w:p w:rsidR="00566523" w:rsidRDefault="00566523">
      <w:pPr>
        <w:pStyle w:val="ListParagraph"/>
        <w:rPr>
          <w:rFonts w:ascii="Times New Roman" w:hAnsi="Times New Roman" w:cs="Times New Roman"/>
          <w:sz w:val="24"/>
          <w:lang w:val="en-AU"/>
        </w:rPr>
      </w:pPr>
    </w:p>
    <w:p w:rsidR="00566523" w:rsidRPr="000420D7" w:rsidRDefault="00F00B72">
      <w:pPr>
        <w:pStyle w:val="ListParagraph"/>
        <w:ind w:left="0"/>
        <w:jc w:val="both"/>
        <w:rPr>
          <w:rFonts w:ascii="Times New Roman" w:hAnsi="Times New Roman" w:cs="Times New Roman"/>
          <w:b/>
          <w:sz w:val="24"/>
          <w:lang w:val="en-AU"/>
        </w:rPr>
      </w:pPr>
      <w:r w:rsidRPr="000420D7">
        <w:rPr>
          <w:rFonts w:ascii="Times New Roman" w:hAnsi="Times New Roman" w:cs="Times New Roman"/>
          <w:b/>
          <w:sz w:val="24"/>
          <w:lang w:val="en-AU"/>
        </w:rPr>
        <w:t>H</w:t>
      </w:r>
      <w:r w:rsidR="000420D7">
        <w:rPr>
          <w:rFonts w:ascii="Times New Roman" w:hAnsi="Times New Roman" w:cs="Times New Roman"/>
          <w:b/>
          <w:sz w:val="24"/>
          <w:lang w:val="en-AU"/>
        </w:rPr>
        <w:t>EALTH AND SAFETY MANAGEMENT</w:t>
      </w:r>
      <w:r w:rsidRPr="000420D7">
        <w:rPr>
          <w:rFonts w:ascii="Times New Roman" w:hAnsi="Times New Roman" w:cs="Times New Roman"/>
          <w:b/>
          <w:sz w:val="24"/>
          <w:lang w:val="en-AU"/>
        </w:rPr>
        <w:t xml:space="preserve">   </w:t>
      </w:r>
    </w:p>
    <w:p w:rsidR="00566523" w:rsidRDefault="00566523">
      <w:pPr>
        <w:pStyle w:val="ListParagraph"/>
        <w:ind w:left="0"/>
        <w:jc w:val="both"/>
        <w:rPr>
          <w:rFonts w:ascii="Times New Roman" w:hAnsi="Times New Roman" w:cs="Times New Roman"/>
          <w:sz w:val="24"/>
          <w:lang w:val="en-AU"/>
        </w:rPr>
      </w:pPr>
    </w:p>
    <w:p w:rsidR="00566523" w:rsidRDefault="00F00B72">
      <w:pPr>
        <w:pStyle w:val="ListParagraph"/>
        <w:numPr>
          <w:ilvl w:val="0"/>
          <w:numId w:val="3"/>
        </w:numPr>
        <w:rPr>
          <w:rFonts w:ascii="Times New Roman" w:hAnsi="Times New Roman" w:cs="Times New Roman"/>
          <w:sz w:val="24"/>
          <w:lang w:val="en-AU"/>
        </w:rPr>
      </w:pPr>
      <w:r>
        <w:rPr>
          <w:rFonts w:ascii="Times New Roman" w:hAnsi="Times New Roman" w:cs="Times New Roman"/>
          <w:sz w:val="24"/>
          <w:lang w:val="en-AU"/>
        </w:rPr>
        <w:t>Health &amp; Safety Policy in place.</w:t>
      </w:r>
    </w:p>
    <w:p w:rsidR="00566523" w:rsidRDefault="00F00B72">
      <w:pPr>
        <w:pStyle w:val="ListParagraph"/>
        <w:numPr>
          <w:ilvl w:val="0"/>
          <w:numId w:val="3"/>
        </w:numPr>
        <w:rPr>
          <w:rFonts w:ascii="Times New Roman" w:hAnsi="Times New Roman" w:cs="Times New Roman"/>
          <w:sz w:val="24"/>
          <w:lang w:val="en-AU"/>
        </w:rPr>
      </w:pPr>
      <w:r>
        <w:rPr>
          <w:rFonts w:ascii="Times New Roman" w:hAnsi="Times New Roman" w:cs="Times New Roman"/>
          <w:sz w:val="24"/>
          <w:lang w:val="en-AU"/>
        </w:rPr>
        <w:t xml:space="preserve"> Emergency plan and Disaster Management system is in place. Occupational Health Management and checkups. </w:t>
      </w:r>
    </w:p>
    <w:p w:rsidR="00566523" w:rsidRDefault="00F00B72">
      <w:pPr>
        <w:pStyle w:val="ListParagraph"/>
        <w:numPr>
          <w:ilvl w:val="0"/>
          <w:numId w:val="3"/>
        </w:numPr>
        <w:rPr>
          <w:rFonts w:ascii="Times New Roman" w:hAnsi="Times New Roman" w:cs="Times New Roman"/>
          <w:sz w:val="24"/>
          <w:lang w:val="en-AU"/>
        </w:rPr>
      </w:pPr>
      <w:r>
        <w:rPr>
          <w:rFonts w:ascii="Times New Roman" w:hAnsi="Times New Roman" w:cs="Times New Roman"/>
          <w:sz w:val="24"/>
          <w:lang w:val="en-AU"/>
        </w:rPr>
        <w:t>Advanced fire protection system and equipment A First Coal fired TPS to achieve Four Star in British Safety Council ranking.</w:t>
      </w:r>
    </w:p>
    <w:p w:rsidR="00566523" w:rsidRDefault="00F00B72">
      <w:pPr>
        <w:pStyle w:val="NormalWeb"/>
      </w:pPr>
      <w:r>
        <w:rPr>
          <w:lang w:val="en-AU"/>
        </w:rPr>
        <w:t>The entire visit was for two hours. And after which we proceeded for lunch at 12</w:t>
      </w:r>
      <w:r>
        <w:rPr>
          <w:color w:val="43423C"/>
        </w:rPr>
        <w:t>:</w:t>
      </w:r>
      <w:r>
        <w:t>30 p.m. After that we got into our bus and left fo</w:t>
      </w:r>
      <w:r>
        <w:t xml:space="preserve">r home. </w:t>
      </w:r>
    </w:p>
    <w:p w:rsidR="00566523" w:rsidRDefault="00F00B72">
      <w:pPr>
        <w:pStyle w:val="NormalWeb"/>
        <w:rPr>
          <w:lang w:val="en-AU"/>
        </w:rPr>
      </w:pPr>
      <w:r>
        <w:t>It is rightly said that “See &amp; know’ is better than ‘read &amp; learn’. We have got real feel of plant’s working after this visit. We got a chance to transfer our theoretical knowledge to practical implication. This will even help us to understand sub</w:t>
      </w:r>
      <w:r>
        <w:t>ject matter clearly in future also.  I along with students would like to extend our gratitude to company for permission and support they gave to make our visit a success with accomplishment of objective and our H.O.D Prasad Joshi Sir for arranging this vis</w:t>
      </w:r>
      <w:r>
        <w:t>it for us.</w:t>
      </w:r>
    </w:p>
    <w:sectPr w:rsidR="005665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B63"/>
    <w:multiLevelType w:val="hybridMultilevel"/>
    <w:tmpl w:val="6292123A"/>
    <w:lvl w:ilvl="0" w:tplc="B8BCA86A">
      <w:start w:val="1"/>
      <w:numFmt w:val="bullet"/>
      <w:lvlText w:val=""/>
      <w:lvlJc w:val="left"/>
      <w:pPr>
        <w:ind w:left="720" w:hanging="360"/>
      </w:pPr>
      <w:rPr>
        <w:rFonts w:ascii="Symbol" w:hAnsi="Symbol"/>
      </w:rPr>
    </w:lvl>
    <w:lvl w:ilvl="1" w:tplc="954852E8">
      <w:start w:val="1"/>
      <w:numFmt w:val="bullet"/>
      <w:lvlText w:val="o"/>
      <w:lvlJc w:val="left"/>
      <w:pPr>
        <w:ind w:left="1440" w:hanging="360"/>
      </w:pPr>
      <w:rPr>
        <w:rFonts w:ascii="Courier New" w:hAnsi="Courier New" w:cs="Courier New"/>
      </w:rPr>
    </w:lvl>
    <w:lvl w:ilvl="2" w:tplc="FC864BBE">
      <w:start w:val="1"/>
      <w:numFmt w:val="bullet"/>
      <w:lvlText w:val=""/>
      <w:lvlJc w:val="left"/>
      <w:pPr>
        <w:ind w:left="2160" w:hanging="360"/>
      </w:pPr>
      <w:rPr>
        <w:rFonts w:ascii="Wingdings" w:hAnsi="Wingdings"/>
      </w:rPr>
    </w:lvl>
    <w:lvl w:ilvl="3" w:tplc="394202AA">
      <w:start w:val="1"/>
      <w:numFmt w:val="bullet"/>
      <w:lvlText w:val=""/>
      <w:lvlJc w:val="left"/>
      <w:pPr>
        <w:ind w:left="2880" w:hanging="360"/>
      </w:pPr>
      <w:rPr>
        <w:rFonts w:ascii="Symbol" w:hAnsi="Symbol"/>
      </w:rPr>
    </w:lvl>
    <w:lvl w:ilvl="4" w:tplc="6E1CA2F0">
      <w:start w:val="1"/>
      <w:numFmt w:val="bullet"/>
      <w:lvlText w:val="o"/>
      <w:lvlJc w:val="left"/>
      <w:pPr>
        <w:ind w:left="3600" w:hanging="360"/>
      </w:pPr>
      <w:rPr>
        <w:rFonts w:ascii="Courier New" w:hAnsi="Courier New" w:cs="Courier New"/>
      </w:rPr>
    </w:lvl>
    <w:lvl w:ilvl="5" w:tplc="70E6C7D4">
      <w:start w:val="1"/>
      <w:numFmt w:val="bullet"/>
      <w:lvlText w:val=""/>
      <w:lvlJc w:val="left"/>
      <w:pPr>
        <w:ind w:left="4320" w:hanging="360"/>
      </w:pPr>
      <w:rPr>
        <w:rFonts w:ascii="Wingdings" w:hAnsi="Wingdings"/>
      </w:rPr>
    </w:lvl>
    <w:lvl w:ilvl="6" w:tplc="9A182FDA">
      <w:start w:val="1"/>
      <w:numFmt w:val="bullet"/>
      <w:lvlText w:val=""/>
      <w:lvlJc w:val="left"/>
      <w:pPr>
        <w:ind w:left="5040" w:hanging="360"/>
      </w:pPr>
      <w:rPr>
        <w:rFonts w:ascii="Symbol" w:hAnsi="Symbol"/>
      </w:rPr>
    </w:lvl>
    <w:lvl w:ilvl="7" w:tplc="4246E814">
      <w:start w:val="1"/>
      <w:numFmt w:val="bullet"/>
      <w:lvlText w:val="o"/>
      <w:lvlJc w:val="left"/>
      <w:pPr>
        <w:ind w:left="5760" w:hanging="360"/>
      </w:pPr>
      <w:rPr>
        <w:rFonts w:ascii="Courier New" w:hAnsi="Courier New" w:cs="Courier New"/>
      </w:rPr>
    </w:lvl>
    <w:lvl w:ilvl="8" w:tplc="F1505196">
      <w:start w:val="1"/>
      <w:numFmt w:val="bullet"/>
      <w:lvlText w:val=""/>
      <w:lvlJc w:val="left"/>
      <w:pPr>
        <w:ind w:left="6480" w:hanging="360"/>
      </w:pPr>
      <w:rPr>
        <w:rFonts w:ascii="Wingdings" w:hAnsi="Wingdings"/>
      </w:rPr>
    </w:lvl>
  </w:abstractNum>
  <w:abstractNum w:abstractNumId="1">
    <w:nsid w:val="3406159E"/>
    <w:multiLevelType w:val="hybridMultilevel"/>
    <w:tmpl w:val="E2463FAE"/>
    <w:lvl w:ilvl="0" w:tplc="55727CAC">
      <w:start w:val="1"/>
      <w:numFmt w:val="bullet"/>
      <w:lvlText w:val=""/>
      <w:lvlJc w:val="left"/>
      <w:pPr>
        <w:ind w:left="720" w:hanging="360"/>
      </w:pPr>
      <w:rPr>
        <w:rFonts w:ascii="Symbol" w:hAnsi="Symbol"/>
      </w:rPr>
    </w:lvl>
    <w:lvl w:ilvl="1" w:tplc="77626FFC">
      <w:start w:val="1"/>
      <w:numFmt w:val="bullet"/>
      <w:lvlText w:val="o"/>
      <w:lvlJc w:val="left"/>
      <w:pPr>
        <w:ind w:left="1440" w:hanging="360"/>
      </w:pPr>
      <w:rPr>
        <w:rFonts w:ascii="Courier New" w:hAnsi="Courier New" w:cs="Courier New"/>
      </w:rPr>
    </w:lvl>
    <w:lvl w:ilvl="2" w:tplc="7410F5AA">
      <w:start w:val="1"/>
      <w:numFmt w:val="bullet"/>
      <w:lvlText w:val=""/>
      <w:lvlJc w:val="left"/>
      <w:pPr>
        <w:ind w:left="2160" w:hanging="360"/>
      </w:pPr>
      <w:rPr>
        <w:rFonts w:ascii="Wingdings" w:hAnsi="Wingdings"/>
      </w:rPr>
    </w:lvl>
    <w:lvl w:ilvl="3" w:tplc="1150976A">
      <w:start w:val="1"/>
      <w:numFmt w:val="bullet"/>
      <w:lvlText w:val=""/>
      <w:lvlJc w:val="left"/>
      <w:pPr>
        <w:ind w:left="2880" w:hanging="360"/>
      </w:pPr>
      <w:rPr>
        <w:rFonts w:ascii="Symbol" w:hAnsi="Symbol"/>
      </w:rPr>
    </w:lvl>
    <w:lvl w:ilvl="4" w:tplc="654EC2E0">
      <w:start w:val="1"/>
      <w:numFmt w:val="bullet"/>
      <w:lvlText w:val="o"/>
      <w:lvlJc w:val="left"/>
      <w:pPr>
        <w:ind w:left="3600" w:hanging="360"/>
      </w:pPr>
      <w:rPr>
        <w:rFonts w:ascii="Courier New" w:hAnsi="Courier New" w:cs="Courier New"/>
      </w:rPr>
    </w:lvl>
    <w:lvl w:ilvl="5" w:tplc="BC488AE0">
      <w:start w:val="1"/>
      <w:numFmt w:val="bullet"/>
      <w:lvlText w:val=""/>
      <w:lvlJc w:val="left"/>
      <w:pPr>
        <w:ind w:left="4320" w:hanging="360"/>
      </w:pPr>
      <w:rPr>
        <w:rFonts w:ascii="Wingdings" w:hAnsi="Wingdings"/>
      </w:rPr>
    </w:lvl>
    <w:lvl w:ilvl="6" w:tplc="558E8B1C">
      <w:start w:val="1"/>
      <w:numFmt w:val="bullet"/>
      <w:lvlText w:val=""/>
      <w:lvlJc w:val="left"/>
      <w:pPr>
        <w:ind w:left="5040" w:hanging="360"/>
      </w:pPr>
      <w:rPr>
        <w:rFonts w:ascii="Symbol" w:hAnsi="Symbol"/>
      </w:rPr>
    </w:lvl>
    <w:lvl w:ilvl="7" w:tplc="394ED598">
      <w:start w:val="1"/>
      <w:numFmt w:val="bullet"/>
      <w:lvlText w:val="o"/>
      <w:lvlJc w:val="left"/>
      <w:pPr>
        <w:ind w:left="5760" w:hanging="360"/>
      </w:pPr>
      <w:rPr>
        <w:rFonts w:ascii="Courier New" w:hAnsi="Courier New" w:cs="Courier New"/>
      </w:rPr>
    </w:lvl>
    <w:lvl w:ilvl="8" w:tplc="A9664CDA">
      <w:start w:val="1"/>
      <w:numFmt w:val="bullet"/>
      <w:lvlText w:val=""/>
      <w:lvlJc w:val="left"/>
      <w:pPr>
        <w:ind w:left="6480" w:hanging="360"/>
      </w:pPr>
      <w:rPr>
        <w:rFonts w:ascii="Wingdings" w:hAnsi="Wingdings"/>
      </w:rPr>
    </w:lvl>
  </w:abstractNum>
  <w:abstractNum w:abstractNumId="2">
    <w:nsid w:val="36145B9A"/>
    <w:multiLevelType w:val="hybridMultilevel"/>
    <w:tmpl w:val="D31691A6"/>
    <w:lvl w:ilvl="0" w:tplc="F294E206">
      <w:start w:val="1"/>
      <w:numFmt w:val="bullet"/>
      <w:lvlText w:val=""/>
      <w:lvlJc w:val="left"/>
      <w:pPr>
        <w:ind w:left="720" w:hanging="360"/>
      </w:pPr>
      <w:rPr>
        <w:rFonts w:ascii="Symbol" w:hAnsi="Symbol"/>
      </w:rPr>
    </w:lvl>
    <w:lvl w:ilvl="1" w:tplc="93E409B6">
      <w:start w:val="1"/>
      <w:numFmt w:val="bullet"/>
      <w:lvlText w:val="o"/>
      <w:lvlJc w:val="left"/>
      <w:pPr>
        <w:ind w:left="1440" w:hanging="360"/>
      </w:pPr>
      <w:rPr>
        <w:rFonts w:ascii="Courier New" w:hAnsi="Courier New" w:cs="Courier New"/>
      </w:rPr>
    </w:lvl>
    <w:lvl w:ilvl="2" w:tplc="D4F6A0A4">
      <w:start w:val="1"/>
      <w:numFmt w:val="bullet"/>
      <w:lvlText w:val=""/>
      <w:lvlJc w:val="left"/>
      <w:pPr>
        <w:ind w:left="2160" w:hanging="360"/>
      </w:pPr>
      <w:rPr>
        <w:rFonts w:ascii="Wingdings" w:hAnsi="Wingdings"/>
      </w:rPr>
    </w:lvl>
    <w:lvl w:ilvl="3" w:tplc="3B24573E">
      <w:start w:val="1"/>
      <w:numFmt w:val="bullet"/>
      <w:lvlText w:val=""/>
      <w:lvlJc w:val="left"/>
      <w:pPr>
        <w:ind w:left="2880" w:hanging="360"/>
      </w:pPr>
      <w:rPr>
        <w:rFonts w:ascii="Symbol" w:hAnsi="Symbol"/>
      </w:rPr>
    </w:lvl>
    <w:lvl w:ilvl="4" w:tplc="5914D80A">
      <w:start w:val="1"/>
      <w:numFmt w:val="bullet"/>
      <w:lvlText w:val="o"/>
      <w:lvlJc w:val="left"/>
      <w:pPr>
        <w:ind w:left="3600" w:hanging="360"/>
      </w:pPr>
      <w:rPr>
        <w:rFonts w:ascii="Courier New" w:hAnsi="Courier New" w:cs="Courier New"/>
      </w:rPr>
    </w:lvl>
    <w:lvl w:ilvl="5" w:tplc="B8B0D8CA">
      <w:start w:val="1"/>
      <w:numFmt w:val="bullet"/>
      <w:lvlText w:val=""/>
      <w:lvlJc w:val="left"/>
      <w:pPr>
        <w:ind w:left="4320" w:hanging="360"/>
      </w:pPr>
      <w:rPr>
        <w:rFonts w:ascii="Wingdings" w:hAnsi="Wingdings"/>
      </w:rPr>
    </w:lvl>
    <w:lvl w:ilvl="6" w:tplc="42CA8EB6">
      <w:start w:val="1"/>
      <w:numFmt w:val="bullet"/>
      <w:lvlText w:val=""/>
      <w:lvlJc w:val="left"/>
      <w:pPr>
        <w:ind w:left="5040" w:hanging="360"/>
      </w:pPr>
      <w:rPr>
        <w:rFonts w:ascii="Symbol" w:hAnsi="Symbol"/>
      </w:rPr>
    </w:lvl>
    <w:lvl w:ilvl="7" w:tplc="3FACFA8A">
      <w:start w:val="1"/>
      <w:numFmt w:val="bullet"/>
      <w:lvlText w:val="o"/>
      <w:lvlJc w:val="left"/>
      <w:pPr>
        <w:ind w:left="5760" w:hanging="360"/>
      </w:pPr>
      <w:rPr>
        <w:rFonts w:ascii="Courier New" w:hAnsi="Courier New" w:cs="Courier New"/>
      </w:rPr>
    </w:lvl>
    <w:lvl w:ilvl="8" w:tplc="3F9CA6EE">
      <w:start w:val="1"/>
      <w:numFmt w:val="bullet"/>
      <w:lvlText w:val=""/>
      <w:lvlJc w:val="left"/>
      <w:pPr>
        <w:ind w:left="6480" w:hanging="360"/>
      </w:pPr>
      <w:rPr>
        <w:rFonts w:ascii="Wingdings" w:hAnsi="Wingdings"/>
      </w:rPr>
    </w:lvl>
  </w:abstractNum>
  <w:abstractNum w:abstractNumId="3">
    <w:nsid w:val="5E024CA2"/>
    <w:multiLevelType w:val="hybridMultilevel"/>
    <w:tmpl w:val="2B54A93A"/>
    <w:lvl w:ilvl="0" w:tplc="8F180780">
      <w:start w:val="1"/>
      <w:numFmt w:val="bullet"/>
      <w:lvlText w:val=""/>
      <w:lvlJc w:val="left"/>
      <w:pPr>
        <w:ind w:left="720" w:hanging="360"/>
      </w:pPr>
      <w:rPr>
        <w:rFonts w:ascii="Symbol" w:hAnsi="Symbol"/>
      </w:rPr>
    </w:lvl>
    <w:lvl w:ilvl="1" w:tplc="2C8C6D5E">
      <w:start w:val="1"/>
      <w:numFmt w:val="bullet"/>
      <w:lvlText w:val="o"/>
      <w:lvlJc w:val="left"/>
      <w:pPr>
        <w:ind w:left="1440" w:hanging="360"/>
      </w:pPr>
      <w:rPr>
        <w:rFonts w:ascii="Courier New" w:hAnsi="Courier New" w:cs="Courier New"/>
      </w:rPr>
    </w:lvl>
    <w:lvl w:ilvl="2" w:tplc="35C2E55A">
      <w:start w:val="1"/>
      <w:numFmt w:val="bullet"/>
      <w:lvlText w:val=""/>
      <w:lvlJc w:val="left"/>
      <w:pPr>
        <w:ind w:left="2160" w:hanging="360"/>
      </w:pPr>
      <w:rPr>
        <w:rFonts w:ascii="Wingdings" w:hAnsi="Wingdings"/>
      </w:rPr>
    </w:lvl>
    <w:lvl w:ilvl="3" w:tplc="46E29E58">
      <w:start w:val="1"/>
      <w:numFmt w:val="bullet"/>
      <w:lvlText w:val=""/>
      <w:lvlJc w:val="left"/>
      <w:pPr>
        <w:ind w:left="2880" w:hanging="360"/>
      </w:pPr>
      <w:rPr>
        <w:rFonts w:ascii="Symbol" w:hAnsi="Symbol"/>
      </w:rPr>
    </w:lvl>
    <w:lvl w:ilvl="4" w:tplc="1D1891BE">
      <w:start w:val="1"/>
      <w:numFmt w:val="bullet"/>
      <w:lvlText w:val="o"/>
      <w:lvlJc w:val="left"/>
      <w:pPr>
        <w:ind w:left="3600" w:hanging="360"/>
      </w:pPr>
      <w:rPr>
        <w:rFonts w:ascii="Courier New" w:hAnsi="Courier New" w:cs="Courier New"/>
      </w:rPr>
    </w:lvl>
    <w:lvl w:ilvl="5" w:tplc="8D068D8E">
      <w:start w:val="1"/>
      <w:numFmt w:val="bullet"/>
      <w:lvlText w:val=""/>
      <w:lvlJc w:val="left"/>
      <w:pPr>
        <w:ind w:left="4320" w:hanging="360"/>
      </w:pPr>
      <w:rPr>
        <w:rFonts w:ascii="Wingdings" w:hAnsi="Wingdings"/>
      </w:rPr>
    </w:lvl>
    <w:lvl w:ilvl="6" w:tplc="EDB4BDEE">
      <w:start w:val="1"/>
      <w:numFmt w:val="bullet"/>
      <w:lvlText w:val=""/>
      <w:lvlJc w:val="left"/>
      <w:pPr>
        <w:ind w:left="5040" w:hanging="360"/>
      </w:pPr>
      <w:rPr>
        <w:rFonts w:ascii="Symbol" w:hAnsi="Symbol"/>
      </w:rPr>
    </w:lvl>
    <w:lvl w:ilvl="7" w:tplc="0724696C">
      <w:start w:val="1"/>
      <w:numFmt w:val="bullet"/>
      <w:lvlText w:val="o"/>
      <w:lvlJc w:val="left"/>
      <w:pPr>
        <w:ind w:left="5760" w:hanging="360"/>
      </w:pPr>
      <w:rPr>
        <w:rFonts w:ascii="Courier New" w:hAnsi="Courier New" w:cs="Courier New"/>
      </w:rPr>
    </w:lvl>
    <w:lvl w:ilvl="8" w:tplc="E6805440">
      <w:start w:val="1"/>
      <w:numFmt w:val="bullet"/>
      <w:lvlText w:val=""/>
      <w:lvlJc w:val="left"/>
      <w:pPr>
        <w:ind w:left="6480" w:hanging="360"/>
      </w:pPr>
      <w:rPr>
        <w:rFonts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867"/>
    <w:rsid w:val="00017B47"/>
    <w:rsid w:val="000420D7"/>
    <w:rsid w:val="000709B9"/>
    <w:rsid w:val="00100BA9"/>
    <w:rsid w:val="001A0D53"/>
    <w:rsid w:val="001F74CD"/>
    <w:rsid w:val="00246867"/>
    <w:rsid w:val="002E4F35"/>
    <w:rsid w:val="00566523"/>
    <w:rsid w:val="005874E8"/>
    <w:rsid w:val="00662FCD"/>
    <w:rsid w:val="00772B86"/>
    <w:rsid w:val="007A6BAF"/>
    <w:rsid w:val="007C5676"/>
    <w:rsid w:val="008240AB"/>
    <w:rsid w:val="00854350"/>
    <w:rsid w:val="00966FC1"/>
    <w:rsid w:val="00CA0AA8"/>
    <w:rsid w:val="00CF07A8"/>
    <w:rsid w:val="00D1230C"/>
    <w:rsid w:val="00E14E20"/>
    <w:rsid w:val="00ED6BCA"/>
    <w:rsid w:val="00F00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5D400-D315-4276-B165-103D0843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color w:val="2E74B5" w:themeColor="accent1" w:themeShade="BF"/>
      <w:sz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color w:val="5B9BD5" w:themeColor="accent1"/>
      <w:sz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i/>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after="100" w:line="240" w:lineRule="auto"/>
    </w:pPr>
    <w:rPr>
      <w:rFonts w:ascii="Times New Roman" w:eastAsia="Times New Roman" w:hAnsi="Times New Roman" w:cs="Times New Roman"/>
      <w:sz w:val="24"/>
    </w:rPr>
  </w:style>
  <w:style w:type="character" w:styleId="FootnoteReference">
    <w:name w:val="footnote reference"/>
    <w:basedOn w:val="DefaultParagraphFont"/>
    <w:uiPriority w:val="99"/>
    <w:semiHidden/>
    <w:unhideWhenUsed/>
    <w:rPr>
      <w:vertAlign w:val="superscript"/>
    </w:rPr>
  </w:style>
  <w:style w:type="character" w:styleId="Strong">
    <w:name w:val="Strong"/>
    <w:basedOn w:val="DefaultParagraphFont"/>
    <w:uiPriority w:val="22"/>
    <w:qFormat/>
    <w:rPr>
      <w:b/>
    </w:rPr>
  </w:style>
  <w:style w:type="character" w:styleId="IntenseReference">
    <w:name w:val="Intense Reference"/>
    <w:basedOn w:val="DefaultParagraphFont"/>
    <w:uiPriority w:val="32"/>
    <w:qFormat/>
    <w:rPr>
      <w:b/>
      <w:smallCaps/>
      <w:color w:val="ED7D31" w:themeColor="accent2"/>
      <w:spacing w:val="5"/>
      <w:u w:val="single"/>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5B9BD5" w:themeColor="accent1"/>
    </w:rPr>
  </w:style>
  <w:style w:type="paragraph" w:styleId="IntenseQuote">
    <w:name w:val="Intense Quote"/>
    <w:basedOn w:val="Normal"/>
    <w:next w:val="Normal"/>
    <w:link w:val="IntenseQuoteChar"/>
    <w:uiPriority w:val="30"/>
    <w:qFormat/>
    <w:pPr>
      <w:pBdr>
        <w:bottom w:val="single" w:sz="4" w:space="0" w:color="5B9BD5" w:themeColor="accent1"/>
      </w:pBdr>
      <w:spacing w:before="200" w:after="280"/>
      <w:ind w:left="936" w:right="936"/>
    </w:pPr>
    <w:rPr>
      <w:b/>
      <w:i/>
      <w:color w:val="5B9BD5" w:themeColor="accent1"/>
    </w:rPr>
  </w:style>
  <w:style w:type="paragraph" w:styleId="EndnoteText">
    <w:name w:val="endnote text"/>
    <w:basedOn w:val="Normal"/>
    <w:link w:val="EndnoteTextChar"/>
    <w:uiPriority w:val="99"/>
    <w:semiHidden/>
    <w:unhideWhenUsed/>
    <w:pPr>
      <w:spacing w:after="0" w:line="240" w:lineRule="auto"/>
    </w:pPr>
    <w:rPr>
      <w:sz w:val="20"/>
    </w:rPr>
  </w:style>
  <w:style w:type="character" w:styleId="Emphasis">
    <w:name w:val="Emphasis"/>
    <w:basedOn w:val="DefaultParagraphFont"/>
    <w:uiPriority w:val="20"/>
    <w:qFormat/>
    <w:rPr>
      <w:i/>
    </w:rPr>
  </w:style>
  <w:style w:type="character" w:customStyle="1" w:styleId="FootnoteTextChar">
    <w:name w:val="Footnote Text Char"/>
    <w:basedOn w:val="DefaultParagraphFont"/>
    <w:link w:val="FootnoteText"/>
    <w:uiPriority w:val="99"/>
    <w:semiHidden/>
    <w:rPr>
      <w:sz w:val="20"/>
    </w:rPr>
  </w:style>
  <w:style w:type="character" w:styleId="BookTitle">
    <w:name w:val="Book Title"/>
    <w:basedOn w:val="DefaultParagraphFont"/>
    <w:uiPriority w:val="33"/>
    <w:qFormat/>
    <w:rPr>
      <w:b/>
      <w:smallCaps/>
      <w:spacing w:val="5"/>
    </w:rPr>
  </w:style>
  <w:style w:type="paragraph" w:styleId="FootnoteText">
    <w:name w:val="footnote text"/>
    <w:basedOn w:val="Normal"/>
    <w:link w:val="FootnoteTextChar"/>
    <w:uiPriority w:val="99"/>
    <w:semiHidden/>
    <w:unhideWhenUsed/>
    <w:pPr>
      <w:spacing w:after="0" w:line="240" w:lineRule="auto"/>
    </w:pPr>
    <w:rPr>
      <w:sz w:val="20"/>
    </w:rPr>
  </w:style>
  <w:style w:type="paragraph" w:styleId="Quote">
    <w:name w:val="Quote"/>
    <w:basedOn w:val="Normal"/>
    <w:next w:val="Normal"/>
    <w:link w:val="QuoteChar"/>
    <w:uiPriority w:val="29"/>
    <w:qFormat/>
    <w:rPr>
      <w:i/>
      <w:color w:val="000000" w:themeColor="tex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1F4D78" w:themeColor="accent1" w:themeShade="7F"/>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character" w:styleId="SubtleReference">
    <w:name w:val="Subtle Reference"/>
    <w:basedOn w:val="DefaultParagraphFont"/>
    <w:uiPriority w:val="31"/>
    <w:qFormat/>
    <w:rPr>
      <w:smallCaps/>
      <w:color w:val="ED7D31" w:themeColor="accent2"/>
      <w:u w:val="single"/>
    </w:rPr>
  </w:style>
  <w:style w:type="character" w:customStyle="1" w:styleId="IntenseQuoteChar">
    <w:name w:val="Intense Quote Char"/>
    <w:basedOn w:val="DefaultParagraphFont"/>
    <w:link w:val="IntenseQuote"/>
    <w:uiPriority w:val="30"/>
    <w:rPr>
      <w:b/>
      <w:i/>
      <w:color w:val="5B9BD5" w:themeColor="accent1"/>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styleId="IntenseEmphasis">
    <w:name w:val="Intense Emphasis"/>
    <w:basedOn w:val="DefaultParagraphFont"/>
    <w:uiPriority w:val="21"/>
    <w:qFormat/>
    <w:rPr>
      <w:b/>
      <w:i/>
      <w:color w:val="5B9BD5" w:themeColor="accent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5B9BD5" w:themeColor="accent1"/>
      <w:spacing w:val="15"/>
      <w:sz w:val="24"/>
    </w:rPr>
  </w:style>
  <w:style w:type="character" w:styleId="Hyperlink">
    <w:name w:val="Hyperlink"/>
    <w:basedOn w:val="DefaultParagraphFont"/>
    <w:uiPriority w:val="99"/>
    <w:semiHidden/>
    <w:unhideWhenUsed/>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5B9BD5" w:themeColor="accent1"/>
      <w:sz w:val="26"/>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Title">
    <w:name w:val="Title"/>
    <w:basedOn w:val="Normal"/>
    <w:next w:val="Normal"/>
    <w:link w:val="TitleChar"/>
    <w:uiPriority w:val="10"/>
    <w:qFormat/>
    <w:pPr>
      <w:pBdr>
        <w:bottom w:val="single" w:sz="8" w:space="0"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E74B5" w:themeColor="accent1" w:themeShade="BF"/>
      <w:sz w:val="28"/>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EndnoteReference">
    <w:name w:val="endnote reference"/>
    <w:basedOn w:val="DefaultParagraphFont"/>
    <w:uiPriority w:val="99"/>
    <w:semiHidden/>
    <w:unhideWhenUsed/>
    <w:rPr>
      <w:vertAlign w:val="superscript"/>
    </w:rPr>
  </w:style>
  <w:style w:type="character" w:styleId="SubtleEmphasis">
    <w:name w:val="Subtle Emphasis"/>
    <w:basedOn w:val="DefaultParagraphFont"/>
    <w:uiPriority w:val="19"/>
    <w:qFormat/>
    <w:rPr>
      <w:i/>
      <w:color w:val="808080" w:themeColor="text1" w:themeTint="7F"/>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5B9BD5" w:themeColor="accent1"/>
      <w:spacing w:val="15"/>
      <w:sz w:val="24"/>
    </w:rPr>
  </w:style>
  <w:style w:type="character" w:customStyle="1" w:styleId="QuoteChar">
    <w:name w:val="Quote Char"/>
    <w:basedOn w:val="DefaultParagraphFont"/>
    <w:link w:val="Quote"/>
    <w:uiPriority w:val="29"/>
    <w:rPr>
      <w:i/>
      <w:color w:val="000000" w:themeColor="text1"/>
    </w:rPr>
  </w:style>
  <w:style w:type="paragraph" w:styleId="ListParagraph">
    <w:name w:val="List Paragraph"/>
    <w:basedOn w:val="Normal"/>
    <w:uiPriority w:val="34"/>
    <w:qFormat/>
    <w:pPr>
      <w:ind w:left="720"/>
      <w:contextualSpacing/>
    </w:pPr>
  </w:style>
  <w:style w:type="character" w:customStyle="1" w:styleId="EndnoteTextChar">
    <w:name w:val="Endnote Text Char"/>
    <w:basedOn w:val="DefaultParagraphFont"/>
    <w:link w:val="EndnoteText"/>
    <w:uiPriority w:val="99"/>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073068">
      <w:bodyDiv w:val="1"/>
      <w:marLeft w:val="0"/>
      <w:marRight w:val="0"/>
      <w:marTop w:val="0"/>
      <w:marBottom w:val="0"/>
      <w:divBdr>
        <w:top w:val="none" w:sz="0" w:space="0" w:color="auto"/>
        <w:left w:val="none" w:sz="0" w:space="0" w:color="auto"/>
        <w:bottom w:val="none" w:sz="0" w:space="0" w:color="auto"/>
        <w:right w:val="none" w:sz="0" w:space="0" w:color="auto"/>
      </w:divBdr>
    </w:div>
    <w:div w:id="765421072">
      <w:bodyDiv w:val="1"/>
      <w:marLeft w:val="0"/>
      <w:marRight w:val="0"/>
      <w:marTop w:val="0"/>
      <w:marBottom w:val="0"/>
      <w:divBdr>
        <w:top w:val="none" w:sz="0" w:space="0" w:color="auto"/>
        <w:left w:val="none" w:sz="0" w:space="0" w:color="auto"/>
        <w:bottom w:val="none" w:sz="0" w:space="0" w:color="auto"/>
        <w:right w:val="none" w:sz="0" w:space="0" w:color="auto"/>
      </w:divBdr>
      <w:divsChild>
        <w:div w:id="1556039079">
          <w:marLeft w:val="0"/>
          <w:marRight w:val="0"/>
          <w:marTop w:val="0"/>
          <w:marBottom w:val="0"/>
          <w:divBdr>
            <w:top w:val="none" w:sz="0" w:space="0" w:color="auto"/>
            <w:left w:val="none" w:sz="0" w:space="0" w:color="auto"/>
            <w:bottom w:val="none" w:sz="0" w:space="0" w:color="auto"/>
            <w:right w:val="none" w:sz="0" w:space="0" w:color="auto"/>
          </w:divBdr>
          <w:divsChild>
            <w:div w:id="1183399662">
              <w:marLeft w:val="0"/>
              <w:marRight w:val="0"/>
              <w:marTop w:val="0"/>
              <w:marBottom w:val="0"/>
              <w:divBdr>
                <w:top w:val="none" w:sz="0" w:space="0" w:color="auto"/>
                <w:left w:val="none" w:sz="0" w:space="0" w:color="auto"/>
                <w:bottom w:val="none" w:sz="0" w:space="0" w:color="auto"/>
                <w:right w:val="none" w:sz="0" w:space="0" w:color="auto"/>
              </w:divBdr>
              <w:divsChild>
                <w:div w:id="2144888798">
                  <w:marLeft w:val="0"/>
                  <w:marRight w:val="0"/>
                  <w:marTop w:val="0"/>
                  <w:marBottom w:val="0"/>
                  <w:divBdr>
                    <w:top w:val="none" w:sz="0" w:space="0" w:color="auto"/>
                    <w:left w:val="none" w:sz="0" w:space="0" w:color="auto"/>
                    <w:bottom w:val="none" w:sz="0" w:space="0" w:color="auto"/>
                    <w:right w:val="none" w:sz="0" w:space="0" w:color="auto"/>
                  </w:divBdr>
                  <w:divsChild>
                    <w:div w:id="430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05815">
      <w:bodyDiv w:val="1"/>
      <w:marLeft w:val="0"/>
      <w:marRight w:val="0"/>
      <w:marTop w:val="0"/>
      <w:marBottom w:val="0"/>
      <w:divBdr>
        <w:top w:val="none" w:sz="0" w:space="0" w:color="auto"/>
        <w:left w:val="none" w:sz="0" w:space="0" w:color="auto"/>
        <w:bottom w:val="none" w:sz="0" w:space="0" w:color="auto"/>
        <w:right w:val="none" w:sz="0" w:space="0" w:color="auto"/>
      </w:divBdr>
    </w:div>
    <w:div w:id="2016810006">
      <w:bodyDiv w:val="1"/>
      <w:marLeft w:val="0"/>
      <w:marRight w:val="0"/>
      <w:marTop w:val="0"/>
      <w:marBottom w:val="0"/>
      <w:divBdr>
        <w:top w:val="none" w:sz="0" w:space="0" w:color="auto"/>
        <w:left w:val="none" w:sz="0" w:space="0" w:color="auto"/>
        <w:bottom w:val="none" w:sz="0" w:space="0" w:color="auto"/>
        <w:right w:val="none" w:sz="0" w:space="0" w:color="auto"/>
      </w:divBdr>
      <w:divsChild>
        <w:div w:id="648364513">
          <w:marLeft w:val="0"/>
          <w:marRight w:val="0"/>
          <w:marTop w:val="0"/>
          <w:marBottom w:val="0"/>
          <w:divBdr>
            <w:top w:val="none" w:sz="0" w:space="0" w:color="auto"/>
            <w:left w:val="none" w:sz="0" w:space="0" w:color="auto"/>
            <w:bottom w:val="none" w:sz="0" w:space="0" w:color="auto"/>
            <w:right w:val="none" w:sz="0" w:space="0" w:color="auto"/>
          </w:divBdr>
          <w:divsChild>
            <w:div w:id="5793503">
              <w:marLeft w:val="0"/>
              <w:marRight w:val="0"/>
              <w:marTop w:val="0"/>
              <w:marBottom w:val="0"/>
              <w:divBdr>
                <w:top w:val="none" w:sz="0" w:space="0" w:color="auto"/>
                <w:left w:val="none" w:sz="0" w:space="0" w:color="auto"/>
                <w:bottom w:val="none" w:sz="0" w:space="0" w:color="auto"/>
                <w:right w:val="none" w:sz="0" w:space="0" w:color="auto"/>
              </w:divBdr>
              <w:divsChild>
                <w:div w:id="11476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Maharasht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ahanu" TargetMode="External"/><Relationship Id="rId5" Type="http://schemas.openxmlformats.org/officeDocument/2006/relationships/hyperlink" Target="http://en.wikipedia.org/wiki/Reliance_Infrastru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804</Words>
  <Characters>4588</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sameera patel</cp:lastModifiedBy>
  <cp:revision>2</cp:revision>
  <dcterms:created xsi:type="dcterms:W3CDTF">2015-04-26T12:16:00Z</dcterms:created>
  <dcterms:modified xsi:type="dcterms:W3CDTF">2015-04-26T12:16:00Z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183343035</vt:i4>
  </property>
</Properties>
</file>