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Segoe UI" w:hAnsi="Segoe UI"/>
          <w:b/>
          <w:color w:val="0E7490"/>
          <w:sz w:val="44"/>
        </w:rPr>
        <w:t>CommAI - Live Video &amp; Screen-Share Teleprompter Script</w:t>
      </w:r>
    </w:p>
    <w:p>
      <w:pPr>
        <w:spacing w:before="360" w:after="120"/>
      </w:pPr>
      <w:r>
        <w:rPr>
          <w:b/>
          <w:color w:val="0F172A"/>
          <w:sz w:val="36"/>
        </w:rPr>
        <w:t>🎥 CommAI: Word-for-Word Live Video &amp; Screen-Share Presentation Script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**How to use this script:**</w:t>
              <w:br/>
              <w:t>Read the **"SPOKEN SCRIPT"** lines out loud into your microphone while performing the **[ACTION ON SCREEN]** steps simultaneously!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1: Introduction &amp; Landing Page (00:00 - 05:00)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>Open `http://localhost:5173` in your browser.</w:t>
      </w:r>
    </w:p>
    <w:p>
      <w:pPr>
        <w:pStyle w:val="ListNumber"/>
        <w:spacing w:after="60"/>
      </w:pPr>
      <w:r>
        <w:t>Show the homepage with the glassmorphic dark theme.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"Hello everyone! Welcome to the live presentation of **CommAI** — an enterprise AI-powered multi-channel civic communication, public awareness, and emergency management platform.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In today’s fast-moving environment, public safety teams and communication managers face three major challenges:</w:t>
              <w:br/>
              <w:t>First, communicating across diverse Indian languages in real time.</w:t>
              <w:br/>
              <w:t>Second, reaching citizens across fragmented channels like Voice Calls, SMS, Email, Push Notifications, WhatsApp, and Telegram.</w:t>
              <w:br/>
              <w:t>And third, fighting viral rumors during emergencies by launching verified counter-campaigns instantly.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CommAI solves all three using state-of-the-art Generative AI, RAG Knowledge Bases, and a unified multi-channel dispatch engine.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Let's sign in to see how it works."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2: Login &amp; Executive Dashboard (05:00 - 12:00)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the </w:t>
      </w:r>
      <w:r>
        <w:rPr>
          <w:b/>
        </w:rPr>
        <w:t>Sign In</w:t>
      </w:r>
      <w:r>
        <w:t xml:space="preserve"> button at the top right.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Admin</w:t>
      </w:r>
      <w:r>
        <w:t xml:space="preserve"> demo card (`admin@example.com`).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Sign In</w:t>
      </w:r>
      <w:r>
        <w:t xml:space="preserve"> to log in to the Dashboard.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"I am now signing in as an **Admin**. CommAI uses strict Role-Based Access Control, supporting System Admins, Campaign Managers, and Citizen end-users.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Now we are on the **CommAI Executive Command Dashboard**.</w:t>
              <w:br/>
              <w:t>Notice these real-time analytics cards at the top:</w:t>
              <w:br/>
              <w:t>Here we see Total Active Campaigns, Audience Reach Rate, Citizen Engagement Score, and Distress Signals Handled.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Below, we have visual engagement graphs and live activity feeds.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Notice this floating button at the bottom right — **Jarvis AI Voice Cockpit**.</w:t>
              <w:br/>
              <w:t>Operators can activate Jarvis hands-free by saying *'Hey Jarvis'* or clicking the button to execute hands-free voice commands."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3: AI Campaign Planner &amp; Enterprise Co-Pilot (12:00 - 25:00)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Campaign Planner</w:t>
      </w:r>
      <w:r>
        <w:t xml:space="preserve"> on the left sidebar.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Plan New Campaign</w:t>
      </w:r>
      <w:r>
        <w:t>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Open Co-Pilot</w:t>
      </w:r>
      <w:r>
        <w:t xml:space="preserve"> (the panel with the 🤖 robot icon).</w:t>
      </w:r>
    </w:p>
    <w:p>
      <w:pPr>
        <w:pStyle w:val="ListNumber"/>
        <w:spacing w:after="60"/>
      </w:pPr>
      <w:r>
        <w:t>Select Language `🇬🇧 English (India)` or `🇮🇳 Hindi (हिंदी)`.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🎙️ Speak via Mic</w:t>
      </w:r>
      <w:r>
        <w:t xml:space="preserve"> or type into the prompt box:</w:t>
      </w:r>
    </w:p>
    <w:p>
      <w:pPr>
        <w:spacing w:after="80"/>
      </w:pPr>
      <w:r>
        <w:t xml:space="preserve">   *"Draft an emergency awareness campaign about a dengue vaccine drive in Ludhiana for students."*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let's go to the **Campaign Planner**. Creating public awareness campaigns traditionally took hours of writing and multi-lingual translation.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With CommAI's **Enterprise Campaign Co-Pilot**, it happens instantly.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 am now opening the Co-Pilot panel. I can type or speak my goal in Indian languages.</w:t>
              <w:br/>
              <w:t>I will click **Speak via Mic** and say:</w:t>
              <w:br/>
              <w:t>*'Draft an emergency awareness campaign about a dengue vaccine drive in Ludhiana for students.'*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Look at what the AI intent engine just generated:</w:t>
              <w:br/>
              <w:t>It automatically created an optimized Campaign Title, Objective, Email Subject, and Message Body.</w:t>
              <w:br/>
              <w:t>It selected recommended delivery channels — Email, Voice Call, SMS, and Push.</w:t>
              <w:br/>
              <w:t>It estimated our KPI targets — Expected Reach Percentage, Click-Through Goal, and Risk Analysis.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And look below: it automatically pre-filled our 4-step campaign wizard!</w:t>
              <w:br/>
              <w:t>Step 1: Campaign Details.</w:t>
              <w:br/>
              <w:t>Step 2: Target Audience with an option to Override Channel Preferences.</w:t>
              <w:br/>
              <w:t>Step 3: Template Binding with real-time multi-lingual translation preview.</w:t>
              <w:br/>
              <w:t>And Step 4: Final Review &amp; Publish."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4: Templates Library &amp; Indic Multi-Lingual Generator (25:00 - 32:00)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Templates Library</w:t>
      </w:r>
      <w:r>
        <w:t xml:space="preserve"> on the left sidebar.</w:t>
      </w:r>
    </w:p>
    <w:p>
      <w:pPr>
        <w:pStyle w:val="ListNumber"/>
        <w:spacing w:after="60"/>
      </w:pPr>
      <w:r>
        <w:t xml:space="preserve">Show existing templates and click </w:t>
      </w:r>
      <w:r>
        <w:rPr>
          <w:b/>
        </w:rPr>
        <w:t>Create Template</w:t>
      </w:r>
      <w:r>
        <w:t>.</w:t>
      </w:r>
    </w:p>
    <w:p>
      <w:pPr>
        <w:pStyle w:val="ListNumber"/>
        <w:spacing w:after="60"/>
      </w:pPr>
      <w:r>
        <w:t xml:space="preserve">Point cursor to the </w:t>
      </w:r>
      <w:r>
        <w:rPr>
          <w:b/>
        </w:rPr>
        <w:t>Placeholder Chips</w:t>
      </w:r>
      <w:r>
        <w:t xml:space="preserve"> (`{{first_name}}`, `{{city}}`, `{{organization}}`, `{{occupation}}`).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let's move to **Templates Library**.</w:t>
              <w:br/>
              <w:t>CommAI is built natively for India's linguistic diversity, supporting **23 official Indian languages** including Hindi, Bengali, Tamil, Telugu, Marathi, Gujarati, Punjabi, Urdu, and English.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Here in the Templates Library, we store reusable communication templates.</w:t>
              <w:br/>
              <w:t>Notice these dynamic placeholder tags: `first_name`, `last_name`, `city`, `organization`, and `occupation`.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When a campaign is dispatched, CommAI automatically interpolates these placeholders for each individual citizen.</w:t>
              <w:br/>
              <w:t>For example: *'Hello {{first_name}} {{last_name}}, Student at {{organization}} in {{city}}.'*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Every recipient gets a personalized message tailored specifically to them."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5: Audience Directory &amp; Dynamic Segmentation (32:00 - 38:00)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Audience &amp; Segments</w:t>
      </w:r>
      <w:r>
        <w:t xml:space="preserve"> $\rightarrow$ </w:t>
      </w:r>
      <w:r>
        <w:rPr>
          <w:b/>
        </w:rPr>
        <w:t>Audience Directory</w:t>
      </w:r>
      <w:r>
        <w:t xml:space="preserve"> on the left sidebar.</w:t>
      </w:r>
    </w:p>
    <w:p>
      <w:pPr>
        <w:pStyle w:val="ListNumber"/>
        <w:spacing w:after="60"/>
      </w:pPr>
      <w:r>
        <w:t>Point to recipient cards showing names, cities, phone numbers, and preferred channels.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Audience Segments</w:t>
      </w:r>
      <w:r>
        <w:t xml:space="preserve"> tab.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"Next, let's explore **Audience Directory**.</w:t>
              <w:br/>
              <w:t>Here we manage our citizen CRM profile database.</w:t>
              <w:br/>
              <w:t>Each citizen profile stores demographic details, location, phone number, and their **Preferred Communication Channels**.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CommAI respects citizen privacy: by default, messages are only sent on the channels that the citizen opted into.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Under **Audience Segments**, we can create rule-based dynamic segments — for instance, targeting *'Farmers in Assam'* or *'Students in Meerut'* — and CommAI dynamically calculates the target audience size."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6: Emergency Operations, SOS Triage &amp; AI Fact Shield (38:00 - 46:00)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SOS Reports</w:t>
      </w:r>
      <w:r>
        <w:t xml:space="preserve"> on the left sidebar. Show distress signal list with `Acknowledge` and `Resolve` status buttons.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Emergency Inbox</w:t>
      </w:r>
      <w:r>
        <w:t>. Show real-time message logs.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AI Fact Shield</w:t>
      </w:r>
      <w:r>
        <w:t>. Type a rumor claim in the box:</w:t>
      </w:r>
    </w:p>
    <w:p>
      <w:pPr>
        <w:spacing w:after="80"/>
      </w:pPr>
      <w:r>
        <w:t xml:space="preserve">   *"Fake rumor: Dengue vaccine requires mandatory payment."*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Verify &amp; Draft Counter-Campaign</w:t>
      </w:r>
      <w:r>
        <w:t>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"During critical emergencies, speed is everything.</w:t>
              <w:br/>
              <w:t>In **Emergency Operations**, we have three key tools: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First, **SOS Reports**. Here citizens submit live distress signals with location coordinates. Operators can triage incidents following a strict workflow: from *Reported*, to *Acknowledged*, to *Resolved*.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Second, **Emergency Inbox**. A centralized log tracking emergency message dispatches across all channels.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Third, **AI Fact Shield**. Misinformation can spread fast during crises. Here operators enter a viral rumor claim.</w:t>
              <w:br/>
              <w:t>I will enter: *'Fake rumor: Dengue vaccine requires mandatory payment.'*</w:t>
              <w:br/>
              <w:t>I click **Verify &amp; Draft Counter-Campaign**.</w:t>
              <w:br/>
              <w:t>The AI instantly analyzes official guidelines, debunks the rumor, and drafts an official counter-campaign ready for approval!"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7: Interactive Sentiment Map &amp; Poster Studio (46:00 - 52:00)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Sentiment Map</w:t>
      </w:r>
      <w:r>
        <w:t xml:space="preserve"> on the left sidebar. Hover over state regions (Uttar Pradesh, Delhi, Assam).</w:t>
      </w:r>
    </w:p>
    <w:p>
      <w:pPr>
        <w:pStyle w:val="ListNumber"/>
        <w:spacing w:after="60"/>
      </w:pPr>
      <w:r>
        <w:t>Click on a state (e.g. `Uttar Pradesh`). Show the regional alert popup.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Poster Studio</w:t>
      </w:r>
      <w:r>
        <w:t xml:space="preserve"> on the left sidebar. Show the canvas notice generator.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"Now let's view our visual creative tools: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First, the **Interactive Sentiment Map**.</w:t>
              <w:br/>
              <w:t>This shows a regional heatmap of citizen sentiment across Indian states and districts.</w:t>
              <w:br/>
              <w:t>Operators can click any state — like *Uttar Pradesh* — to view local sentiment scores and launch a regional broadcast alert immediately.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Second, **Poster Studio**.</w:t>
              <w:br/>
              <w:t>Not everyone consumes text messages. Poster Studio lets operators generate visual public notice graphics directly inside the browser using AI layout pre-filling and downloadable graphics for print or social media."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8: Citizen RAG AI Chatbot &amp; Operator Staff Chat (52:00 - 56:00)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the floating </w:t>
      </w:r>
      <w:r>
        <w:rPr>
          <w:b/>
        </w:rPr>
        <w:t>Chatbot Widget</w:t>
      </w:r>
      <w:r>
        <w:t xml:space="preserve"> (bottom right bot icon) or navigate to </w:t>
      </w:r>
      <w:r>
        <w:rPr>
          <w:b/>
        </w:rPr>
        <w:t>Citizen RAG Chat</w:t>
      </w:r>
      <w:r>
        <w:t>.</w:t>
      </w:r>
    </w:p>
    <w:p>
      <w:pPr>
        <w:pStyle w:val="ListNumber"/>
        <w:spacing w:after="60"/>
      </w:pPr>
      <w:r>
        <w:t>Type: *"What are the emergency guidelines for dengue prevention?"*</w:t>
      </w:r>
    </w:p>
    <w:p>
      <w:pPr>
        <w:pStyle w:val="ListNumber"/>
        <w:spacing w:after="60"/>
      </w:pPr>
      <w:r>
        <w:t>Show RAG-grounded response.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Operator Staff Chat</w:t>
      </w:r>
      <w:r>
        <w:t xml:space="preserve"> on the left sidebar. Show channels `general`, `emergencies`.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"Communication must be a two-way conversation.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Here in **Citizen RAG Chat**, citizens interact with an AI assistant powered by ChromaDB vector search.</w:t>
              <w:br/>
              <w:t>Citizens can ask questions about official advisories and receive accurate, vector-grounded answers. Citizens can also report emergency SOS alerts directly through this chatbot.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For internal team collaboration, we have **Operator Staff Chat**. Operators can message across channels like *General* or *Emergencies*, and even dispatch voice messages directly to team members."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320" w:after="80"/>
      </w:pPr>
      <w:r>
        <w:rPr>
          <w:b/>
          <w:color w:val="1E293B"/>
          <w:sz w:val="30"/>
        </w:rPr>
        <w:t>🕒 PART 9: Governance, Audit Logs &amp; Data Export (56:00 - 60:00)</w:t>
      </w:r>
    </w:p>
    <w:p>
      <w:pPr>
        <w:spacing w:before="240" w:after="80"/>
      </w:pPr>
      <w:r>
        <w:rPr>
          <w:b/>
          <w:color w:val="334155"/>
          <w:sz w:val="26"/>
        </w:rPr>
        <w:t>🎬 [ACTION ON SCREEN]: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Audit Logs</w:t>
      </w:r>
      <w:r>
        <w:t xml:space="preserve"> on the left sidebar. Show system activity event list.</w:t>
      </w:r>
    </w:p>
    <w:p>
      <w:pPr>
        <w:pStyle w:val="ListNumber"/>
        <w:spacing w:after="60"/>
      </w:pPr>
      <w:r>
        <w:t xml:space="preserve">Point to the </w:t>
      </w:r>
      <w:r>
        <w:rPr>
          <w:b/>
        </w:rPr>
        <w:t>Export Excel</w:t>
      </w:r>
      <w:r>
        <w:t xml:space="preserve"> and </w:t>
      </w:r>
      <w:r>
        <w:rPr>
          <w:b/>
        </w:rPr>
        <w:t>Export Word Audit Report</w:t>
      </w:r>
      <w:r>
        <w:t xml:space="preserve"> buttons.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Settings</w:t>
      </w:r>
      <w:r>
        <w:t xml:space="preserve"> on the left sidebar. Show API keys and voice config.</w:t>
      </w:r>
    </w:p>
    <w:p>
      <w:pPr>
        <w:spacing w:before="240" w:after="80"/>
      </w:pPr>
      <w:r>
        <w:rPr>
          <w:b/>
          <w:color w:val="334155"/>
          <w:sz w:val="26"/>
        </w:rPr>
        <w:t>🎙️ SPOKEN SCRIPT (Read Out Loud):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"Finally, let's look at System Governance and Security.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Under **Audit Logs**, CommAI maintains an immutable audit trail recording every user login, campaign creation, status transition, and dispatch event.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With one click, administrators can export complete database reports into professional **Excel Spreadsheets** or **Word Audit Documents**.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Under **Settings**, administrators manage API keys for Twilio Voice Calls, SMS Gateways, SMTP Email, Firebase Push, and AI Models.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In summary, CommAI provides a complete 0-to-1000 end-to-end solution for modern civic communication — combining multi-lingual AI, multi-channel dispatch, emergency triage, and complete governance.</w:t>
            </w:r>
          </w:p>
        </w:tc>
      </w:tr>
    </w:tbl>
    <w:p/>
    <w:p>
      <w:pPr>
        <w:spacing w:after="80"/>
      </w:pPr>
      <w: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val="clear" w:color="auto" w:fill="F0F9FF"/>
          </w:tcPr>
          <w:p>
            <w:pPr>
              <w:spacing w:before="120" w:after="120"/>
              <w:ind w:left="144"/>
            </w:pPr>
            <w:r>
              <w:rPr>
                <w:rFonts w:ascii="Georgia" w:hAnsi="Georgia"/>
                <w:i/>
                <w:color w:val="1E3A8A"/>
                <w:sz w:val="22"/>
              </w:rPr>
              <w:t>Thank you for watching!"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334155"/>
          <w:sz w:val="26"/>
        </w:rPr>
        <w:t>📋 Checklist for Presenter:</w:t>
      </w:r>
    </w:p>
    <w:p>
      <w:pPr>
        <w:pStyle w:val="ListBullet"/>
        <w:spacing w:after="60"/>
      </w:pPr>
      <w:r>
        <w:t>[x] Keep browser open at `http://localhost:5173`</w:t>
      </w:r>
    </w:p>
    <w:p>
      <w:pPr>
        <w:pStyle w:val="ListBullet"/>
        <w:spacing w:after="60"/>
      </w:pPr>
      <w:r>
        <w:t>[x] Mic enabled for browser speech recognition</w:t>
      </w:r>
    </w:p>
    <w:p>
      <w:pPr>
        <w:pStyle w:val="ListBullet"/>
        <w:spacing w:after="60"/>
      </w:pPr>
      <w:r>
        <w:t>[x] Phone ready nearby to show live incoming Voice Call &amp; SMS demo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