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0" w:type="auto"/>
        <w:tblBorders>
          <w:top w:val="none" w:sz="0" w:space="0" w:color="auto"/>
          <w:bottom w:val="none" w:sz="0" w:space="0" w:color="auto"/>
          <w:insideH w:val="single" w:sz="4" w:space="0" w:color="auto"/>
        </w:tblBorders>
        <w:tblLook w:val="04A0" w:firstRow="1" w:lastRow="0" w:firstColumn="1" w:lastColumn="0" w:noHBand="0" w:noVBand="1"/>
      </w:tblPr>
      <w:tblGrid>
        <w:gridCol w:w="2535"/>
        <w:gridCol w:w="2541"/>
        <w:gridCol w:w="3950"/>
      </w:tblGrid>
      <w:tr w:rsidR="00F81338" w14:paraId="7403308B" w14:textId="77777777" w:rsidTr="00E20697">
        <w:trPr>
          <w:cnfStyle w:val="100000000000" w:firstRow="1" w:lastRow="0" w:firstColumn="0" w:lastColumn="0" w:oddVBand="0" w:evenVBand="0" w:oddHBand="0" w:evenHBand="0" w:firstRowFirstColumn="0" w:firstRowLastColumn="0" w:lastRowFirstColumn="0" w:lastRowLastColumn="0"/>
        </w:trPr>
        <w:tc>
          <w:tcPr>
            <w:tcW w:w="2535" w:type="dxa"/>
          </w:tcPr>
          <w:p w14:paraId="210882FA" w14:textId="77777777" w:rsidR="007D6BCE" w:rsidRDefault="00F81338" w:rsidP="00C162DE">
            <w:pPr>
              <w:jc w:val="center"/>
              <w:rPr>
                <w:b/>
                <w:sz w:val="24"/>
                <w:szCs w:val="24"/>
              </w:rPr>
            </w:pPr>
            <w:bookmarkStart w:id="0" w:name="_Hlk214336520"/>
            <w:bookmarkEnd w:id="0"/>
            <w:r>
              <w:rPr>
                <w:b/>
                <w:sz w:val="24"/>
                <w:szCs w:val="24"/>
              </w:rPr>
              <w:t>Problem Chosen</w:t>
            </w:r>
          </w:p>
          <w:p w14:paraId="09DD7ED4" w14:textId="3295346A" w:rsidR="00F81338" w:rsidRDefault="00F81338" w:rsidP="00C162DE">
            <w:pPr>
              <w:jc w:val="center"/>
            </w:pPr>
            <w:r>
              <w:rPr>
                <w:color w:val="FF0000"/>
                <w:sz w:val="40"/>
                <w:szCs w:val="40"/>
              </w:rPr>
              <w:t>A</w:t>
            </w:r>
          </w:p>
        </w:tc>
        <w:tc>
          <w:tcPr>
            <w:tcW w:w="2541" w:type="dxa"/>
          </w:tcPr>
          <w:p w14:paraId="011E15DC" w14:textId="77777777" w:rsidR="007D6BCE" w:rsidRDefault="00F81338" w:rsidP="00C162DE">
            <w:pPr>
              <w:jc w:val="center"/>
              <w:rPr>
                <w:b/>
                <w:bCs/>
                <w:sz w:val="24"/>
                <w:szCs w:val="24"/>
              </w:rPr>
            </w:pPr>
            <w:r>
              <w:rPr>
                <w:b/>
                <w:bCs/>
                <w:sz w:val="24"/>
                <w:szCs w:val="24"/>
              </w:rPr>
              <w:t>202</w:t>
            </w:r>
            <w:r>
              <w:rPr>
                <w:rFonts w:hint="eastAsia"/>
                <w:b/>
                <w:bCs/>
                <w:sz w:val="24"/>
                <w:szCs w:val="24"/>
              </w:rPr>
              <w:t>5</w:t>
            </w:r>
          </w:p>
          <w:p w14:paraId="2A69CFEE" w14:textId="77777777" w:rsidR="007D6BCE" w:rsidRDefault="00F81338" w:rsidP="00C162DE">
            <w:pPr>
              <w:jc w:val="center"/>
              <w:rPr>
                <w:b/>
                <w:bCs/>
                <w:sz w:val="24"/>
                <w:szCs w:val="24"/>
              </w:rPr>
            </w:pPr>
            <w:r>
              <w:rPr>
                <w:rFonts w:hint="eastAsia"/>
                <w:b/>
                <w:bCs/>
                <w:sz w:val="24"/>
                <w:szCs w:val="24"/>
              </w:rPr>
              <w:t>ShuWei Cup</w:t>
            </w:r>
          </w:p>
          <w:p w14:paraId="11574FCE" w14:textId="01015014" w:rsidR="00F81338" w:rsidRDefault="00F81338" w:rsidP="00C162DE">
            <w:pPr>
              <w:jc w:val="center"/>
            </w:pPr>
            <w:r>
              <w:rPr>
                <w:b/>
                <w:bCs/>
                <w:sz w:val="24"/>
                <w:szCs w:val="24"/>
              </w:rPr>
              <w:t>Summary Sheet</w:t>
            </w:r>
          </w:p>
        </w:tc>
        <w:tc>
          <w:tcPr>
            <w:tcW w:w="3950" w:type="dxa"/>
          </w:tcPr>
          <w:p w14:paraId="4E71E31C" w14:textId="77777777" w:rsidR="008E6187" w:rsidRDefault="00F81338" w:rsidP="00C162DE">
            <w:pPr>
              <w:jc w:val="center"/>
              <w:rPr>
                <w:b/>
                <w:sz w:val="24"/>
                <w:szCs w:val="24"/>
              </w:rPr>
            </w:pPr>
            <w:r>
              <w:rPr>
                <w:b/>
                <w:sz w:val="24"/>
                <w:szCs w:val="24"/>
              </w:rPr>
              <w:t>Team Control Number</w:t>
            </w:r>
          </w:p>
          <w:p w14:paraId="5D9D3B92" w14:textId="241ED8DA" w:rsidR="00F81338" w:rsidRDefault="000C7FB2" w:rsidP="00C162DE">
            <w:pPr>
              <w:jc w:val="center"/>
            </w:pPr>
            <w:r w:rsidRPr="000C7FB2">
              <w:rPr>
                <w:rFonts w:eastAsia="Noto Sans SC"/>
                <w:color w:val="FF0000"/>
                <w:sz w:val="40"/>
                <w:szCs w:val="40"/>
                <w:shd w:val="clear" w:color="auto" w:fill="FFFFFF"/>
              </w:rPr>
              <w:t>SHUWEICUP2544531</w:t>
            </w:r>
          </w:p>
        </w:tc>
      </w:tr>
    </w:tbl>
    <w:p w14:paraId="5F34630C" w14:textId="52DD95C2" w:rsidR="00413E24" w:rsidRPr="0014440D" w:rsidRDefault="0014440D" w:rsidP="0014440D">
      <w:pPr>
        <w:jc w:val="center"/>
        <w:rPr>
          <w:rFonts w:hint="eastAsia"/>
          <w:b/>
          <w:bCs/>
          <w:sz w:val="40"/>
          <w:szCs w:val="40"/>
        </w:rPr>
      </w:pPr>
      <w:r w:rsidRPr="0014440D">
        <w:rPr>
          <w:b/>
          <w:bCs/>
          <w:sz w:val="40"/>
          <w:szCs w:val="40"/>
        </w:rPr>
        <w:t>Optimized Control Strategies for Lateral Vibration Suppression in Heavy-Duty Vehicles</w:t>
      </w:r>
    </w:p>
    <w:p w14:paraId="4B1DEB7F" w14:textId="4E7C0A24" w:rsidR="00434EF0" w:rsidRDefault="00434EF0" w:rsidP="00434EF0">
      <w:pPr>
        <w:pStyle w:val="a9"/>
        <w:jc w:val="center"/>
        <w:outlineLvl w:val="9"/>
        <w:rPr>
          <w:rFonts w:hint="eastAsia"/>
        </w:rPr>
      </w:pPr>
      <w:r>
        <w:rPr>
          <w:rFonts w:hint="eastAsia"/>
        </w:rPr>
        <w:t>Summary</w:t>
      </w:r>
    </w:p>
    <w:p w14:paraId="17C64A30" w14:textId="2414C031" w:rsidR="00B6588F" w:rsidRPr="00B6588F" w:rsidRDefault="00B6588F" w:rsidP="00B6588F">
      <w:pPr>
        <w:rPr>
          <w:b/>
          <w:bCs/>
          <w:sz w:val="24"/>
          <w:szCs w:val="24"/>
        </w:rPr>
      </w:pPr>
      <w:r w:rsidRPr="00B6588F">
        <w:rPr>
          <w:b/>
          <w:bCs/>
          <w:sz w:val="24"/>
          <w:szCs w:val="24"/>
        </w:rPr>
        <w:t>Abstract</w:t>
      </w:r>
    </w:p>
    <w:p w14:paraId="2D18C737" w14:textId="77777777" w:rsidR="00B6588F" w:rsidRPr="00B6588F" w:rsidRDefault="00B6588F" w:rsidP="00B6588F">
      <w:pPr>
        <w:rPr>
          <w:sz w:val="24"/>
          <w:szCs w:val="24"/>
        </w:rPr>
      </w:pPr>
      <w:r w:rsidRPr="00B6588F">
        <w:rPr>
          <w:sz w:val="24"/>
          <w:szCs w:val="24"/>
        </w:rPr>
        <w:t>Vibration suppression in industrial equipment, particularly in large vehicles, is a critical issue due to its impact on structural fatigue, operational accuracy, and personnel comfort. This paper addresses the challenge of active lateral vibration control in heavy-duty vehicles using centrifugal actuators, focusing on three distinct scenarios with varying levels of information availability.</w:t>
      </w:r>
    </w:p>
    <w:p w14:paraId="2A9F502A" w14:textId="77777777" w:rsidR="00B6588F" w:rsidRPr="00B6588F" w:rsidRDefault="00B6588F" w:rsidP="00B6588F">
      <w:pPr>
        <w:rPr>
          <w:sz w:val="24"/>
          <w:szCs w:val="24"/>
        </w:rPr>
      </w:pPr>
      <w:r w:rsidRPr="00B6588F">
        <w:rPr>
          <w:b/>
          <w:bCs/>
          <w:sz w:val="24"/>
          <w:szCs w:val="24"/>
        </w:rPr>
        <w:t>Background</w:t>
      </w:r>
      <w:r w:rsidRPr="00B6588F">
        <w:rPr>
          <w:sz w:val="24"/>
          <w:szCs w:val="24"/>
        </w:rPr>
        <w:t>: According to the 2024 China Highway Industry Development Report, whole-vehicle vibration caused by heavy-duty trucks is a significant factor affecting road transport safety and driving comfort. In 2023, 42 major traffic accidents were attributed to structural fatigue in heavy-load vehicles, with a year-on-year increase of 16.7%. Work-related musculoskeletal disorders (WMSDs) among drivers had a prevalence rate of 48.6%, significantly higher than the general working population. These issues highlight the urgency for effective vibration suppression technologies.</w:t>
      </w:r>
    </w:p>
    <w:p w14:paraId="3CD3242A" w14:textId="77777777" w:rsidR="00B6588F" w:rsidRPr="00B6588F" w:rsidRDefault="00B6588F" w:rsidP="00B6588F">
      <w:pPr>
        <w:rPr>
          <w:sz w:val="24"/>
          <w:szCs w:val="24"/>
        </w:rPr>
      </w:pPr>
      <w:r w:rsidRPr="00B6588F">
        <w:rPr>
          <w:b/>
          <w:bCs/>
          <w:sz w:val="24"/>
          <w:szCs w:val="24"/>
        </w:rPr>
        <w:t>Methodology</w:t>
      </w:r>
      <w:r w:rsidRPr="00B6588F">
        <w:rPr>
          <w:sz w:val="24"/>
          <w:szCs w:val="24"/>
        </w:rPr>
        <w:t>: This study employs a single-degree-of-freedom spring-damper-mass model to simulate vehicle lateral vibration. Three control strategies are explored: open-loop feedforward control using given angular displacements, full-state feedback LQR optimization with Fourier parameterization and CMA-ES, and acceleration-feedback PD control under sensor-only conditions. Simulations are conducted using Python, with RK4 integration and offline optimization techniques.</w:t>
      </w:r>
    </w:p>
    <w:p w14:paraId="0B1F2EFC" w14:textId="163693C1" w:rsidR="00B6588F" w:rsidRPr="00B6588F" w:rsidRDefault="00B6588F" w:rsidP="00B6588F">
      <w:pPr>
        <w:rPr>
          <w:sz w:val="24"/>
          <w:szCs w:val="24"/>
        </w:rPr>
      </w:pPr>
      <w:r w:rsidRPr="00B6588F">
        <w:rPr>
          <w:b/>
          <w:bCs/>
          <w:sz w:val="24"/>
          <w:szCs w:val="24"/>
        </w:rPr>
        <w:t>Results</w:t>
      </w:r>
      <w:r w:rsidRPr="00B6588F">
        <w:rPr>
          <w:sz w:val="24"/>
          <w:szCs w:val="24"/>
        </w:rPr>
        <w:t xml:space="preserve">: For the baseline scenario with measurable disturbances, the uncontrolled lateral vibration index </w:t>
      </w:r>
      <m:oMath>
        <m:sSub>
          <m:sSubPr>
            <m:ctrlPr>
              <w:rPr>
                <w:rFonts w:ascii="Cambria Math" w:hAnsi="Cambria Math"/>
                <w:i/>
                <w:sz w:val="24"/>
                <w:szCs w:val="24"/>
              </w:rPr>
            </m:ctrlPr>
          </m:sSubPr>
          <m:e>
            <m:r>
              <w:rPr>
                <w:rFonts w:ascii="Cambria Math" w:hAnsi="Cambria Math"/>
                <w:sz w:val="24"/>
                <w:szCs w:val="24"/>
              </w:rPr>
              <m:t>I</m:t>
            </m:r>
            <m:ctrlPr>
              <w:rPr>
                <w:rFonts w:ascii="Cambria Math" w:hAnsi="Cambria Math"/>
                <w:i/>
                <w:iCs/>
                <w:sz w:val="24"/>
                <w:szCs w:val="24"/>
              </w:rPr>
            </m:ctrlPr>
          </m:e>
          <m:sub>
            <m:r>
              <w:rPr>
                <w:rFonts w:ascii="Cambria Math" w:hAnsi="Cambria Math"/>
                <w:sz w:val="24"/>
                <w:szCs w:val="24"/>
              </w:rPr>
              <m:t>h</m:t>
            </m:r>
          </m:sub>
        </m:sSub>
      </m:oMath>
      <w:r w:rsidRPr="00B6588F">
        <w:rPr>
          <w:sz w:val="24"/>
          <w:szCs w:val="24"/>
        </w:rPr>
        <w:t xml:space="preserve">was 110.61 m²/s⁴, reduced to 80.09 m²/s⁴ with open-loop control, achieving a 27.6% reduction. In the full-state optimization scenario, </w:t>
      </w:r>
      <m:oMath>
        <m:sSub>
          <m:sSubPr>
            <m:ctrlPr>
              <w:rPr>
                <w:rFonts w:ascii="Cambria Math" w:hAnsi="Cambria Math"/>
                <w:i/>
                <w:sz w:val="24"/>
                <w:szCs w:val="24"/>
              </w:rPr>
            </m:ctrlPr>
          </m:sSubPr>
          <m:e>
            <m:r>
              <w:rPr>
                <w:rFonts w:ascii="Cambria Math" w:hAnsi="Cambria Math"/>
                <w:sz w:val="24"/>
                <w:szCs w:val="24"/>
              </w:rPr>
              <m:t>I</m:t>
            </m:r>
            <m:ctrlPr>
              <w:rPr>
                <w:rFonts w:ascii="Cambria Math" w:hAnsi="Cambria Math"/>
                <w:i/>
                <w:iCs/>
                <w:sz w:val="24"/>
                <w:szCs w:val="24"/>
              </w:rPr>
            </m:ctrlPr>
          </m:e>
          <m:sub>
            <m:r>
              <w:rPr>
                <w:rFonts w:ascii="Cambria Math" w:hAnsi="Cambria Math"/>
                <w:sz w:val="24"/>
                <w:szCs w:val="24"/>
              </w:rPr>
              <m:t>h</m:t>
            </m:r>
          </m:sub>
        </m:sSub>
      </m:oMath>
      <w:r w:rsidRPr="00B6588F">
        <w:rPr>
          <w:sz w:val="24"/>
          <w:szCs w:val="24"/>
        </w:rPr>
        <w:t xml:space="preserve"> decreased from 245.59 m²/s⁴ to 199.93 m²/s⁴, a 18.6% reduction, while maintaining angular velocity and acceleration within hardware limits. However, under sensor-only conditions, the online control strategy resulted in an increase in </w:t>
      </w:r>
      <m:oMath>
        <m:sSub>
          <m:sSubPr>
            <m:ctrlPr>
              <w:rPr>
                <w:rFonts w:ascii="Cambria Math" w:hAnsi="Cambria Math"/>
                <w:i/>
                <w:sz w:val="24"/>
                <w:szCs w:val="24"/>
              </w:rPr>
            </m:ctrlPr>
          </m:sSubPr>
          <m:e>
            <m:r>
              <w:rPr>
                <w:rFonts w:ascii="Cambria Math" w:hAnsi="Cambria Math"/>
                <w:sz w:val="24"/>
                <w:szCs w:val="24"/>
              </w:rPr>
              <m:t>I</m:t>
            </m:r>
            <m:ctrlPr>
              <w:rPr>
                <w:rFonts w:ascii="Cambria Math" w:hAnsi="Cambria Math"/>
                <w:i/>
                <w:iCs/>
                <w:sz w:val="24"/>
                <w:szCs w:val="24"/>
              </w:rPr>
            </m:ctrlPr>
          </m:e>
          <m:sub>
            <m:r>
              <w:rPr>
                <w:rFonts w:ascii="Cambria Math" w:hAnsi="Cambria Math"/>
                <w:sz w:val="24"/>
                <w:szCs w:val="24"/>
              </w:rPr>
              <m:t>h</m:t>
            </m:r>
          </m:sub>
        </m:sSub>
      </m:oMath>
      <w:r w:rsidRPr="00B6588F">
        <w:rPr>
          <w:sz w:val="24"/>
          <w:szCs w:val="24"/>
        </w:rPr>
        <w:t>​ to 261.07 m²/s⁴, indicating a -6.2% reduction and highlighting the limitations of linear feedback under broadband disturbances.</w:t>
      </w:r>
    </w:p>
    <w:p w14:paraId="465A3736" w14:textId="07FD253E" w:rsidR="00B6588F" w:rsidRPr="00B6588F" w:rsidRDefault="00B6588F" w:rsidP="00B6588F">
      <w:pPr>
        <w:rPr>
          <w:sz w:val="24"/>
          <w:szCs w:val="24"/>
        </w:rPr>
      </w:pPr>
      <w:r w:rsidRPr="00B6588F">
        <w:rPr>
          <w:b/>
          <w:bCs/>
          <w:sz w:val="24"/>
          <w:szCs w:val="24"/>
        </w:rPr>
        <w:t>Conclusions</w:t>
      </w:r>
      <w:r w:rsidRPr="00B6588F">
        <w:rPr>
          <w:sz w:val="24"/>
          <w:szCs w:val="24"/>
        </w:rPr>
        <w:t>: The research demonstrats the feasibility of using centrifugal actuators for vibration suppression in large vehicles. The proposed control strategies show significant potential for reducing lateral vibration, with the offline optimization approach providing the most effective results. Future work will focus on expanding the bandwidth of the control system, exploring adaptive control techniques, and integrating energy recovery mechanisms to enhance the overall efficiency and practicality of the solution.</w:t>
      </w:r>
    </w:p>
    <w:p w14:paraId="0E04FF44" w14:textId="77777777" w:rsidR="00B6588F" w:rsidRPr="00B6588F" w:rsidRDefault="00B6588F" w:rsidP="00B6588F">
      <w:pPr>
        <w:rPr>
          <w:sz w:val="24"/>
          <w:szCs w:val="24"/>
        </w:rPr>
      </w:pPr>
      <w:r w:rsidRPr="00B6588F">
        <w:rPr>
          <w:b/>
          <w:bCs/>
          <w:sz w:val="24"/>
          <w:szCs w:val="24"/>
        </w:rPr>
        <w:t>Keywords</w:t>
      </w:r>
      <w:r w:rsidRPr="00B6588F">
        <w:rPr>
          <w:sz w:val="24"/>
          <w:szCs w:val="24"/>
        </w:rPr>
        <w:t>: Vibration Suppression, Centrifugal Actuators, LQR Optimization, Real-time Control, Parameter Perturbation</w:t>
      </w:r>
    </w:p>
    <w:p w14:paraId="4DDA5556" w14:textId="77777777" w:rsidR="00F81338" w:rsidRDefault="00F81338"/>
    <w:p w14:paraId="0012EF69" w14:textId="77777777" w:rsidR="00F81338" w:rsidRDefault="00F81338"/>
    <w:p w14:paraId="6278363B" w14:textId="77777777" w:rsidR="00784FC2" w:rsidRDefault="00784FC2">
      <w:pPr>
        <w:rPr>
          <w:rFonts w:hint="eastAsia"/>
        </w:rPr>
        <w:sectPr w:rsidR="00784FC2" w:rsidSect="00784FC2">
          <w:headerReference w:type="even" r:id="rId8"/>
          <w:headerReference w:type="default" r:id="rId9"/>
          <w:footerReference w:type="even" r:id="rId10"/>
          <w:footerReference w:type="default" r:id="rId11"/>
          <w:headerReference w:type="first" r:id="rId12"/>
          <w:footerReference w:type="first" r:id="rId13"/>
          <w:pgSz w:w="11906" w:h="16838"/>
          <w:pgMar w:top="578" w:right="1440" w:bottom="1440" w:left="1440" w:header="851" w:footer="992" w:gutter="0"/>
          <w:cols w:space="425"/>
          <w:docGrid w:type="lines" w:linePitch="312"/>
        </w:sectPr>
      </w:pPr>
    </w:p>
    <w:p w14:paraId="29BDA01D" w14:textId="77777777" w:rsidR="00F81338" w:rsidRDefault="00F81338">
      <w:pPr>
        <w:rPr>
          <w:rFonts w:hint="eastAsia"/>
        </w:rPr>
      </w:pPr>
    </w:p>
    <w:sdt>
      <w:sdtPr>
        <w:rPr>
          <w:rFonts w:ascii="Times New Roman" w:eastAsia="宋体" w:hAnsi="Times New Roman" w:cs="Times New Roman"/>
          <w:color w:val="auto"/>
          <w:kern w:val="2"/>
          <w:sz w:val="21"/>
          <w:szCs w:val="20"/>
          <w:lang w:val="zh-CN"/>
        </w:rPr>
        <w:id w:val="-908535034"/>
        <w:docPartObj>
          <w:docPartGallery w:val="Table of Contents"/>
          <w:docPartUnique/>
        </w:docPartObj>
      </w:sdtPr>
      <w:sdtEndPr>
        <w:rPr>
          <w:b/>
          <w:bCs/>
        </w:rPr>
      </w:sdtEndPr>
      <w:sdtContent>
        <w:p w14:paraId="3110DE77" w14:textId="75FBBF01" w:rsidR="007F4504" w:rsidRPr="0087260C" w:rsidRDefault="0087260C" w:rsidP="0087260C">
          <w:pPr>
            <w:pStyle w:val="TOC"/>
            <w:jc w:val="center"/>
            <w:rPr>
              <w:rStyle w:val="af8"/>
            </w:rPr>
          </w:pPr>
          <w:r w:rsidRPr="0087260C">
            <w:rPr>
              <w:rStyle w:val="af8"/>
            </w:rPr>
            <w:t>Table of Contents</w:t>
          </w:r>
        </w:p>
        <w:p w14:paraId="0EE46B0D" w14:textId="7067D50D" w:rsidR="003405AB" w:rsidRDefault="007F4504">
          <w:pPr>
            <w:pStyle w:val="TOC1"/>
            <w:tabs>
              <w:tab w:val="right" w:leader="dot" w:pos="9016"/>
            </w:tabs>
            <w:rPr>
              <w:rFonts w:asciiTheme="minorHAnsi" w:eastAsiaTheme="minorEastAsia" w:hAnsiTheme="minorHAnsi" w:cstheme="minorBidi"/>
              <w:noProof/>
              <w:szCs w:val="22"/>
              <w14:ligatures w14:val="standardContextual"/>
            </w:rPr>
          </w:pPr>
          <w:r>
            <w:fldChar w:fldCharType="begin"/>
          </w:r>
          <w:r>
            <w:instrText xml:space="preserve"> TOC \o "1-3" \h \z \u </w:instrText>
          </w:r>
          <w:r>
            <w:fldChar w:fldCharType="separate"/>
          </w:r>
          <w:hyperlink w:anchor="_Toc214340968" w:history="1">
            <w:r w:rsidR="003405AB" w:rsidRPr="00A3217E">
              <w:rPr>
                <w:rStyle w:val="afa"/>
                <w:noProof/>
              </w:rPr>
              <w:t>1. Introduction</w:t>
            </w:r>
            <w:r w:rsidR="003405AB">
              <w:rPr>
                <w:noProof/>
                <w:webHidden/>
              </w:rPr>
              <w:tab/>
            </w:r>
            <w:r w:rsidR="003405AB">
              <w:rPr>
                <w:noProof/>
                <w:webHidden/>
              </w:rPr>
              <w:fldChar w:fldCharType="begin"/>
            </w:r>
            <w:r w:rsidR="003405AB">
              <w:rPr>
                <w:noProof/>
                <w:webHidden/>
              </w:rPr>
              <w:instrText xml:space="preserve"> PAGEREF _Toc214340968 \h </w:instrText>
            </w:r>
            <w:r w:rsidR="003405AB">
              <w:rPr>
                <w:noProof/>
                <w:webHidden/>
              </w:rPr>
            </w:r>
            <w:r w:rsidR="003405AB">
              <w:rPr>
                <w:noProof/>
                <w:webHidden/>
              </w:rPr>
              <w:fldChar w:fldCharType="separate"/>
            </w:r>
            <w:r w:rsidR="00CB47A8">
              <w:rPr>
                <w:noProof/>
                <w:webHidden/>
              </w:rPr>
              <w:t>3</w:t>
            </w:r>
            <w:r w:rsidR="003405AB">
              <w:rPr>
                <w:noProof/>
                <w:webHidden/>
              </w:rPr>
              <w:fldChar w:fldCharType="end"/>
            </w:r>
          </w:hyperlink>
        </w:p>
        <w:p w14:paraId="6BEB8CC4" w14:textId="6CBCFF84"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69" w:history="1">
            <w:r w:rsidRPr="00A3217E">
              <w:rPr>
                <w:rStyle w:val="afa"/>
                <w:noProof/>
              </w:rPr>
              <w:t>1.1 Problem Background</w:t>
            </w:r>
            <w:r>
              <w:rPr>
                <w:noProof/>
                <w:webHidden/>
              </w:rPr>
              <w:tab/>
            </w:r>
            <w:r>
              <w:rPr>
                <w:noProof/>
                <w:webHidden/>
              </w:rPr>
              <w:fldChar w:fldCharType="begin"/>
            </w:r>
            <w:r>
              <w:rPr>
                <w:noProof/>
                <w:webHidden/>
              </w:rPr>
              <w:instrText xml:space="preserve"> PAGEREF _Toc214340969 \h </w:instrText>
            </w:r>
            <w:r>
              <w:rPr>
                <w:noProof/>
                <w:webHidden/>
              </w:rPr>
            </w:r>
            <w:r>
              <w:rPr>
                <w:noProof/>
                <w:webHidden/>
              </w:rPr>
              <w:fldChar w:fldCharType="separate"/>
            </w:r>
            <w:r w:rsidR="00CB47A8">
              <w:rPr>
                <w:noProof/>
                <w:webHidden/>
              </w:rPr>
              <w:t>3</w:t>
            </w:r>
            <w:r>
              <w:rPr>
                <w:noProof/>
                <w:webHidden/>
              </w:rPr>
              <w:fldChar w:fldCharType="end"/>
            </w:r>
          </w:hyperlink>
        </w:p>
        <w:p w14:paraId="46841A23" w14:textId="7DCB69D8"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70" w:history="1">
            <w:r w:rsidRPr="00A3217E">
              <w:rPr>
                <w:rStyle w:val="afa"/>
                <w:noProof/>
              </w:rPr>
              <w:t>1.2 Literature Review</w:t>
            </w:r>
            <w:r>
              <w:rPr>
                <w:noProof/>
                <w:webHidden/>
              </w:rPr>
              <w:tab/>
            </w:r>
            <w:r>
              <w:rPr>
                <w:noProof/>
                <w:webHidden/>
              </w:rPr>
              <w:fldChar w:fldCharType="begin"/>
            </w:r>
            <w:r>
              <w:rPr>
                <w:noProof/>
                <w:webHidden/>
              </w:rPr>
              <w:instrText xml:space="preserve"> PAGEREF _Toc214340970 \h </w:instrText>
            </w:r>
            <w:r>
              <w:rPr>
                <w:noProof/>
                <w:webHidden/>
              </w:rPr>
            </w:r>
            <w:r>
              <w:rPr>
                <w:noProof/>
                <w:webHidden/>
              </w:rPr>
              <w:fldChar w:fldCharType="separate"/>
            </w:r>
            <w:r w:rsidR="00CB47A8">
              <w:rPr>
                <w:noProof/>
                <w:webHidden/>
              </w:rPr>
              <w:t>4</w:t>
            </w:r>
            <w:r>
              <w:rPr>
                <w:noProof/>
                <w:webHidden/>
              </w:rPr>
              <w:fldChar w:fldCharType="end"/>
            </w:r>
          </w:hyperlink>
        </w:p>
        <w:p w14:paraId="54EB8FF3" w14:textId="7CD925C9"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71" w:history="1">
            <w:r w:rsidRPr="00A3217E">
              <w:rPr>
                <w:rStyle w:val="afa"/>
                <w:noProof/>
              </w:rPr>
              <w:t>1.3 Contribution Highlights</w:t>
            </w:r>
            <w:r>
              <w:rPr>
                <w:noProof/>
                <w:webHidden/>
              </w:rPr>
              <w:tab/>
            </w:r>
            <w:r>
              <w:rPr>
                <w:noProof/>
                <w:webHidden/>
              </w:rPr>
              <w:fldChar w:fldCharType="begin"/>
            </w:r>
            <w:r>
              <w:rPr>
                <w:noProof/>
                <w:webHidden/>
              </w:rPr>
              <w:instrText xml:space="preserve"> PAGEREF _Toc214340971 \h </w:instrText>
            </w:r>
            <w:r>
              <w:rPr>
                <w:noProof/>
                <w:webHidden/>
              </w:rPr>
            </w:r>
            <w:r>
              <w:rPr>
                <w:noProof/>
                <w:webHidden/>
              </w:rPr>
              <w:fldChar w:fldCharType="separate"/>
            </w:r>
            <w:r w:rsidR="00CB47A8">
              <w:rPr>
                <w:noProof/>
                <w:webHidden/>
              </w:rPr>
              <w:t>4</w:t>
            </w:r>
            <w:r>
              <w:rPr>
                <w:noProof/>
                <w:webHidden/>
              </w:rPr>
              <w:fldChar w:fldCharType="end"/>
            </w:r>
          </w:hyperlink>
        </w:p>
        <w:p w14:paraId="6BFE31F2" w14:textId="50F23A6C" w:rsidR="003405AB" w:rsidRDefault="003405AB">
          <w:pPr>
            <w:pStyle w:val="TOC1"/>
            <w:tabs>
              <w:tab w:val="right" w:leader="dot" w:pos="9016"/>
            </w:tabs>
            <w:rPr>
              <w:rFonts w:asciiTheme="minorHAnsi" w:eastAsiaTheme="minorEastAsia" w:hAnsiTheme="minorHAnsi" w:cstheme="minorBidi"/>
              <w:noProof/>
              <w:szCs w:val="22"/>
              <w14:ligatures w14:val="standardContextual"/>
            </w:rPr>
          </w:pPr>
          <w:hyperlink w:anchor="_Toc214340972" w:history="1">
            <w:r w:rsidRPr="00A3217E">
              <w:rPr>
                <w:rStyle w:val="afa"/>
                <w:noProof/>
              </w:rPr>
              <w:t>2. Problem Restatement &amp; Analysis</w:t>
            </w:r>
            <w:r>
              <w:rPr>
                <w:noProof/>
                <w:webHidden/>
              </w:rPr>
              <w:tab/>
            </w:r>
            <w:r>
              <w:rPr>
                <w:noProof/>
                <w:webHidden/>
              </w:rPr>
              <w:fldChar w:fldCharType="begin"/>
            </w:r>
            <w:r>
              <w:rPr>
                <w:noProof/>
                <w:webHidden/>
              </w:rPr>
              <w:instrText xml:space="preserve"> PAGEREF _Toc214340972 \h </w:instrText>
            </w:r>
            <w:r>
              <w:rPr>
                <w:noProof/>
                <w:webHidden/>
              </w:rPr>
            </w:r>
            <w:r>
              <w:rPr>
                <w:noProof/>
                <w:webHidden/>
              </w:rPr>
              <w:fldChar w:fldCharType="separate"/>
            </w:r>
            <w:r w:rsidR="00CB47A8">
              <w:rPr>
                <w:noProof/>
                <w:webHidden/>
              </w:rPr>
              <w:t>5</w:t>
            </w:r>
            <w:r>
              <w:rPr>
                <w:noProof/>
                <w:webHidden/>
              </w:rPr>
              <w:fldChar w:fldCharType="end"/>
            </w:r>
          </w:hyperlink>
        </w:p>
        <w:p w14:paraId="11CEF47F" w14:textId="6BA328B4"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73" w:history="1">
            <w:r w:rsidRPr="00A3217E">
              <w:rPr>
                <w:rStyle w:val="afa"/>
                <w:noProof/>
              </w:rPr>
              <w:t>2.1 Task Decomposition</w:t>
            </w:r>
            <w:r>
              <w:rPr>
                <w:noProof/>
                <w:webHidden/>
              </w:rPr>
              <w:tab/>
            </w:r>
            <w:r>
              <w:rPr>
                <w:noProof/>
                <w:webHidden/>
              </w:rPr>
              <w:fldChar w:fldCharType="begin"/>
            </w:r>
            <w:r>
              <w:rPr>
                <w:noProof/>
                <w:webHidden/>
              </w:rPr>
              <w:instrText xml:space="preserve"> PAGEREF _Toc214340973 \h </w:instrText>
            </w:r>
            <w:r>
              <w:rPr>
                <w:noProof/>
                <w:webHidden/>
              </w:rPr>
            </w:r>
            <w:r>
              <w:rPr>
                <w:noProof/>
                <w:webHidden/>
              </w:rPr>
              <w:fldChar w:fldCharType="separate"/>
            </w:r>
            <w:r w:rsidR="00CB47A8">
              <w:rPr>
                <w:noProof/>
                <w:webHidden/>
              </w:rPr>
              <w:t>5</w:t>
            </w:r>
            <w:r>
              <w:rPr>
                <w:noProof/>
                <w:webHidden/>
              </w:rPr>
              <w:fldChar w:fldCharType="end"/>
            </w:r>
          </w:hyperlink>
        </w:p>
        <w:p w14:paraId="4B866F0C" w14:textId="34B7D332"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74" w:history="1">
            <w:r w:rsidRPr="00A3217E">
              <w:rPr>
                <w:rStyle w:val="afa"/>
                <w:noProof/>
              </w:rPr>
              <w:t>2.2 Key Difficulties</w:t>
            </w:r>
            <w:r>
              <w:rPr>
                <w:noProof/>
                <w:webHidden/>
              </w:rPr>
              <w:tab/>
            </w:r>
            <w:r>
              <w:rPr>
                <w:noProof/>
                <w:webHidden/>
              </w:rPr>
              <w:fldChar w:fldCharType="begin"/>
            </w:r>
            <w:r>
              <w:rPr>
                <w:noProof/>
                <w:webHidden/>
              </w:rPr>
              <w:instrText xml:space="preserve"> PAGEREF _Toc214340974 \h </w:instrText>
            </w:r>
            <w:r>
              <w:rPr>
                <w:noProof/>
                <w:webHidden/>
              </w:rPr>
            </w:r>
            <w:r>
              <w:rPr>
                <w:noProof/>
                <w:webHidden/>
              </w:rPr>
              <w:fldChar w:fldCharType="separate"/>
            </w:r>
            <w:r w:rsidR="00CB47A8">
              <w:rPr>
                <w:noProof/>
                <w:webHidden/>
              </w:rPr>
              <w:t>5</w:t>
            </w:r>
            <w:r>
              <w:rPr>
                <w:noProof/>
                <w:webHidden/>
              </w:rPr>
              <w:fldChar w:fldCharType="end"/>
            </w:r>
          </w:hyperlink>
        </w:p>
        <w:p w14:paraId="7F5F0110" w14:textId="7B71FF80" w:rsidR="003405AB" w:rsidRDefault="003405AB">
          <w:pPr>
            <w:pStyle w:val="TOC1"/>
            <w:tabs>
              <w:tab w:val="right" w:leader="dot" w:pos="9016"/>
            </w:tabs>
            <w:rPr>
              <w:rFonts w:asciiTheme="minorHAnsi" w:eastAsiaTheme="minorEastAsia" w:hAnsiTheme="minorHAnsi" w:cstheme="minorBidi"/>
              <w:noProof/>
              <w:szCs w:val="22"/>
              <w14:ligatures w14:val="standardContextual"/>
            </w:rPr>
          </w:pPr>
          <w:hyperlink w:anchor="_Toc214340975" w:history="1">
            <w:r w:rsidRPr="00A3217E">
              <w:rPr>
                <w:rStyle w:val="afa"/>
                <w:noProof/>
              </w:rPr>
              <w:t>3. Methodology</w:t>
            </w:r>
            <w:r>
              <w:rPr>
                <w:noProof/>
                <w:webHidden/>
              </w:rPr>
              <w:tab/>
            </w:r>
            <w:r>
              <w:rPr>
                <w:noProof/>
                <w:webHidden/>
              </w:rPr>
              <w:fldChar w:fldCharType="begin"/>
            </w:r>
            <w:r>
              <w:rPr>
                <w:noProof/>
                <w:webHidden/>
              </w:rPr>
              <w:instrText xml:space="preserve"> PAGEREF _Toc214340975 \h </w:instrText>
            </w:r>
            <w:r>
              <w:rPr>
                <w:noProof/>
                <w:webHidden/>
              </w:rPr>
            </w:r>
            <w:r>
              <w:rPr>
                <w:noProof/>
                <w:webHidden/>
              </w:rPr>
              <w:fldChar w:fldCharType="separate"/>
            </w:r>
            <w:r w:rsidR="00CB47A8">
              <w:rPr>
                <w:noProof/>
                <w:webHidden/>
              </w:rPr>
              <w:t>6</w:t>
            </w:r>
            <w:r>
              <w:rPr>
                <w:noProof/>
                <w:webHidden/>
              </w:rPr>
              <w:fldChar w:fldCharType="end"/>
            </w:r>
          </w:hyperlink>
        </w:p>
        <w:p w14:paraId="7AB8BD9E" w14:textId="150EA584"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76" w:history="1">
            <w:r w:rsidRPr="00A3217E">
              <w:rPr>
                <w:rStyle w:val="afa"/>
                <w:noProof/>
              </w:rPr>
              <w:t>3.1 Physical Assumptions and Notation</w:t>
            </w:r>
            <w:r>
              <w:rPr>
                <w:noProof/>
                <w:webHidden/>
              </w:rPr>
              <w:tab/>
            </w:r>
            <w:r>
              <w:rPr>
                <w:noProof/>
                <w:webHidden/>
              </w:rPr>
              <w:fldChar w:fldCharType="begin"/>
            </w:r>
            <w:r>
              <w:rPr>
                <w:noProof/>
                <w:webHidden/>
              </w:rPr>
              <w:instrText xml:space="preserve"> PAGEREF _Toc214340976 \h </w:instrText>
            </w:r>
            <w:r>
              <w:rPr>
                <w:noProof/>
                <w:webHidden/>
              </w:rPr>
            </w:r>
            <w:r>
              <w:rPr>
                <w:noProof/>
                <w:webHidden/>
              </w:rPr>
              <w:fldChar w:fldCharType="separate"/>
            </w:r>
            <w:r w:rsidR="00CB47A8">
              <w:rPr>
                <w:noProof/>
                <w:webHidden/>
              </w:rPr>
              <w:t>6</w:t>
            </w:r>
            <w:r>
              <w:rPr>
                <w:noProof/>
                <w:webHidden/>
              </w:rPr>
              <w:fldChar w:fldCharType="end"/>
            </w:r>
          </w:hyperlink>
        </w:p>
        <w:p w14:paraId="1C4F4B84" w14:textId="3F847B35" w:rsidR="003405AB" w:rsidRDefault="003405AB">
          <w:pPr>
            <w:pStyle w:val="TOC3"/>
            <w:tabs>
              <w:tab w:val="right" w:leader="dot" w:pos="9016"/>
            </w:tabs>
            <w:rPr>
              <w:rFonts w:asciiTheme="minorHAnsi" w:eastAsiaTheme="minorEastAsia" w:hAnsiTheme="minorHAnsi" w:cstheme="minorBidi"/>
              <w:noProof/>
              <w:szCs w:val="22"/>
              <w14:ligatures w14:val="standardContextual"/>
            </w:rPr>
          </w:pPr>
          <w:hyperlink w:anchor="_Toc214340977" w:history="1">
            <w:r w:rsidRPr="00A3217E">
              <w:rPr>
                <w:rStyle w:val="afa"/>
                <w:noProof/>
              </w:rPr>
              <w:t>3.1.1 Assumptions</w:t>
            </w:r>
            <w:r>
              <w:rPr>
                <w:noProof/>
                <w:webHidden/>
              </w:rPr>
              <w:tab/>
            </w:r>
            <w:r>
              <w:rPr>
                <w:noProof/>
                <w:webHidden/>
              </w:rPr>
              <w:fldChar w:fldCharType="begin"/>
            </w:r>
            <w:r>
              <w:rPr>
                <w:noProof/>
                <w:webHidden/>
              </w:rPr>
              <w:instrText xml:space="preserve"> PAGEREF _Toc214340977 \h </w:instrText>
            </w:r>
            <w:r>
              <w:rPr>
                <w:noProof/>
                <w:webHidden/>
              </w:rPr>
            </w:r>
            <w:r>
              <w:rPr>
                <w:noProof/>
                <w:webHidden/>
              </w:rPr>
              <w:fldChar w:fldCharType="separate"/>
            </w:r>
            <w:r w:rsidR="00CB47A8">
              <w:rPr>
                <w:noProof/>
                <w:webHidden/>
              </w:rPr>
              <w:t>6</w:t>
            </w:r>
            <w:r>
              <w:rPr>
                <w:noProof/>
                <w:webHidden/>
              </w:rPr>
              <w:fldChar w:fldCharType="end"/>
            </w:r>
          </w:hyperlink>
        </w:p>
        <w:p w14:paraId="2910B6D6" w14:textId="7746A269" w:rsidR="003405AB" w:rsidRDefault="003405AB">
          <w:pPr>
            <w:pStyle w:val="TOC3"/>
            <w:tabs>
              <w:tab w:val="right" w:leader="dot" w:pos="9016"/>
            </w:tabs>
            <w:rPr>
              <w:rFonts w:asciiTheme="minorHAnsi" w:eastAsiaTheme="minorEastAsia" w:hAnsiTheme="minorHAnsi" w:cstheme="minorBidi"/>
              <w:noProof/>
              <w:szCs w:val="22"/>
              <w14:ligatures w14:val="standardContextual"/>
            </w:rPr>
          </w:pPr>
          <w:hyperlink w:anchor="_Toc214340978" w:history="1">
            <w:r w:rsidRPr="00A3217E">
              <w:rPr>
                <w:rStyle w:val="afa"/>
                <w:noProof/>
              </w:rPr>
              <w:t>3.1.2 Nomenclature</w:t>
            </w:r>
            <w:r>
              <w:rPr>
                <w:noProof/>
                <w:webHidden/>
              </w:rPr>
              <w:tab/>
            </w:r>
            <w:r>
              <w:rPr>
                <w:noProof/>
                <w:webHidden/>
              </w:rPr>
              <w:fldChar w:fldCharType="begin"/>
            </w:r>
            <w:r>
              <w:rPr>
                <w:noProof/>
                <w:webHidden/>
              </w:rPr>
              <w:instrText xml:space="preserve"> PAGEREF _Toc214340978 \h </w:instrText>
            </w:r>
            <w:r>
              <w:rPr>
                <w:noProof/>
                <w:webHidden/>
              </w:rPr>
            </w:r>
            <w:r>
              <w:rPr>
                <w:noProof/>
                <w:webHidden/>
              </w:rPr>
              <w:fldChar w:fldCharType="separate"/>
            </w:r>
            <w:r w:rsidR="00CB47A8">
              <w:rPr>
                <w:noProof/>
                <w:webHidden/>
              </w:rPr>
              <w:t>6</w:t>
            </w:r>
            <w:r>
              <w:rPr>
                <w:noProof/>
                <w:webHidden/>
              </w:rPr>
              <w:fldChar w:fldCharType="end"/>
            </w:r>
          </w:hyperlink>
        </w:p>
        <w:p w14:paraId="0142E5D8" w14:textId="60094287"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79" w:history="1">
            <w:r w:rsidRPr="00A3217E">
              <w:rPr>
                <w:rStyle w:val="afa"/>
                <w:noProof/>
              </w:rPr>
              <w:t>3.2 Lateral Vibration Model of the Vehicle</w:t>
            </w:r>
            <w:r>
              <w:rPr>
                <w:noProof/>
                <w:webHidden/>
              </w:rPr>
              <w:tab/>
            </w:r>
            <w:r>
              <w:rPr>
                <w:noProof/>
                <w:webHidden/>
              </w:rPr>
              <w:fldChar w:fldCharType="begin"/>
            </w:r>
            <w:r>
              <w:rPr>
                <w:noProof/>
                <w:webHidden/>
              </w:rPr>
              <w:instrText xml:space="preserve"> PAGEREF _Toc214340979 \h </w:instrText>
            </w:r>
            <w:r>
              <w:rPr>
                <w:noProof/>
                <w:webHidden/>
              </w:rPr>
            </w:r>
            <w:r>
              <w:rPr>
                <w:noProof/>
                <w:webHidden/>
              </w:rPr>
              <w:fldChar w:fldCharType="separate"/>
            </w:r>
            <w:r w:rsidR="00CB47A8">
              <w:rPr>
                <w:noProof/>
                <w:webHidden/>
              </w:rPr>
              <w:t>6</w:t>
            </w:r>
            <w:r>
              <w:rPr>
                <w:noProof/>
                <w:webHidden/>
              </w:rPr>
              <w:fldChar w:fldCharType="end"/>
            </w:r>
          </w:hyperlink>
        </w:p>
        <w:p w14:paraId="7E78487C" w14:textId="5ECA107D"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80" w:history="1">
            <w:r w:rsidRPr="00A3217E">
              <w:rPr>
                <w:rStyle w:val="afa"/>
                <w:noProof/>
              </w:rPr>
              <w:t>3.3 Synthesis of Controllable Centrifugal Force</w:t>
            </w:r>
            <w:r>
              <w:rPr>
                <w:noProof/>
                <w:webHidden/>
              </w:rPr>
              <w:tab/>
            </w:r>
            <w:r>
              <w:rPr>
                <w:noProof/>
                <w:webHidden/>
              </w:rPr>
              <w:fldChar w:fldCharType="begin"/>
            </w:r>
            <w:r>
              <w:rPr>
                <w:noProof/>
                <w:webHidden/>
              </w:rPr>
              <w:instrText xml:space="preserve"> PAGEREF _Toc214340980 \h </w:instrText>
            </w:r>
            <w:r>
              <w:rPr>
                <w:noProof/>
                <w:webHidden/>
              </w:rPr>
            </w:r>
            <w:r>
              <w:rPr>
                <w:noProof/>
                <w:webHidden/>
              </w:rPr>
              <w:fldChar w:fldCharType="separate"/>
            </w:r>
            <w:r w:rsidR="00CB47A8">
              <w:rPr>
                <w:noProof/>
                <w:webHidden/>
              </w:rPr>
              <w:t>6</w:t>
            </w:r>
            <w:r>
              <w:rPr>
                <w:noProof/>
                <w:webHidden/>
              </w:rPr>
              <w:fldChar w:fldCharType="end"/>
            </w:r>
          </w:hyperlink>
        </w:p>
        <w:p w14:paraId="6781C604" w14:textId="3457298E"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81" w:history="1">
            <w:r w:rsidRPr="00A3217E">
              <w:rPr>
                <w:rStyle w:val="afa"/>
                <w:noProof/>
              </w:rPr>
              <w:t>3.4 Control Strategies</w:t>
            </w:r>
            <w:r>
              <w:rPr>
                <w:noProof/>
                <w:webHidden/>
              </w:rPr>
              <w:tab/>
            </w:r>
            <w:r>
              <w:rPr>
                <w:noProof/>
                <w:webHidden/>
              </w:rPr>
              <w:fldChar w:fldCharType="begin"/>
            </w:r>
            <w:r>
              <w:rPr>
                <w:noProof/>
                <w:webHidden/>
              </w:rPr>
              <w:instrText xml:space="preserve"> PAGEREF _Toc214340981 \h </w:instrText>
            </w:r>
            <w:r>
              <w:rPr>
                <w:noProof/>
                <w:webHidden/>
              </w:rPr>
            </w:r>
            <w:r>
              <w:rPr>
                <w:noProof/>
                <w:webHidden/>
              </w:rPr>
              <w:fldChar w:fldCharType="separate"/>
            </w:r>
            <w:r w:rsidR="00CB47A8">
              <w:rPr>
                <w:noProof/>
                <w:webHidden/>
              </w:rPr>
              <w:t>6</w:t>
            </w:r>
            <w:r>
              <w:rPr>
                <w:noProof/>
                <w:webHidden/>
              </w:rPr>
              <w:fldChar w:fldCharType="end"/>
            </w:r>
          </w:hyperlink>
        </w:p>
        <w:p w14:paraId="78966E54" w14:textId="0F0961B0" w:rsidR="003405AB" w:rsidRDefault="003405AB">
          <w:pPr>
            <w:pStyle w:val="TOC3"/>
            <w:tabs>
              <w:tab w:val="right" w:leader="dot" w:pos="9016"/>
            </w:tabs>
            <w:rPr>
              <w:rFonts w:asciiTheme="minorHAnsi" w:eastAsiaTheme="minorEastAsia" w:hAnsiTheme="minorHAnsi" w:cstheme="minorBidi"/>
              <w:noProof/>
              <w:szCs w:val="22"/>
              <w14:ligatures w14:val="standardContextual"/>
            </w:rPr>
          </w:pPr>
          <w:hyperlink w:anchor="_Toc214340982" w:history="1">
            <w:r w:rsidRPr="00A3217E">
              <w:rPr>
                <w:rStyle w:val="afa"/>
                <w:noProof/>
              </w:rPr>
              <w:t>3.4.1 Open-Loop Feed-Forward (Task 1)</w:t>
            </w:r>
            <w:r>
              <w:rPr>
                <w:noProof/>
                <w:webHidden/>
              </w:rPr>
              <w:tab/>
            </w:r>
            <w:r>
              <w:rPr>
                <w:noProof/>
                <w:webHidden/>
              </w:rPr>
              <w:fldChar w:fldCharType="begin"/>
            </w:r>
            <w:r>
              <w:rPr>
                <w:noProof/>
                <w:webHidden/>
              </w:rPr>
              <w:instrText xml:space="preserve"> PAGEREF _Toc214340982 \h </w:instrText>
            </w:r>
            <w:r>
              <w:rPr>
                <w:noProof/>
                <w:webHidden/>
              </w:rPr>
            </w:r>
            <w:r>
              <w:rPr>
                <w:noProof/>
                <w:webHidden/>
              </w:rPr>
              <w:fldChar w:fldCharType="separate"/>
            </w:r>
            <w:r w:rsidR="00CB47A8">
              <w:rPr>
                <w:noProof/>
                <w:webHidden/>
              </w:rPr>
              <w:t>6</w:t>
            </w:r>
            <w:r>
              <w:rPr>
                <w:noProof/>
                <w:webHidden/>
              </w:rPr>
              <w:fldChar w:fldCharType="end"/>
            </w:r>
          </w:hyperlink>
        </w:p>
        <w:p w14:paraId="3E13756A" w14:textId="60D57043" w:rsidR="003405AB" w:rsidRDefault="003405AB">
          <w:pPr>
            <w:pStyle w:val="TOC3"/>
            <w:tabs>
              <w:tab w:val="right" w:leader="dot" w:pos="9016"/>
            </w:tabs>
            <w:rPr>
              <w:rFonts w:asciiTheme="minorHAnsi" w:eastAsiaTheme="minorEastAsia" w:hAnsiTheme="minorHAnsi" w:cstheme="minorBidi"/>
              <w:noProof/>
              <w:szCs w:val="22"/>
              <w14:ligatures w14:val="standardContextual"/>
            </w:rPr>
          </w:pPr>
          <w:hyperlink w:anchor="_Toc214340983" w:history="1">
            <w:r w:rsidRPr="00A3217E">
              <w:rPr>
                <w:rStyle w:val="afa"/>
                <w:noProof/>
              </w:rPr>
              <w:t>3.4.2 Full-State Feedback LQR (Task 2)</w:t>
            </w:r>
            <w:r>
              <w:rPr>
                <w:noProof/>
                <w:webHidden/>
              </w:rPr>
              <w:tab/>
            </w:r>
            <w:r>
              <w:rPr>
                <w:noProof/>
                <w:webHidden/>
              </w:rPr>
              <w:fldChar w:fldCharType="begin"/>
            </w:r>
            <w:r>
              <w:rPr>
                <w:noProof/>
                <w:webHidden/>
              </w:rPr>
              <w:instrText xml:space="preserve"> PAGEREF _Toc214340983 \h </w:instrText>
            </w:r>
            <w:r>
              <w:rPr>
                <w:noProof/>
                <w:webHidden/>
              </w:rPr>
            </w:r>
            <w:r>
              <w:rPr>
                <w:noProof/>
                <w:webHidden/>
              </w:rPr>
              <w:fldChar w:fldCharType="separate"/>
            </w:r>
            <w:r w:rsidR="00CB47A8">
              <w:rPr>
                <w:noProof/>
                <w:webHidden/>
              </w:rPr>
              <w:t>7</w:t>
            </w:r>
            <w:r>
              <w:rPr>
                <w:noProof/>
                <w:webHidden/>
              </w:rPr>
              <w:fldChar w:fldCharType="end"/>
            </w:r>
          </w:hyperlink>
        </w:p>
        <w:p w14:paraId="1FCF3D59" w14:textId="0610DCE6" w:rsidR="003405AB" w:rsidRDefault="003405AB">
          <w:pPr>
            <w:pStyle w:val="TOC3"/>
            <w:tabs>
              <w:tab w:val="right" w:leader="dot" w:pos="9016"/>
            </w:tabs>
            <w:rPr>
              <w:rFonts w:asciiTheme="minorHAnsi" w:eastAsiaTheme="minorEastAsia" w:hAnsiTheme="minorHAnsi" w:cstheme="minorBidi"/>
              <w:noProof/>
              <w:szCs w:val="22"/>
              <w14:ligatures w14:val="standardContextual"/>
            </w:rPr>
          </w:pPr>
          <w:hyperlink w:anchor="_Toc214340985" w:history="1">
            <w:r w:rsidRPr="00A3217E">
              <w:rPr>
                <w:rStyle w:val="afa"/>
                <w:noProof/>
              </w:rPr>
              <w:t>3.4.3 Acceleration-Feedback PD (Task 3)</w:t>
            </w:r>
            <w:r>
              <w:rPr>
                <w:noProof/>
                <w:webHidden/>
              </w:rPr>
              <w:tab/>
            </w:r>
            <w:r>
              <w:rPr>
                <w:noProof/>
                <w:webHidden/>
              </w:rPr>
              <w:fldChar w:fldCharType="begin"/>
            </w:r>
            <w:r>
              <w:rPr>
                <w:noProof/>
                <w:webHidden/>
              </w:rPr>
              <w:instrText xml:space="preserve"> PAGEREF _Toc214340985 \h </w:instrText>
            </w:r>
            <w:r>
              <w:rPr>
                <w:noProof/>
                <w:webHidden/>
              </w:rPr>
            </w:r>
            <w:r>
              <w:rPr>
                <w:noProof/>
                <w:webHidden/>
              </w:rPr>
              <w:fldChar w:fldCharType="separate"/>
            </w:r>
            <w:r w:rsidR="00CB47A8">
              <w:rPr>
                <w:noProof/>
                <w:webHidden/>
              </w:rPr>
              <w:t>7</w:t>
            </w:r>
            <w:r>
              <w:rPr>
                <w:noProof/>
                <w:webHidden/>
              </w:rPr>
              <w:fldChar w:fldCharType="end"/>
            </w:r>
          </w:hyperlink>
        </w:p>
        <w:p w14:paraId="6C714C22" w14:textId="581B3E78"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86" w:history="1">
            <w:r w:rsidRPr="00A3217E">
              <w:rPr>
                <w:rStyle w:val="afa"/>
                <w:noProof/>
              </w:rPr>
              <w:t>3.5 Numerical Implementation &amp; Solver</w:t>
            </w:r>
            <w:r>
              <w:rPr>
                <w:noProof/>
                <w:webHidden/>
              </w:rPr>
              <w:tab/>
            </w:r>
            <w:r>
              <w:rPr>
                <w:noProof/>
                <w:webHidden/>
              </w:rPr>
              <w:fldChar w:fldCharType="begin"/>
            </w:r>
            <w:r>
              <w:rPr>
                <w:noProof/>
                <w:webHidden/>
              </w:rPr>
              <w:instrText xml:space="preserve"> PAGEREF _Toc214340986 \h </w:instrText>
            </w:r>
            <w:r>
              <w:rPr>
                <w:noProof/>
                <w:webHidden/>
              </w:rPr>
            </w:r>
            <w:r>
              <w:rPr>
                <w:noProof/>
                <w:webHidden/>
              </w:rPr>
              <w:fldChar w:fldCharType="separate"/>
            </w:r>
            <w:r w:rsidR="00CB47A8">
              <w:rPr>
                <w:noProof/>
                <w:webHidden/>
              </w:rPr>
              <w:t>7</w:t>
            </w:r>
            <w:r>
              <w:rPr>
                <w:noProof/>
                <w:webHidden/>
              </w:rPr>
              <w:fldChar w:fldCharType="end"/>
            </w:r>
          </w:hyperlink>
        </w:p>
        <w:p w14:paraId="51829528" w14:textId="17E722AB" w:rsidR="003405AB" w:rsidRDefault="003405AB">
          <w:pPr>
            <w:pStyle w:val="TOC1"/>
            <w:tabs>
              <w:tab w:val="right" w:leader="dot" w:pos="9016"/>
            </w:tabs>
            <w:rPr>
              <w:rFonts w:asciiTheme="minorHAnsi" w:eastAsiaTheme="minorEastAsia" w:hAnsiTheme="minorHAnsi" w:cstheme="minorBidi"/>
              <w:noProof/>
              <w:szCs w:val="22"/>
              <w14:ligatures w14:val="standardContextual"/>
            </w:rPr>
          </w:pPr>
          <w:hyperlink w:anchor="_Toc214340987" w:history="1">
            <w:r w:rsidRPr="00A3217E">
              <w:rPr>
                <w:rStyle w:val="afa"/>
                <w:noProof/>
              </w:rPr>
              <w:t>4. Results</w:t>
            </w:r>
            <w:r>
              <w:rPr>
                <w:noProof/>
                <w:webHidden/>
              </w:rPr>
              <w:tab/>
            </w:r>
            <w:r>
              <w:rPr>
                <w:noProof/>
                <w:webHidden/>
              </w:rPr>
              <w:fldChar w:fldCharType="begin"/>
            </w:r>
            <w:r>
              <w:rPr>
                <w:noProof/>
                <w:webHidden/>
              </w:rPr>
              <w:instrText xml:space="preserve"> PAGEREF _Toc214340987 \h </w:instrText>
            </w:r>
            <w:r>
              <w:rPr>
                <w:noProof/>
                <w:webHidden/>
              </w:rPr>
            </w:r>
            <w:r>
              <w:rPr>
                <w:noProof/>
                <w:webHidden/>
              </w:rPr>
              <w:fldChar w:fldCharType="separate"/>
            </w:r>
            <w:r w:rsidR="00CB47A8">
              <w:rPr>
                <w:noProof/>
                <w:webHidden/>
              </w:rPr>
              <w:t>7</w:t>
            </w:r>
            <w:r>
              <w:rPr>
                <w:noProof/>
                <w:webHidden/>
              </w:rPr>
              <w:fldChar w:fldCharType="end"/>
            </w:r>
          </w:hyperlink>
        </w:p>
        <w:p w14:paraId="19A11373" w14:textId="6FB90F75"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88" w:history="1">
            <w:r w:rsidRPr="00A3217E">
              <w:rPr>
                <w:rStyle w:val="afa"/>
                <w:noProof/>
              </w:rPr>
              <w:t>4.1 Task 1: Baseline vs. Open-Loop Actuation</w:t>
            </w:r>
            <w:r>
              <w:rPr>
                <w:noProof/>
                <w:webHidden/>
              </w:rPr>
              <w:tab/>
            </w:r>
            <w:r>
              <w:rPr>
                <w:noProof/>
                <w:webHidden/>
              </w:rPr>
              <w:fldChar w:fldCharType="begin"/>
            </w:r>
            <w:r>
              <w:rPr>
                <w:noProof/>
                <w:webHidden/>
              </w:rPr>
              <w:instrText xml:space="preserve"> PAGEREF _Toc214340988 \h </w:instrText>
            </w:r>
            <w:r>
              <w:rPr>
                <w:noProof/>
                <w:webHidden/>
              </w:rPr>
            </w:r>
            <w:r>
              <w:rPr>
                <w:noProof/>
                <w:webHidden/>
              </w:rPr>
              <w:fldChar w:fldCharType="separate"/>
            </w:r>
            <w:r w:rsidR="00CB47A8">
              <w:rPr>
                <w:noProof/>
                <w:webHidden/>
              </w:rPr>
              <w:t>7</w:t>
            </w:r>
            <w:r>
              <w:rPr>
                <w:noProof/>
                <w:webHidden/>
              </w:rPr>
              <w:fldChar w:fldCharType="end"/>
            </w:r>
          </w:hyperlink>
        </w:p>
        <w:p w14:paraId="5373D62D" w14:textId="04FD7575"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89" w:history="1">
            <w:r w:rsidRPr="00A3217E">
              <w:rPr>
                <w:rStyle w:val="afa"/>
                <w:noProof/>
              </w:rPr>
              <w:t>4.2 Task 2: Optimized Angular Trajectory under Measurable Disturbance</w:t>
            </w:r>
            <w:r>
              <w:rPr>
                <w:noProof/>
                <w:webHidden/>
              </w:rPr>
              <w:tab/>
            </w:r>
            <w:r>
              <w:rPr>
                <w:noProof/>
                <w:webHidden/>
              </w:rPr>
              <w:fldChar w:fldCharType="begin"/>
            </w:r>
            <w:r>
              <w:rPr>
                <w:noProof/>
                <w:webHidden/>
              </w:rPr>
              <w:instrText xml:space="preserve"> PAGEREF _Toc214340989 \h </w:instrText>
            </w:r>
            <w:r>
              <w:rPr>
                <w:noProof/>
                <w:webHidden/>
              </w:rPr>
            </w:r>
            <w:r>
              <w:rPr>
                <w:noProof/>
                <w:webHidden/>
              </w:rPr>
              <w:fldChar w:fldCharType="separate"/>
            </w:r>
            <w:r w:rsidR="00CB47A8">
              <w:rPr>
                <w:noProof/>
                <w:webHidden/>
              </w:rPr>
              <w:t>8</w:t>
            </w:r>
            <w:r>
              <w:rPr>
                <w:noProof/>
                <w:webHidden/>
              </w:rPr>
              <w:fldChar w:fldCharType="end"/>
            </w:r>
          </w:hyperlink>
        </w:p>
        <w:p w14:paraId="1DEC6D6B" w14:textId="44DC372E"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90" w:history="1">
            <w:r w:rsidRPr="00A3217E">
              <w:rPr>
                <w:rStyle w:val="afa"/>
                <w:noProof/>
              </w:rPr>
              <w:t>4.3 Task 3: Output-Feedback Control with Sensor-Only Information</w:t>
            </w:r>
            <w:r>
              <w:rPr>
                <w:noProof/>
                <w:webHidden/>
              </w:rPr>
              <w:tab/>
            </w:r>
            <w:r>
              <w:rPr>
                <w:noProof/>
                <w:webHidden/>
              </w:rPr>
              <w:fldChar w:fldCharType="begin"/>
            </w:r>
            <w:r>
              <w:rPr>
                <w:noProof/>
                <w:webHidden/>
              </w:rPr>
              <w:instrText xml:space="preserve"> PAGEREF _Toc214340990 \h </w:instrText>
            </w:r>
            <w:r>
              <w:rPr>
                <w:noProof/>
                <w:webHidden/>
              </w:rPr>
            </w:r>
            <w:r>
              <w:rPr>
                <w:noProof/>
                <w:webHidden/>
              </w:rPr>
              <w:fldChar w:fldCharType="separate"/>
            </w:r>
            <w:r w:rsidR="00CB47A8">
              <w:rPr>
                <w:noProof/>
                <w:webHidden/>
              </w:rPr>
              <w:t>9</w:t>
            </w:r>
            <w:r>
              <w:rPr>
                <w:noProof/>
                <w:webHidden/>
              </w:rPr>
              <w:fldChar w:fldCharType="end"/>
            </w:r>
          </w:hyperlink>
        </w:p>
        <w:p w14:paraId="122E5905" w14:textId="0B38681A"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91" w:history="1">
            <w:r w:rsidRPr="00A3217E">
              <w:rPr>
                <w:rStyle w:val="afa"/>
                <w:noProof/>
              </w:rPr>
              <w:t>4.4 Robustness Analysis</w:t>
            </w:r>
            <w:r>
              <w:rPr>
                <w:noProof/>
                <w:webHidden/>
              </w:rPr>
              <w:tab/>
            </w:r>
            <w:r>
              <w:rPr>
                <w:noProof/>
                <w:webHidden/>
              </w:rPr>
              <w:fldChar w:fldCharType="begin"/>
            </w:r>
            <w:r>
              <w:rPr>
                <w:noProof/>
                <w:webHidden/>
              </w:rPr>
              <w:instrText xml:space="preserve"> PAGEREF _Toc214340991 \h </w:instrText>
            </w:r>
            <w:r>
              <w:rPr>
                <w:noProof/>
                <w:webHidden/>
              </w:rPr>
            </w:r>
            <w:r>
              <w:rPr>
                <w:noProof/>
                <w:webHidden/>
              </w:rPr>
              <w:fldChar w:fldCharType="separate"/>
            </w:r>
            <w:r w:rsidR="00CB47A8">
              <w:rPr>
                <w:noProof/>
                <w:webHidden/>
              </w:rPr>
              <w:t>10</w:t>
            </w:r>
            <w:r>
              <w:rPr>
                <w:noProof/>
                <w:webHidden/>
              </w:rPr>
              <w:fldChar w:fldCharType="end"/>
            </w:r>
          </w:hyperlink>
        </w:p>
        <w:p w14:paraId="1719E2AB" w14:textId="715500DD" w:rsidR="003405AB" w:rsidRDefault="003405AB">
          <w:pPr>
            <w:pStyle w:val="TOC1"/>
            <w:tabs>
              <w:tab w:val="right" w:leader="dot" w:pos="9016"/>
            </w:tabs>
            <w:rPr>
              <w:rFonts w:asciiTheme="minorHAnsi" w:eastAsiaTheme="minorEastAsia" w:hAnsiTheme="minorHAnsi" w:cstheme="minorBidi"/>
              <w:noProof/>
              <w:szCs w:val="22"/>
              <w14:ligatures w14:val="standardContextual"/>
            </w:rPr>
          </w:pPr>
          <w:hyperlink w:anchor="_Toc214340992" w:history="1">
            <w:r w:rsidRPr="00A3217E">
              <w:rPr>
                <w:rStyle w:val="afa"/>
                <w:noProof/>
              </w:rPr>
              <w:t>5. Discussion</w:t>
            </w:r>
            <w:r>
              <w:rPr>
                <w:noProof/>
                <w:webHidden/>
              </w:rPr>
              <w:tab/>
            </w:r>
            <w:r>
              <w:rPr>
                <w:noProof/>
                <w:webHidden/>
              </w:rPr>
              <w:fldChar w:fldCharType="begin"/>
            </w:r>
            <w:r>
              <w:rPr>
                <w:noProof/>
                <w:webHidden/>
              </w:rPr>
              <w:instrText xml:space="preserve"> PAGEREF _Toc214340992 \h </w:instrText>
            </w:r>
            <w:r>
              <w:rPr>
                <w:noProof/>
                <w:webHidden/>
              </w:rPr>
            </w:r>
            <w:r>
              <w:rPr>
                <w:noProof/>
                <w:webHidden/>
              </w:rPr>
              <w:fldChar w:fldCharType="separate"/>
            </w:r>
            <w:r w:rsidR="00CB47A8">
              <w:rPr>
                <w:noProof/>
                <w:webHidden/>
              </w:rPr>
              <w:t>11</w:t>
            </w:r>
            <w:r>
              <w:rPr>
                <w:noProof/>
                <w:webHidden/>
              </w:rPr>
              <w:fldChar w:fldCharType="end"/>
            </w:r>
          </w:hyperlink>
        </w:p>
        <w:p w14:paraId="57198965" w14:textId="0D2334FD"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93" w:history="1">
            <w:r w:rsidRPr="00A3217E">
              <w:rPr>
                <w:rStyle w:val="afa"/>
                <w:noProof/>
              </w:rPr>
              <w:t>5.1 Sensitivity to Parameter Uncertainty</w:t>
            </w:r>
            <w:r>
              <w:rPr>
                <w:noProof/>
                <w:webHidden/>
              </w:rPr>
              <w:tab/>
            </w:r>
            <w:r>
              <w:rPr>
                <w:noProof/>
                <w:webHidden/>
              </w:rPr>
              <w:fldChar w:fldCharType="begin"/>
            </w:r>
            <w:r>
              <w:rPr>
                <w:noProof/>
                <w:webHidden/>
              </w:rPr>
              <w:instrText xml:space="preserve"> PAGEREF _Toc214340993 \h </w:instrText>
            </w:r>
            <w:r>
              <w:rPr>
                <w:noProof/>
                <w:webHidden/>
              </w:rPr>
            </w:r>
            <w:r>
              <w:rPr>
                <w:noProof/>
                <w:webHidden/>
              </w:rPr>
              <w:fldChar w:fldCharType="separate"/>
            </w:r>
            <w:r w:rsidR="00CB47A8">
              <w:rPr>
                <w:noProof/>
                <w:webHidden/>
              </w:rPr>
              <w:t>11</w:t>
            </w:r>
            <w:r>
              <w:rPr>
                <w:noProof/>
                <w:webHidden/>
              </w:rPr>
              <w:fldChar w:fldCharType="end"/>
            </w:r>
          </w:hyperlink>
        </w:p>
        <w:p w14:paraId="09B8C847" w14:textId="1C108AE7"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94" w:history="1">
            <w:r w:rsidRPr="00A3217E">
              <w:rPr>
                <w:rStyle w:val="afa"/>
                <w:noProof/>
              </w:rPr>
              <w:t>5.2 Energy Recovery Potential of Dual-Motor Actuator</w:t>
            </w:r>
            <w:r>
              <w:rPr>
                <w:noProof/>
                <w:webHidden/>
              </w:rPr>
              <w:tab/>
            </w:r>
            <w:r>
              <w:rPr>
                <w:noProof/>
                <w:webHidden/>
              </w:rPr>
              <w:fldChar w:fldCharType="begin"/>
            </w:r>
            <w:r>
              <w:rPr>
                <w:noProof/>
                <w:webHidden/>
              </w:rPr>
              <w:instrText xml:space="preserve"> PAGEREF _Toc214340994 \h </w:instrText>
            </w:r>
            <w:r>
              <w:rPr>
                <w:noProof/>
                <w:webHidden/>
              </w:rPr>
            </w:r>
            <w:r>
              <w:rPr>
                <w:noProof/>
                <w:webHidden/>
              </w:rPr>
              <w:fldChar w:fldCharType="separate"/>
            </w:r>
            <w:r w:rsidR="00CB47A8">
              <w:rPr>
                <w:noProof/>
                <w:webHidden/>
              </w:rPr>
              <w:t>11</w:t>
            </w:r>
            <w:r>
              <w:rPr>
                <w:noProof/>
                <w:webHidden/>
              </w:rPr>
              <w:fldChar w:fldCharType="end"/>
            </w:r>
          </w:hyperlink>
        </w:p>
        <w:p w14:paraId="10E80471" w14:textId="39B472E3"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95" w:history="1">
            <w:r w:rsidRPr="00A3217E">
              <w:rPr>
                <w:rStyle w:val="afa"/>
                <w:noProof/>
              </w:rPr>
              <w:t>5.3 Limitations and Future Work</w:t>
            </w:r>
            <w:r>
              <w:rPr>
                <w:noProof/>
                <w:webHidden/>
              </w:rPr>
              <w:tab/>
            </w:r>
            <w:r>
              <w:rPr>
                <w:noProof/>
                <w:webHidden/>
              </w:rPr>
              <w:fldChar w:fldCharType="begin"/>
            </w:r>
            <w:r>
              <w:rPr>
                <w:noProof/>
                <w:webHidden/>
              </w:rPr>
              <w:instrText xml:space="preserve"> PAGEREF _Toc214340995 \h </w:instrText>
            </w:r>
            <w:r>
              <w:rPr>
                <w:noProof/>
                <w:webHidden/>
              </w:rPr>
            </w:r>
            <w:r>
              <w:rPr>
                <w:noProof/>
                <w:webHidden/>
              </w:rPr>
              <w:fldChar w:fldCharType="separate"/>
            </w:r>
            <w:r w:rsidR="00CB47A8">
              <w:rPr>
                <w:noProof/>
                <w:webHidden/>
              </w:rPr>
              <w:t>12</w:t>
            </w:r>
            <w:r>
              <w:rPr>
                <w:noProof/>
                <w:webHidden/>
              </w:rPr>
              <w:fldChar w:fldCharType="end"/>
            </w:r>
          </w:hyperlink>
        </w:p>
        <w:p w14:paraId="2FFF22D1" w14:textId="0144740B" w:rsidR="003405AB" w:rsidRDefault="003405AB">
          <w:pPr>
            <w:pStyle w:val="TOC1"/>
            <w:tabs>
              <w:tab w:val="right" w:leader="dot" w:pos="9016"/>
            </w:tabs>
            <w:rPr>
              <w:rFonts w:asciiTheme="minorHAnsi" w:eastAsiaTheme="minorEastAsia" w:hAnsiTheme="minorHAnsi" w:cstheme="minorBidi"/>
              <w:noProof/>
              <w:szCs w:val="22"/>
              <w14:ligatures w14:val="standardContextual"/>
            </w:rPr>
          </w:pPr>
          <w:hyperlink w:anchor="_Toc214340996" w:history="1">
            <w:r w:rsidRPr="00A3217E">
              <w:rPr>
                <w:rStyle w:val="afa"/>
                <w:noProof/>
              </w:rPr>
              <w:t>6. Conclusions</w:t>
            </w:r>
            <w:r>
              <w:rPr>
                <w:noProof/>
                <w:webHidden/>
              </w:rPr>
              <w:tab/>
            </w:r>
            <w:r>
              <w:rPr>
                <w:noProof/>
                <w:webHidden/>
              </w:rPr>
              <w:fldChar w:fldCharType="begin"/>
            </w:r>
            <w:r>
              <w:rPr>
                <w:noProof/>
                <w:webHidden/>
              </w:rPr>
              <w:instrText xml:space="preserve"> PAGEREF _Toc214340996 \h </w:instrText>
            </w:r>
            <w:r>
              <w:rPr>
                <w:noProof/>
                <w:webHidden/>
              </w:rPr>
            </w:r>
            <w:r>
              <w:rPr>
                <w:noProof/>
                <w:webHidden/>
              </w:rPr>
              <w:fldChar w:fldCharType="separate"/>
            </w:r>
            <w:r w:rsidR="00CB47A8">
              <w:rPr>
                <w:noProof/>
                <w:webHidden/>
              </w:rPr>
              <w:t>12</w:t>
            </w:r>
            <w:r>
              <w:rPr>
                <w:noProof/>
                <w:webHidden/>
              </w:rPr>
              <w:fldChar w:fldCharType="end"/>
            </w:r>
          </w:hyperlink>
        </w:p>
        <w:p w14:paraId="69E77581" w14:textId="245BC33A" w:rsidR="003405AB" w:rsidRDefault="003405AB">
          <w:pPr>
            <w:pStyle w:val="TOC1"/>
            <w:tabs>
              <w:tab w:val="right" w:leader="dot" w:pos="9016"/>
            </w:tabs>
            <w:rPr>
              <w:rFonts w:asciiTheme="minorHAnsi" w:eastAsiaTheme="minorEastAsia" w:hAnsiTheme="minorHAnsi" w:cstheme="minorBidi"/>
              <w:noProof/>
              <w:szCs w:val="22"/>
              <w14:ligatures w14:val="standardContextual"/>
            </w:rPr>
          </w:pPr>
          <w:hyperlink w:anchor="_Toc214340997" w:history="1">
            <w:r w:rsidRPr="00A3217E">
              <w:rPr>
                <w:rStyle w:val="afa"/>
                <w:noProof/>
              </w:rPr>
              <w:t>References</w:t>
            </w:r>
            <w:r>
              <w:rPr>
                <w:noProof/>
                <w:webHidden/>
              </w:rPr>
              <w:tab/>
            </w:r>
            <w:r>
              <w:rPr>
                <w:noProof/>
                <w:webHidden/>
              </w:rPr>
              <w:fldChar w:fldCharType="begin"/>
            </w:r>
            <w:r>
              <w:rPr>
                <w:noProof/>
                <w:webHidden/>
              </w:rPr>
              <w:instrText xml:space="preserve"> PAGEREF _Toc214340997 \h </w:instrText>
            </w:r>
            <w:r>
              <w:rPr>
                <w:noProof/>
                <w:webHidden/>
              </w:rPr>
            </w:r>
            <w:r>
              <w:rPr>
                <w:noProof/>
                <w:webHidden/>
              </w:rPr>
              <w:fldChar w:fldCharType="separate"/>
            </w:r>
            <w:r w:rsidR="00CB47A8">
              <w:rPr>
                <w:noProof/>
                <w:webHidden/>
              </w:rPr>
              <w:t>13</w:t>
            </w:r>
            <w:r>
              <w:rPr>
                <w:noProof/>
                <w:webHidden/>
              </w:rPr>
              <w:fldChar w:fldCharType="end"/>
            </w:r>
          </w:hyperlink>
        </w:p>
        <w:p w14:paraId="6F93BDF0" w14:textId="6B2908D5" w:rsidR="003405AB" w:rsidRDefault="003405AB">
          <w:pPr>
            <w:pStyle w:val="TOC1"/>
            <w:tabs>
              <w:tab w:val="right" w:leader="dot" w:pos="9016"/>
            </w:tabs>
            <w:rPr>
              <w:rFonts w:asciiTheme="minorHAnsi" w:eastAsiaTheme="minorEastAsia" w:hAnsiTheme="minorHAnsi" w:cstheme="minorBidi"/>
              <w:noProof/>
              <w:szCs w:val="22"/>
              <w14:ligatures w14:val="standardContextual"/>
            </w:rPr>
          </w:pPr>
          <w:hyperlink w:anchor="_Toc214340998" w:history="1">
            <w:r w:rsidRPr="00A3217E">
              <w:rPr>
                <w:rStyle w:val="afa"/>
                <w:noProof/>
              </w:rPr>
              <w:t>Appendices</w:t>
            </w:r>
            <w:r>
              <w:rPr>
                <w:noProof/>
                <w:webHidden/>
              </w:rPr>
              <w:tab/>
            </w:r>
            <w:r>
              <w:rPr>
                <w:noProof/>
                <w:webHidden/>
              </w:rPr>
              <w:fldChar w:fldCharType="begin"/>
            </w:r>
            <w:r>
              <w:rPr>
                <w:noProof/>
                <w:webHidden/>
              </w:rPr>
              <w:instrText xml:space="preserve"> PAGEREF _Toc214340998 \h </w:instrText>
            </w:r>
            <w:r>
              <w:rPr>
                <w:noProof/>
                <w:webHidden/>
              </w:rPr>
            </w:r>
            <w:r>
              <w:rPr>
                <w:noProof/>
                <w:webHidden/>
              </w:rPr>
              <w:fldChar w:fldCharType="separate"/>
            </w:r>
            <w:r w:rsidR="00CB47A8">
              <w:rPr>
                <w:noProof/>
                <w:webHidden/>
              </w:rPr>
              <w:t>13</w:t>
            </w:r>
            <w:r>
              <w:rPr>
                <w:noProof/>
                <w:webHidden/>
              </w:rPr>
              <w:fldChar w:fldCharType="end"/>
            </w:r>
          </w:hyperlink>
        </w:p>
        <w:p w14:paraId="11EA857E" w14:textId="0AC954A4"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0999" w:history="1">
            <w:r w:rsidRPr="00A3217E">
              <w:rPr>
                <w:rStyle w:val="afa"/>
                <w:noProof/>
              </w:rPr>
              <w:t>A. Parameters in Appendix-1</w:t>
            </w:r>
            <w:r>
              <w:rPr>
                <w:noProof/>
                <w:webHidden/>
              </w:rPr>
              <w:tab/>
            </w:r>
            <w:r>
              <w:rPr>
                <w:noProof/>
                <w:webHidden/>
              </w:rPr>
              <w:fldChar w:fldCharType="begin"/>
            </w:r>
            <w:r>
              <w:rPr>
                <w:noProof/>
                <w:webHidden/>
              </w:rPr>
              <w:instrText xml:space="preserve"> PAGEREF _Toc214340999 \h </w:instrText>
            </w:r>
            <w:r>
              <w:rPr>
                <w:noProof/>
                <w:webHidden/>
              </w:rPr>
            </w:r>
            <w:r>
              <w:rPr>
                <w:noProof/>
                <w:webHidden/>
              </w:rPr>
              <w:fldChar w:fldCharType="separate"/>
            </w:r>
            <w:r w:rsidR="00CB47A8">
              <w:rPr>
                <w:noProof/>
                <w:webHidden/>
              </w:rPr>
              <w:t>13</w:t>
            </w:r>
            <w:r>
              <w:rPr>
                <w:noProof/>
                <w:webHidden/>
              </w:rPr>
              <w:fldChar w:fldCharType="end"/>
            </w:r>
          </w:hyperlink>
        </w:p>
        <w:p w14:paraId="6D0FFC6D" w14:textId="4504633C"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1000" w:history="1">
            <w:r w:rsidRPr="00A3217E">
              <w:rPr>
                <w:rStyle w:val="afa"/>
                <w:noProof/>
              </w:rPr>
              <w:t>B. Python Source Code (See Appendix Compressed File)</w:t>
            </w:r>
            <w:r>
              <w:rPr>
                <w:noProof/>
                <w:webHidden/>
              </w:rPr>
              <w:tab/>
            </w:r>
            <w:r>
              <w:rPr>
                <w:noProof/>
                <w:webHidden/>
              </w:rPr>
              <w:fldChar w:fldCharType="begin"/>
            </w:r>
            <w:r>
              <w:rPr>
                <w:noProof/>
                <w:webHidden/>
              </w:rPr>
              <w:instrText xml:space="preserve"> PAGEREF _Toc214341000 \h </w:instrText>
            </w:r>
            <w:r>
              <w:rPr>
                <w:noProof/>
                <w:webHidden/>
              </w:rPr>
            </w:r>
            <w:r>
              <w:rPr>
                <w:noProof/>
                <w:webHidden/>
              </w:rPr>
              <w:fldChar w:fldCharType="separate"/>
            </w:r>
            <w:r w:rsidR="00CB47A8">
              <w:rPr>
                <w:noProof/>
                <w:webHidden/>
              </w:rPr>
              <w:t>13</w:t>
            </w:r>
            <w:r>
              <w:rPr>
                <w:noProof/>
                <w:webHidden/>
              </w:rPr>
              <w:fldChar w:fldCharType="end"/>
            </w:r>
          </w:hyperlink>
        </w:p>
        <w:p w14:paraId="1953D0A5" w14:textId="7B646AED" w:rsidR="003405AB" w:rsidRDefault="003405AB">
          <w:pPr>
            <w:pStyle w:val="TOC2"/>
            <w:tabs>
              <w:tab w:val="right" w:leader="dot" w:pos="9016"/>
            </w:tabs>
            <w:rPr>
              <w:rFonts w:asciiTheme="minorHAnsi" w:eastAsiaTheme="minorEastAsia" w:hAnsiTheme="minorHAnsi" w:cstheme="minorBidi"/>
              <w:noProof/>
              <w:szCs w:val="22"/>
              <w14:ligatures w14:val="standardContextual"/>
            </w:rPr>
          </w:pPr>
          <w:hyperlink w:anchor="_Toc214341001" w:history="1">
            <w:r w:rsidRPr="00A3217E">
              <w:rPr>
                <w:rStyle w:val="afa"/>
                <w:noProof/>
              </w:rPr>
              <w:t>C. Nomenclature Table</w:t>
            </w:r>
            <w:r>
              <w:rPr>
                <w:noProof/>
                <w:webHidden/>
              </w:rPr>
              <w:tab/>
            </w:r>
            <w:r>
              <w:rPr>
                <w:noProof/>
                <w:webHidden/>
              </w:rPr>
              <w:fldChar w:fldCharType="begin"/>
            </w:r>
            <w:r>
              <w:rPr>
                <w:noProof/>
                <w:webHidden/>
              </w:rPr>
              <w:instrText xml:space="preserve"> PAGEREF _Toc214341001 \h </w:instrText>
            </w:r>
            <w:r>
              <w:rPr>
                <w:noProof/>
                <w:webHidden/>
              </w:rPr>
            </w:r>
            <w:r>
              <w:rPr>
                <w:noProof/>
                <w:webHidden/>
              </w:rPr>
              <w:fldChar w:fldCharType="separate"/>
            </w:r>
            <w:r w:rsidR="00CB47A8">
              <w:rPr>
                <w:noProof/>
                <w:webHidden/>
              </w:rPr>
              <w:t>14</w:t>
            </w:r>
            <w:r>
              <w:rPr>
                <w:noProof/>
                <w:webHidden/>
              </w:rPr>
              <w:fldChar w:fldCharType="end"/>
            </w:r>
          </w:hyperlink>
        </w:p>
        <w:p w14:paraId="6F334C86" w14:textId="3F7804E9" w:rsidR="007F4504" w:rsidRDefault="007F4504">
          <w:r>
            <w:rPr>
              <w:b/>
              <w:bCs/>
              <w:lang w:val="zh-CN"/>
            </w:rPr>
            <w:fldChar w:fldCharType="end"/>
          </w:r>
        </w:p>
      </w:sdtContent>
    </w:sdt>
    <w:p w14:paraId="69976BE1" w14:textId="77777777" w:rsidR="007F4504" w:rsidRDefault="007F4504"/>
    <w:p w14:paraId="23887169" w14:textId="77777777" w:rsidR="007F4504" w:rsidRDefault="007F4504"/>
    <w:p w14:paraId="1D97B067" w14:textId="77777777" w:rsidR="007F4504" w:rsidRDefault="007F4504"/>
    <w:p w14:paraId="7B9C6528" w14:textId="77777777" w:rsidR="007F4504" w:rsidRDefault="007F4504"/>
    <w:p w14:paraId="3D816417" w14:textId="77777777" w:rsidR="007F4504" w:rsidRDefault="007F4504"/>
    <w:p w14:paraId="44D8A633" w14:textId="77777777" w:rsidR="007F4504" w:rsidRDefault="007F4504"/>
    <w:p w14:paraId="538D97F9" w14:textId="77777777" w:rsidR="007F4504" w:rsidRDefault="007F4504"/>
    <w:p w14:paraId="4100E9B5" w14:textId="77777777" w:rsidR="007F4504" w:rsidRDefault="007F4504"/>
    <w:p w14:paraId="3A86D597" w14:textId="77777777" w:rsidR="00296D40" w:rsidRPr="00296D40" w:rsidRDefault="009820B9" w:rsidP="008F5DEA">
      <w:pPr>
        <w:pStyle w:val="a9"/>
      </w:pPr>
      <w:bookmarkStart w:id="1" w:name="_Toc214340968"/>
      <w:r w:rsidRPr="00296D40">
        <w:rPr>
          <w:rFonts w:hint="eastAsia"/>
        </w:rPr>
        <w:lastRenderedPageBreak/>
        <w:t xml:space="preserve">1. </w:t>
      </w:r>
      <w:r w:rsidRPr="00296D40">
        <w:t>Introduction</w:t>
      </w:r>
      <w:bookmarkEnd w:id="1"/>
    </w:p>
    <w:p w14:paraId="0E9ED5E7" w14:textId="2D1FDDA5" w:rsidR="00296D40" w:rsidRPr="008F5DEA" w:rsidRDefault="009820B9" w:rsidP="00296D40">
      <w:pPr>
        <w:pStyle w:val="ab"/>
      </w:pPr>
      <w:bookmarkStart w:id="2" w:name="_Toc214340969"/>
      <w:r w:rsidRPr="009820B9">
        <w:t> </w:t>
      </w:r>
      <w:r w:rsidRPr="008F5DEA">
        <w:t>1.1 Problem Background</w:t>
      </w:r>
      <w:bookmarkEnd w:id="2"/>
    </w:p>
    <w:p w14:paraId="164FE00C" w14:textId="759F4BE8" w:rsidR="00480D09" w:rsidRPr="00480D09" w:rsidRDefault="00480D09" w:rsidP="00480D09">
      <w:pPr>
        <w:pStyle w:val="af7"/>
        <w:ind w:left="420" w:firstLine="420"/>
      </w:pPr>
      <w:r w:rsidRPr="00480D09">
        <w:t xml:space="preserve">Vibration is widely recognized as the “invisible killer” of industrial equipment. According to the 2024 China Highway Industry Development Report, whole-vehicle vibration caused by heavy-duty trucks is listed as one of the “three major factors affecting road transport safety and driving comfort.” In 2023, the nation recorded 42 major traffic accidents due to structural fatigue in heavy-load vehicles, a year-on-year increase of </w:t>
      </w:r>
      <m:oMath>
        <m:r>
          <w:rPr>
            <w:rFonts w:ascii="Cambria Math" w:hAnsi="Cambria Math"/>
          </w:rPr>
          <m:t>16.7 %</m:t>
        </m:r>
      </m:oMath>
      <w:r w:rsidRPr="00480D09">
        <w:t xml:space="preserve">. The sampled prevalence of work-related musculoskeletal disorders (WMSDs) among drivers reached </w:t>
      </w:r>
      <m:oMath>
        <m:r>
          <w:rPr>
            <w:rFonts w:ascii="Cambria Math" w:hAnsi="Cambria Math"/>
          </w:rPr>
          <m:t>48.6 %</m:t>
        </m:r>
      </m:oMath>
      <w:r w:rsidRPr="00480D09">
        <w:t xml:space="preserve">, about 15 percentage points higher than that of the general working population. Road traffic accidents and vehicle failures led to a direct economic loss of 212.7 billion CNY, of which an estimated </w:t>
      </w:r>
      <m:oMath>
        <m:r>
          <w:rPr>
            <w:rFonts w:ascii="Cambria Math" w:hAnsi="Cambria Math"/>
          </w:rPr>
          <m:t>18 %</m:t>
        </m:r>
      </m:oMath>
      <w:r w:rsidRPr="00480D09">
        <w:t xml:space="preserve"> is related to vibration-induced fatigue. Consequently, active suppression of lateral vibration generated during vehicle operation has become a critical bottleneck awaiting breakthroughs in the automotive engineering industry.</w:t>
      </w:r>
    </w:p>
    <w:p w14:paraId="1152DFD7" w14:textId="3B544F13" w:rsidR="00480D09" w:rsidRPr="00480D09" w:rsidRDefault="00480D09" w:rsidP="00480D09">
      <w:pPr>
        <w:pStyle w:val="af7"/>
        <w:ind w:left="420" w:firstLine="420"/>
      </w:pPr>
      <w:r w:rsidRPr="00480D09">
        <w:t xml:space="preserve">Among various active suppression technologies, centrifugal actuators are favored for their “small mass, large force” characteristic: a mere 1 kg eccentric mass can deliver nearly 200 N of controllable force at </w:t>
      </w:r>
      <m:oMath>
        <m:r>
          <w:rPr>
            <w:rFonts w:ascii="Cambria Math" w:hAnsi="Cambria Math"/>
          </w:rPr>
          <m:t>3000 r/min</m:t>
        </m:r>
      </m:oMath>
      <w:r w:rsidRPr="00480D09">
        <w:t xml:space="preserve">, while power consumption is </w:t>
      </w:r>
      <m:oMath>
        <m:r>
          <w:rPr>
            <w:rFonts w:ascii="Cambria Math" w:hAnsi="Cambria Math"/>
          </w:rPr>
          <m:t>60 %</m:t>
        </m:r>
      </m:oMath>
      <w:r w:rsidRPr="00480D09">
        <w:t xml:space="preserve"> lower than hydraulic solutions</w:t>
      </w:r>
      <w:r w:rsidR="0092327D">
        <w:fldChar w:fldCharType="begin"/>
      </w:r>
      <w:r w:rsidR="0092327D">
        <w:instrText xml:space="preserve"> REF _Ref214342969 \r \h </w:instrText>
      </w:r>
      <w:r w:rsidR="0092327D">
        <w:fldChar w:fldCharType="separate"/>
      </w:r>
      <w:r w:rsidR="00CB47A8">
        <w:t>[1.]</w:t>
      </w:r>
      <w:r w:rsidR="0092327D">
        <w:fldChar w:fldCharType="end"/>
      </w:r>
      <w:r w:rsidRPr="00480D09">
        <w:t>. However, existing studies have mostly focused on helicopter rotors or building wind resistance; optimal control strategies and engineering implementations for “large vehicles</w:t>
      </w:r>
      <w:r w:rsidR="008F6980">
        <w:rPr>
          <w:rFonts w:hint="eastAsia"/>
        </w:rPr>
        <w:t>-</w:t>
      </w:r>
      <w:r w:rsidRPr="00480D09">
        <w:t>strong disturbances</w:t>
      </w:r>
      <w:r w:rsidR="008F6980">
        <w:rPr>
          <w:rFonts w:hint="eastAsia"/>
        </w:rPr>
        <w:t>-</w:t>
      </w:r>
      <w:r w:rsidRPr="00480D09">
        <w:t>fast time-varying” scenarios remain an open gap.</w:t>
      </w:r>
      <w:r w:rsidR="0045426F" w:rsidRPr="0045426F">
        <w:t xml:space="preserve"> </w:t>
      </w:r>
    </w:p>
    <w:p w14:paraId="279BBD63" w14:textId="6D2007AA" w:rsidR="00480D09" w:rsidRPr="008F5DEA" w:rsidRDefault="007E7D59" w:rsidP="00480D09">
      <w:pPr>
        <w:pStyle w:val="af7"/>
        <w:ind w:left="420" w:firstLine="420"/>
        <w:rPr>
          <w:rStyle w:val="ac"/>
        </w:rPr>
      </w:pPr>
      <w:r>
        <w:rPr>
          <w:noProof/>
        </w:rPr>
        <w:drawing>
          <wp:anchor distT="0" distB="0" distL="114300" distR="114300" simplePos="0" relativeHeight="251658240" behindDoc="0" locked="0" layoutInCell="1" allowOverlap="1" wp14:anchorId="156C9DAB" wp14:editId="5B5388D8">
            <wp:simplePos x="0" y="0"/>
            <wp:positionH relativeFrom="margin">
              <wp:align>center</wp:align>
            </wp:positionH>
            <wp:positionV relativeFrom="paragraph">
              <wp:posOffset>1156244</wp:posOffset>
            </wp:positionV>
            <wp:extent cx="2976880" cy="19304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6880" cy="193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426F">
        <w:rPr>
          <w:noProof/>
        </w:rPr>
        <mc:AlternateContent>
          <mc:Choice Requires="wps">
            <w:drawing>
              <wp:anchor distT="0" distB="0" distL="114300" distR="114300" simplePos="0" relativeHeight="251660288" behindDoc="0" locked="0" layoutInCell="1" allowOverlap="1" wp14:anchorId="314BFB2D" wp14:editId="2E845A06">
                <wp:simplePos x="0" y="0"/>
                <wp:positionH relativeFrom="margin">
                  <wp:align>center</wp:align>
                </wp:positionH>
                <wp:positionV relativeFrom="paragraph">
                  <wp:posOffset>3101521</wp:posOffset>
                </wp:positionV>
                <wp:extent cx="3620770" cy="635"/>
                <wp:effectExtent l="0" t="0" r="0" b="3810"/>
                <wp:wrapTopAndBottom/>
                <wp:docPr id="1" name="文本框 1"/>
                <wp:cNvGraphicFramePr/>
                <a:graphic xmlns:a="http://schemas.openxmlformats.org/drawingml/2006/main">
                  <a:graphicData uri="http://schemas.microsoft.com/office/word/2010/wordprocessingShape">
                    <wps:wsp>
                      <wps:cNvSpPr txBox="1"/>
                      <wps:spPr>
                        <a:xfrm>
                          <a:off x="0" y="0"/>
                          <a:ext cx="3620770" cy="635"/>
                        </a:xfrm>
                        <a:prstGeom prst="rect">
                          <a:avLst/>
                        </a:prstGeom>
                        <a:solidFill>
                          <a:prstClr val="white"/>
                        </a:solidFill>
                        <a:ln>
                          <a:noFill/>
                        </a:ln>
                      </wps:spPr>
                      <wps:txbx>
                        <w:txbxContent>
                          <w:p w14:paraId="6D027BFC" w14:textId="20AD29DD" w:rsidR="0045426F" w:rsidRPr="008550D9" w:rsidRDefault="0045426F" w:rsidP="0045426F">
                            <w:pPr>
                              <w:pStyle w:val="af6"/>
                              <w:jc w:val="center"/>
                              <w:rPr>
                                <w:rFonts w:ascii="Times New Roman" w:eastAsia="宋体" w:hAnsi="Times New Roman" w:cs="Times New Roman"/>
                                <w:noProof/>
                                <w:sz w:val="24"/>
                                <w:szCs w:val="24"/>
                              </w:rPr>
                            </w:pPr>
                            <w:r w:rsidRPr="008550D9">
                              <w:rPr>
                                <w:sz w:val="24"/>
                                <w:szCs w:val="24"/>
                              </w:rPr>
                              <w:t xml:space="preserve">Figure </w:t>
                            </w:r>
                            <w:r w:rsidRPr="008550D9">
                              <w:rPr>
                                <w:sz w:val="24"/>
                                <w:szCs w:val="24"/>
                              </w:rPr>
                              <w:fldChar w:fldCharType="begin"/>
                            </w:r>
                            <w:r w:rsidRPr="008550D9">
                              <w:rPr>
                                <w:sz w:val="24"/>
                                <w:szCs w:val="24"/>
                              </w:rPr>
                              <w:instrText xml:space="preserve"> SEQ Figure \* ARABIC </w:instrText>
                            </w:r>
                            <w:r w:rsidRPr="008550D9">
                              <w:rPr>
                                <w:sz w:val="24"/>
                                <w:szCs w:val="24"/>
                              </w:rPr>
                              <w:fldChar w:fldCharType="separate"/>
                            </w:r>
                            <w:r w:rsidR="00CB47A8">
                              <w:rPr>
                                <w:noProof/>
                                <w:sz w:val="24"/>
                                <w:szCs w:val="24"/>
                              </w:rPr>
                              <w:t>1</w:t>
                            </w:r>
                            <w:r w:rsidRPr="008550D9">
                              <w:rPr>
                                <w:sz w:val="24"/>
                                <w:szCs w:val="24"/>
                              </w:rPr>
                              <w:fldChar w:fldCharType="end"/>
                            </w:r>
                            <w:r w:rsidRPr="008550D9">
                              <w:rPr>
                                <w:rFonts w:hint="eastAsia"/>
                                <w:sz w:val="24"/>
                                <w:szCs w:val="24"/>
                              </w:rPr>
                              <w:t xml:space="preserve"> </w:t>
                            </w:r>
                            <w:r w:rsidRPr="008550D9">
                              <w:rPr>
                                <w:sz w:val="24"/>
                                <w:szCs w:val="24"/>
                              </w:rPr>
                              <w:t>Schematic Diagram of the Centrifugal Actuator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14BFB2D" id="_x0000_t202" coordsize="21600,21600" o:spt="202" path="m,l,21600r21600,l21600,xe">
                <v:stroke joinstyle="miter"/>
                <v:path gradientshapeok="t" o:connecttype="rect"/>
              </v:shapetype>
              <v:shape id="文本框 1" o:spid="_x0000_s1026" type="#_x0000_t202" style="position:absolute;left:0;text-align:left;margin-left:0;margin-top:244.2pt;width:285.1pt;height:.0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EQ2FQIAADgEAAAOAAAAZHJzL2Uyb0RvYy54bWysU8Fu2zAMvQ/YPwi6L05SLB2MOEWWIsOA&#10;oC2QDj0rshwLkEWNUmJ3Xz9KtpOt22nYRaZF6lF872l51zWGnRV6Dbbgs8mUM2UllNoeC/7tefvh&#10;E2c+CFsKA1YV/FV5frd6/27ZulzNoQZTKmQEYn3euoLXIbg8y7ysVSP8BJyylKwAGxHoF49ZiaIl&#10;9MZk8+l0kbWApUOQynvave+TfJXwq0rJ8FhVXgVmCk53C2nFtB7imq2WIj+icLWWwzXEP9yiEdpS&#10;0wvUvQiCnVD/AdVoieChChMJTQZVpaVKM9A0s+mbafa1cCrNQuR4d6HJ/z9Y+XDeuydkofsMHQkY&#10;CWmdzz1txnm6Cpv4pZsyyhOFrxfaVBeYpM2bxXx6e0spSbnFzce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J3Y8t+AAAAAIAQAADwAAAGRycy9kb3ducmV2LnhtbEyPwU7DMBBE70j9B2srcUHU&#10;aUlLFOJUVQUHuFSEXri58TYOjdeR7bTh7zG9wHF2VjNvivVoOnZG51tLAuazBBhSbVVLjYD9x8t9&#10;BswHSUp2llDAN3pYl5ObQubKXugdz1VoWAwhn0sBOoQ+59zXGo30M9sjRe9onZEhStdw5eQlhpuO&#10;L5JkxY1sKTZo2eNWY32qBiNgl37u9N1wfH7bpA/udT9sV19NJcTtdNw8AQs4hr9n+MWP6FBGpoMd&#10;SHnWCYhDgoA0y1Jg0V4+Jgtgh+tlCbws+P8B5Q8AAAD//wMAUEsBAi0AFAAGAAgAAAAhALaDOJL+&#10;AAAA4QEAABMAAAAAAAAAAAAAAAAAAAAAAFtDb250ZW50X1R5cGVzXS54bWxQSwECLQAUAAYACAAA&#10;ACEAOP0h/9YAAACUAQAACwAAAAAAAAAAAAAAAAAvAQAAX3JlbHMvLnJlbHNQSwECLQAUAAYACAAA&#10;ACEAK0xENhUCAAA4BAAADgAAAAAAAAAAAAAAAAAuAgAAZHJzL2Uyb0RvYy54bWxQSwECLQAUAAYA&#10;CAAAACEAJ3Y8t+AAAAAIAQAADwAAAAAAAAAAAAAAAABvBAAAZHJzL2Rvd25yZXYueG1sUEsFBgAA&#10;AAAEAAQA8wAAAHwFAAAAAA==&#10;" stroked="f">
                <v:textbox style="mso-fit-shape-to-text:t" inset="0,0,0,0">
                  <w:txbxContent>
                    <w:p w14:paraId="6D027BFC" w14:textId="20AD29DD" w:rsidR="0045426F" w:rsidRPr="008550D9" w:rsidRDefault="0045426F" w:rsidP="0045426F">
                      <w:pPr>
                        <w:pStyle w:val="af6"/>
                        <w:jc w:val="center"/>
                        <w:rPr>
                          <w:rFonts w:ascii="Times New Roman" w:eastAsia="宋体" w:hAnsi="Times New Roman" w:cs="Times New Roman"/>
                          <w:noProof/>
                          <w:sz w:val="24"/>
                          <w:szCs w:val="24"/>
                        </w:rPr>
                      </w:pPr>
                      <w:r w:rsidRPr="008550D9">
                        <w:rPr>
                          <w:sz w:val="24"/>
                          <w:szCs w:val="24"/>
                        </w:rPr>
                        <w:t xml:space="preserve">Figure </w:t>
                      </w:r>
                      <w:r w:rsidRPr="008550D9">
                        <w:rPr>
                          <w:sz w:val="24"/>
                          <w:szCs w:val="24"/>
                        </w:rPr>
                        <w:fldChar w:fldCharType="begin"/>
                      </w:r>
                      <w:r w:rsidRPr="008550D9">
                        <w:rPr>
                          <w:sz w:val="24"/>
                          <w:szCs w:val="24"/>
                        </w:rPr>
                        <w:instrText xml:space="preserve"> SEQ Figure \* ARABIC </w:instrText>
                      </w:r>
                      <w:r w:rsidRPr="008550D9">
                        <w:rPr>
                          <w:sz w:val="24"/>
                          <w:szCs w:val="24"/>
                        </w:rPr>
                        <w:fldChar w:fldCharType="separate"/>
                      </w:r>
                      <w:r w:rsidR="00CB47A8">
                        <w:rPr>
                          <w:noProof/>
                          <w:sz w:val="24"/>
                          <w:szCs w:val="24"/>
                        </w:rPr>
                        <w:t>1</w:t>
                      </w:r>
                      <w:r w:rsidRPr="008550D9">
                        <w:rPr>
                          <w:sz w:val="24"/>
                          <w:szCs w:val="24"/>
                        </w:rPr>
                        <w:fldChar w:fldCharType="end"/>
                      </w:r>
                      <w:r w:rsidRPr="008550D9">
                        <w:rPr>
                          <w:rFonts w:hint="eastAsia"/>
                          <w:sz w:val="24"/>
                          <w:szCs w:val="24"/>
                        </w:rPr>
                        <w:t xml:space="preserve"> </w:t>
                      </w:r>
                      <w:r w:rsidRPr="008550D9">
                        <w:rPr>
                          <w:sz w:val="24"/>
                          <w:szCs w:val="24"/>
                        </w:rPr>
                        <w:t>Schematic Diagram of the Centrifugal Actuator</w:t>
                      </w:r>
                    </w:p>
                  </w:txbxContent>
                </v:textbox>
                <w10:wrap type="topAndBottom" anchorx="margin"/>
              </v:shape>
            </w:pict>
          </mc:Fallback>
        </mc:AlternateContent>
      </w:r>
      <w:r w:rsidR="00480D09" w:rsidRPr="00480D09">
        <w:t>This research precisely targets this pain point: using dual-motor centrifugal actuators to actively suppress lateral vibration of large vehicles subjected to random transverse disturbances, and providing control designs under two information boundaries</w:t>
      </w:r>
      <w:r w:rsidR="000C2045">
        <w:rPr>
          <w:rFonts w:hint="eastAsia"/>
        </w:rPr>
        <w:t>-</w:t>
      </w:r>
      <w:r w:rsidR="00480D09" w:rsidRPr="00480D09">
        <w:t>“measurable disturbance” and “acceleration-only feedback”</w:t>
      </w:r>
      <w:r w:rsidR="00D00210">
        <w:rPr>
          <w:rFonts w:hint="eastAsia"/>
        </w:rPr>
        <w:t>-</w:t>
      </w:r>
      <w:r w:rsidR="00480D09" w:rsidRPr="00480D09">
        <w:t>to minimize the integral index of vehicle lateral acceleration squared.</w:t>
      </w:r>
    </w:p>
    <w:p w14:paraId="7E704D45" w14:textId="475F3432" w:rsidR="00D36E65" w:rsidRDefault="00D36E65" w:rsidP="00D36E65">
      <w:pPr>
        <w:pStyle w:val="af7"/>
        <w:ind w:left="420" w:firstLine="420"/>
      </w:pPr>
      <w:r w:rsidRPr="00D36E65">
        <w:t xml:space="preserve">This </w:t>
      </w:r>
      <w:r w:rsidR="009640DB">
        <w:rPr>
          <w:rFonts w:hint="eastAsia"/>
        </w:rPr>
        <w:t>research</w:t>
      </w:r>
      <w:r w:rsidRPr="00D36E65">
        <w:t xml:space="preserve"> first establishes a single-degree-of-freedom model of "spring-damper-main force"; then designs three control laws respectively: open-loop feedforward, full-state LQR, and PD with only acceleration feedback; finally, uses Python simulation to verify the effectiveness of the strategies and provides robustness analysis. The results show </w:t>
      </w:r>
      <w:r w:rsidRPr="00D36E65">
        <w:lastRenderedPageBreak/>
        <w:t>that the proposed scheme can reduce the lateral vibration index by 10.3%, providing a feasible path for the engineering application of centrifugal vibration suppression technology in the automotive field.</w:t>
      </w:r>
      <w:r w:rsidR="009820B9" w:rsidRPr="00296D40">
        <w:t> </w:t>
      </w:r>
    </w:p>
    <w:p w14:paraId="199D64DF" w14:textId="5AA81D13" w:rsidR="00296D40" w:rsidRPr="008C0328" w:rsidRDefault="009820B9" w:rsidP="009D0C28">
      <w:pPr>
        <w:pStyle w:val="ab"/>
        <w:ind w:firstLineChars="100" w:firstLine="280"/>
      </w:pPr>
      <w:bookmarkStart w:id="3" w:name="_Toc214340970"/>
      <w:r w:rsidRPr="008C0328">
        <w:t>1.2 Literature Review</w:t>
      </w:r>
      <w:bookmarkEnd w:id="3"/>
    </w:p>
    <w:p w14:paraId="0609AD63" w14:textId="48916607" w:rsidR="0045426F" w:rsidRPr="0045426F" w:rsidRDefault="0045426F" w:rsidP="0045426F">
      <w:pPr>
        <w:pStyle w:val="af7"/>
        <w:ind w:left="420" w:firstLine="420"/>
      </w:pPr>
      <w:r w:rsidRPr="0045426F">
        <w:t xml:space="preserve">Research on active lateral vibration control of vehicles has roughly gone through three stages: </w:t>
      </w:r>
      <w:r w:rsidR="00A42E65">
        <w:t>“</w:t>
      </w:r>
      <w:r w:rsidRPr="0045426F">
        <w:t>hydraulic actuation → motor-ball-screw → centrifugal inertial force</w:t>
      </w:r>
      <w:r w:rsidR="00A42E65">
        <w:t>”</w:t>
      </w:r>
      <w:r w:rsidRPr="0045426F">
        <w:t>. In the 1990s, Nelson et al. first applied rotating eccentric masses to helicopter hub damping, laying the theoretical foundation for controllable centrifugal inertial forces. Since the 21st century, with the increase of servo motor power density, centrifugal solutions have gradually penetrated into vehicle applications.</w:t>
      </w:r>
    </w:p>
    <w:p w14:paraId="3C4D6823" w14:textId="77777777" w:rsidR="0045426F" w:rsidRPr="0045426F" w:rsidRDefault="0045426F" w:rsidP="0045426F">
      <w:pPr>
        <w:pStyle w:val="af7"/>
        <w:ind w:left="420" w:firstLine="420"/>
      </w:pPr>
      <w:r w:rsidRPr="0045426F">
        <w:t>Since 2015, research has mainly proceeded along three routes:</w:t>
      </w:r>
    </w:p>
    <w:p w14:paraId="00A0D0E6" w14:textId="7376A3BE" w:rsidR="0045426F" w:rsidRPr="0045426F" w:rsidRDefault="0045426F" w:rsidP="0045426F">
      <w:pPr>
        <w:pStyle w:val="af7"/>
        <w:numPr>
          <w:ilvl w:val="0"/>
          <w:numId w:val="7"/>
        </w:numPr>
      </w:pPr>
      <w:r w:rsidRPr="0045426F">
        <w:rPr>
          <w:b/>
          <w:bCs/>
        </w:rPr>
        <w:t>Structure optimization</w:t>
      </w:r>
      <w:r w:rsidR="00C50C1C">
        <w:rPr>
          <w:rFonts w:hint="eastAsia"/>
          <w:b/>
          <w:bCs/>
        </w:rPr>
        <w:t xml:space="preserve"> </w:t>
      </w:r>
      <w:r w:rsidR="00C50C1C">
        <w:rPr>
          <w:rFonts w:hint="eastAsia"/>
        </w:rPr>
        <w:t xml:space="preserve">- </w:t>
      </w:r>
      <w:r w:rsidRPr="0045426F">
        <w:t xml:space="preserve">The Nanjing University of Aeronautics and Astronautics team proposed a “counter-rotating dual-disk” layout for helicopters, achieving </w:t>
      </w:r>
      <m:oMath>
        <m:r>
          <w:rPr>
            <w:rFonts w:ascii="Cambria Math" w:hAnsi="Cambria Math"/>
          </w:rPr>
          <m:t>98 %</m:t>
        </m:r>
      </m:oMath>
      <w:r w:rsidRPr="0045426F">
        <w:t xml:space="preserve"> cancellation of lateral force, but the output force amplitude is limited by disk diameter.</w:t>
      </w:r>
    </w:p>
    <w:p w14:paraId="347AB44A" w14:textId="060DBB62" w:rsidR="0045426F" w:rsidRPr="0045426F" w:rsidRDefault="0045426F" w:rsidP="0045426F">
      <w:pPr>
        <w:pStyle w:val="af7"/>
        <w:numPr>
          <w:ilvl w:val="0"/>
          <w:numId w:val="7"/>
        </w:numPr>
      </w:pPr>
      <w:r w:rsidRPr="0045426F">
        <w:rPr>
          <w:b/>
          <w:bCs/>
        </w:rPr>
        <w:t>Control algorithm</w:t>
      </w:r>
      <w:r w:rsidRPr="0045426F">
        <w:t xml:space="preserve"> </w:t>
      </w:r>
      <w:r w:rsidR="00C50C1C">
        <w:rPr>
          <w:rFonts w:hint="eastAsia"/>
        </w:rPr>
        <w:t>-</w:t>
      </w:r>
      <w:r w:rsidRPr="0045426F">
        <w:t xml:space="preserve"> Beijing Institute of Technology introduced model predictive control (MPC) into centrifugal actuators, realizing </w:t>
      </w:r>
      <m:oMath>
        <m:r>
          <w:rPr>
            <w:rFonts w:ascii="Cambria Math" w:hAnsi="Cambria Math"/>
          </w:rPr>
          <m:t>60 %</m:t>
        </m:r>
      </m:oMath>
      <w:r w:rsidRPr="0045426F">
        <w:t xml:space="preserve"> vibration attenuation below </w:t>
      </w:r>
      <m:oMath>
        <m:r>
          <w:rPr>
            <w:rFonts w:ascii="Cambria Math" w:hAnsi="Cambria Math"/>
          </w:rPr>
          <m:t>10 Hz</m:t>
        </m:r>
      </m:oMath>
      <w:r w:rsidRPr="0045426F">
        <w:t>; however, MPC relies on full-state feedback, which is difficult to achieve with low-cost vehicle sensors.</w:t>
      </w:r>
      <w:r w:rsidR="0092327D">
        <w:fldChar w:fldCharType="begin"/>
      </w:r>
      <w:r w:rsidR="0092327D">
        <w:instrText xml:space="preserve"> REF _Ref214342983 \r \h </w:instrText>
      </w:r>
      <w:r w:rsidR="0092327D">
        <w:fldChar w:fldCharType="separate"/>
      </w:r>
      <w:r w:rsidR="00CB47A8">
        <w:t>[2.]</w:t>
      </w:r>
      <w:r w:rsidR="0092327D">
        <w:fldChar w:fldCharType="end"/>
      </w:r>
    </w:p>
    <w:p w14:paraId="3C85CB16" w14:textId="59596E50" w:rsidR="00EE6529" w:rsidRPr="0045426F" w:rsidRDefault="0045426F" w:rsidP="00EE6529">
      <w:pPr>
        <w:pStyle w:val="af7"/>
        <w:numPr>
          <w:ilvl w:val="0"/>
          <w:numId w:val="7"/>
        </w:numPr>
      </w:pPr>
      <w:r w:rsidRPr="0045426F">
        <w:rPr>
          <w:b/>
          <w:bCs/>
        </w:rPr>
        <w:t>Multi-actuator coordination</w:t>
      </w:r>
      <w:r w:rsidRPr="0045426F">
        <w:t xml:space="preserve"> </w:t>
      </w:r>
      <w:r w:rsidR="00C50C1C">
        <w:rPr>
          <w:rFonts w:hint="eastAsia"/>
        </w:rPr>
        <w:t>-</w:t>
      </w:r>
      <w:r w:rsidRPr="0045426F">
        <w:t xml:space="preserve"> Harbin Institute of Technology achieved </w:t>
      </w:r>
      <m:oMath>
        <m:r>
          <w:rPr>
            <w:rFonts w:ascii="Cambria Math" w:hAnsi="Cambria Math"/>
          </w:rPr>
          <m:t>360°</m:t>
        </m:r>
      </m:oMath>
      <w:r w:rsidRPr="0045426F">
        <w:t xml:space="preserve"> vector output through a four-actuator ring arrangement, capable of handling multi-modal vibrations, but introduces motor synchronization errors and additional energy consumption.</w:t>
      </w:r>
    </w:p>
    <w:p w14:paraId="147D1F80" w14:textId="17762762" w:rsidR="0045426F" w:rsidRPr="0045426F" w:rsidRDefault="0045426F" w:rsidP="0045426F">
      <w:pPr>
        <w:pStyle w:val="af7"/>
        <w:ind w:leftChars="400" w:left="840" w:firstLine="420"/>
      </w:pPr>
      <w:r w:rsidRPr="0045426F">
        <w:t>Comparing the above routes on three indicators</w:t>
      </w:r>
      <w:r w:rsidR="003B6813">
        <w:rPr>
          <w:rFonts w:hint="eastAsia"/>
        </w:rPr>
        <w:t>-</w:t>
      </w:r>
      <w:r w:rsidRPr="0045426F">
        <w:t>“maximum output force”, “control bandwidth”, and “sensor dependency”</w:t>
      </w:r>
      <w:r w:rsidR="006D1C05">
        <w:rPr>
          <w:rFonts w:hint="eastAsia"/>
        </w:rPr>
        <w:t>-</w:t>
      </w:r>
      <w:r w:rsidRPr="0045426F">
        <w:t>shows that:</w:t>
      </w:r>
    </w:p>
    <w:p w14:paraId="1F2E2CB2" w14:textId="256BFD33" w:rsidR="0045426F" w:rsidRPr="0045426F" w:rsidRDefault="0045426F" w:rsidP="00DD5664">
      <w:pPr>
        <w:pStyle w:val="af7"/>
        <w:numPr>
          <w:ilvl w:val="0"/>
          <w:numId w:val="9"/>
        </w:numPr>
      </w:pPr>
      <w:r w:rsidRPr="0045426F">
        <w:t xml:space="preserve">Structure optimization provides </w:t>
      </w:r>
      <m:oMath>
        <m:r>
          <w:rPr>
            <w:rFonts w:ascii="Cambria Math" w:hAnsi="Cambria Math"/>
          </w:rPr>
          <m:t>500</m:t>
        </m:r>
      </m:oMath>
      <w:r w:rsidRPr="0045426F">
        <w:t xml:space="preserve"> N-class large force in </w:t>
      </w:r>
      <m:oMath>
        <m:r>
          <w:rPr>
            <w:rFonts w:ascii="Cambria Math" w:hAnsi="Cambria Math"/>
          </w:rPr>
          <m:t>0</m:t>
        </m:r>
        <m:r>
          <w:rPr>
            <w:rFonts w:ascii="微软雅黑" w:eastAsia="微软雅黑" w:hAnsi="微软雅黑" w:cs="微软雅黑" w:hint="eastAsia"/>
          </w:rPr>
          <m:t>-</m:t>
        </m:r>
        <m:r>
          <w:rPr>
            <w:rFonts w:ascii="Cambria Math" w:hAnsi="Cambria Math"/>
          </w:rPr>
          <m:t>5 Hz</m:t>
        </m:r>
      </m:oMath>
      <w:r w:rsidRPr="0045426F">
        <w:t>, but attenuates significantly above 10 Hz due to inertial lag;</w:t>
      </w:r>
    </w:p>
    <w:p w14:paraId="49756F2C" w14:textId="588EACF1" w:rsidR="0045426F" w:rsidRPr="0045426F" w:rsidRDefault="0045426F" w:rsidP="00DD5664">
      <w:pPr>
        <w:pStyle w:val="af7"/>
        <w:numPr>
          <w:ilvl w:val="0"/>
          <w:numId w:val="9"/>
        </w:numPr>
      </w:pPr>
      <w:r w:rsidRPr="0045426F">
        <w:t xml:space="preserve">MPC broadens the bandwidth to </w:t>
      </w:r>
      <m:oMath>
        <m:r>
          <w:rPr>
            <w:rFonts w:ascii="Cambria Math" w:hAnsi="Cambria Math"/>
          </w:rPr>
          <m:t>15 Hz</m:t>
        </m:r>
      </m:oMath>
      <w:r w:rsidRPr="0045426F">
        <w:t>, but increases computational load to the 50 ms level, hardly meeting the 1 kHz real-time requirement of vehicles;</w:t>
      </w:r>
    </w:p>
    <w:p w14:paraId="3936C1E7" w14:textId="75846779" w:rsidR="0045426F" w:rsidRPr="0045426F" w:rsidRDefault="0045426F" w:rsidP="00DD5664">
      <w:pPr>
        <w:pStyle w:val="af7"/>
        <w:numPr>
          <w:ilvl w:val="0"/>
          <w:numId w:val="9"/>
        </w:numPr>
      </w:pPr>
      <w:r w:rsidRPr="0045426F">
        <w:t xml:space="preserve">Multi-actuator vector schemes have the widest bandwidth, but require 8 encoders, increasing hardware cost by </w:t>
      </w:r>
      <m:oMath>
        <m:r>
          <w:rPr>
            <w:rFonts w:ascii="Cambria Math" w:hAnsi="Cambria Math"/>
          </w:rPr>
          <m:t>2.7</m:t>
        </m:r>
      </m:oMath>
      <w:r w:rsidRPr="0045426F">
        <w:t xml:space="preserve"> times.</w:t>
      </w:r>
    </w:p>
    <w:p w14:paraId="7F37A936" w14:textId="193DE186" w:rsidR="0045426F" w:rsidRPr="0045426F" w:rsidRDefault="0045426F" w:rsidP="0045426F">
      <w:pPr>
        <w:pStyle w:val="af7"/>
        <w:ind w:leftChars="400" w:left="840" w:firstLine="420"/>
      </w:pPr>
      <w:r w:rsidRPr="0045426F">
        <w:t>In summary, existing studies mostly target laboratory environments with “measurable disturbances and sufficient computing power”; for road vehicle scenarios where disturbances are unknown, only acceleration sensors are available, and millisecond-level response is required, systematic control design and experimental verification are still lacking. This research focuses on this pain point: proposing a PD-type phase self-tuning strategy with only acceleration feedback, and verifying its vibration suppression effect and robustness under typical random road disturbances.</w:t>
      </w:r>
    </w:p>
    <w:p w14:paraId="5BE5EFFC" w14:textId="514B9302" w:rsidR="00327E29" w:rsidRPr="008C0328" w:rsidRDefault="009820B9" w:rsidP="00FC71C9">
      <w:pPr>
        <w:pStyle w:val="ab"/>
        <w:ind w:firstLineChars="100" w:firstLine="280"/>
      </w:pPr>
      <w:bookmarkStart w:id="4" w:name="_Toc214340971"/>
      <w:r w:rsidRPr="008C0328">
        <w:t>1.3 Contribution Highlights</w:t>
      </w:r>
      <w:bookmarkEnd w:id="4"/>
    </w:p>
    <w:p w14:paraId="2798F7B2" w14:textId="10BE4E68" w:rsidR="00327E29" w:rsidRPr="00327E29" w:rsidRDefault="00327E29" w:rsidP="00B67083">
      <w:pPr>
        <w:pStyle w:val="af7"/>
        <w:ind w:left="420" w:firstLine="420"/>
      </w:pPr>
      <w:r w:rsidRPr="00327E29">
        <w:t xml:space="preserve">For the </w:t>
      </w:r>
      <w:r w:rsidR="006F0E47">
        <w:t>“</w:t>
      </w:r>
      <w:r w:rsidRPr="00327E29">
        <w:t>uncontrolled → open-loop given angle” scenario (Task 1), a single-degree-of-freedom spring-damper-mass model was established and integrated using the RK4 fixed-step method. Under the disturbance specified in Appendix 1</w:t>
      </w:r>
      <w:r w:rsidR="00FE2938">
        <w:rPr>
          <w:rFonts w:hint="eastAsia"/>
        </w:rPr>
        <w:t>-</w:t>
      </w:r>
      <w:r w:rsidRPr="00327E29">
        <w:t xml:space="preserve">Scenario 1, the </w:t>
      </w:r>
      <w:r w:rsidRPr="00327E29">
        <w:rPr>
          <w:b/>
          <w:bCs/>
        </w:rPr>
        <w:lastRenderedPageBreak/>
        <w:t xml:space="preserve">uncontrolled lateral vibration index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h</m:t>
            </m:r>
          </m:sub>
        </m:sSub>
        <m:r>
          <m:rPr>
            <m:sty m:val="bi"/>
          </m:rPr>
          <w:rPr>
            <w:rFonts w:ascii="Cambria Math" w:hAnsi="Cambria Math"/>
          </w:rPr>
          <m:t>=110.61</m:t>
        </m:r>
        <m:sSup>
          <m:sSupPr>
            <m:ctrlPr>
              <w:rPr>
                <w:rFonts w:ascii="Cambria Math" w:hAnsi="Cambria Math"/>
                <w:b/>
                <w:bCs/>
                <w:i/>
              </w:rPr>
            </m:ctrlPr>
          </m:sSupPr>
          <m:e>
            <m:r>
              <m:rPr>
                <m:sty m:val="bi"/>
              </m:rPr>
              <w:rPr>
                <w:rFonts w:ascii="Cambria Math" w:hAnsi="Cambria Math"/>
              </w:rPr>
              <m:t xml:space="preserve"> m</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4</m:t>
            </m:r>
          </m:sup>
        </m:sSup>
      </m:oMath>
      <w:r w:rsidRPr="00327E29">
        <w:t xml:space="preserve">; after feeding the four-block eccentric angle history given in the appendix, </w:t>
      </w:r>
      <m:oMath>
        <m:sSub>
          <m:sSubPr>
            <m:ctrlPr>
              <w:rPr>
                <w:rFonts w:ascii="Cambria Math" w:hAnsi="Cambria Math"/>
                <w:i/>
              </w:rPr>
            </m:ctrlPr>
          </m:sSubPr>
          <m:e>
            <m:r>
              <w:rPr>
                <w:rFonts w:ascii="Cambria Math" w:hAnsi="Cambria Math"/>
              </w:rPr>
              <m:t>I</m:t>
            </m:r>
          </m:e>
          <m:sub>
            <m:r>
              <w:rPr>
                <w:rFonts w:ascii="Cambria Math" w:hAnsi="Cambria Math"/>
              </w:rPr>
              <m:t>h</m:t>
            </m:r>
          </m:sub>
        </m:sSub>
      </m:oMath>
      <w:r w:rsidR="006E4A23">
        <w:rPr>
          <w:rFonts w:hint="eastAsia"/>
          <w:b/>
          <w:bCs/>
        </w:rPr>
        <w:t xml:space="preserve"> </w:t>
      </w:r>
      <w:r w:rsidRPr="00327E29">
        <w:rPr>
          <w:b/>
          <w:bCs/>
        </w:rPr>
        <w:t>dropped to</w:t>
      </w:r>
      <w:r w:rsidR="00EB38B2">
        <w:rPr>
          <w:rFonts w:hint="eastAsia"/>
          <w:b/>
          <w:bCs/>
        </w:rPr>
        <w:t xml:space="preserve"> </w:t>
      </w:r>
      <m:oMath>
        <m:sSup>
          <m:sSupPr>
            <m:ctrlPr>
              <w:rPr>
                <w:rFonts w:ascii="Cambria Math" w:hAnsi="Cambria Math"/>
                <w:b/>
                <w:bCs/>
                <w:i/>
              </w:rPr>
            </m:ctrlPr>
          </m:sSupPr>
          <m:e>
            <m:r>
              <m:rPr>
                <m:sty m:val="b"/>
              </m:rPr>
              <w:rPr>
                <w:rFonts w:ascii="Cambria Math" w:hAnsi="Cambria Math"/>
              </w:rPr>
              <m:t xml:space="preserve">80.09 </m:t>
            </m:r>
            <m:r>
              <m:rPr>
                <m:sty m:val="bi"/>
              </m:rPr>
              <w:rPr>
                <w:rFonts w:ascii="Cambria Math" w:hAnsi="Cambria Math"/>
              </w:rPr>
              <m:t>m</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4</m:t>
            </m:r>
          </m:sup>
        </m:sSup>
      </m:oMath>
      <w:r w:rsidRPr="00327E29">
        <w:t xml:space="preserve">, yielding an </w:t>
      </w:r>
      <w:r w:rsidRPr="00327E29">
        <w:rPr>
          <w:b/>
          <w:bCs/>
        </w:rPr>
        <w:t xml:space="preserve">open-loop vibration-reduction amplitude of </w:t>
      </w:r>
      <m:oMath>
        <m:r>
          <m:rPr>
            <m:sty m:val="bi"/>
          </m:rPr>
          <w:rPr>
            <w:rFonts w:ascii="Cambria Math" w:hAnsi="Cambria Math"/>
          </w:rPr>
          <m:t>27.6 %</m:t>
        </m:r>
      </m:oMath>
      <w:r w:rsidRPr="00327E29">
        <w:t>, verifying that the centrifugal actuator hardware itself can provide significant damping.</w:t>
      </w:r>
    </w:p>
    <w:p w14:paraId="32631E07" w14:textId="4A70C6E6" w:rsidR="00327E29" w:rsidRPr="00327E29" w:rsidRDefault="00327E29" w:rsidP="00327E29">
      <w:pPr>
        <w:pStyle w:val="af7"/>
        <w:ind w:left="420" w:firstLine="420"/>
      </w:pPr>
      <w:r w:rsidRPr="00327E29">
        <w:t xml:space="preserve">For the “full-state measurable → offline optimization” scenario (Task 2), a two-stage optimization strategy combining 6th-order Fourier parameterization and CMA-ES was proposed. Under the random-road excitation of Appendix 1-Scenario 2, the </w:t>
      </w:r>
      <w:r w:rsidRPr="00327E29">
        <w:rPr>
          <w:b/>
          <w:bCs/>
        </w:rPr>
        <w:t xml:space="preserve">uncontrolled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h</m:t>
            </m:r>
          </m:sub>
        </m:sSub>
        <m:r>
          <m:rPr>
            <m:sty m:val="bi"/>
          </m:rPr>
          <w:rPr>
            <w:rFonts w:ascii="Cambria Math" w:hAnsi="Cambria Math"/>
          </w:rPr>
          <m:t xml:space="preserve"> = 245.59 m²/s⁴</m:t>
        </m:r>
      </m:oMath>
      <w:r w:rsidRPr="00327E29">
        <w:t xml:space="preserve">; after searching the 26 Fourier coefficients optimally, the </w:t>
      </w:r>
      <w:r w:rsidRPr="00327E29">
        <w:rPr>
          <w:b/>
          <w:bCs/>
        </w:rPr>
        <w:t xml:space="preserve">controlled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h</m:t>
            </m:r>
          </m:sub>
        </m:sSub>
        <m:r>
          <m:rPr>
            <m:sty m:val="bi"/>
          </m:rPr>
          <w:rPr>
            <w:rFonts w:ascii="Cambria Math" w:hAnsi="Cambria Math"/>
          </w:rPr>
          <m:t xml:space="preserve"> = 199.93 m²/s⁴</m:t>
        </m:r>
      </m:oMath>
      <w:r w:rsidRPr="00327E29">
        <w:t xml:space="preserve">, a </w:t>
      </w:r>
      <w:r w:rsidRPr="00327E29">
        <w:rPr>
          <w:b/>
          <w:bCs/>
        </w:rPr>
        <w:t xml:space="preserve">reduction of </w:t>
      </w:r>
      <m:oMath>
        <m:r>
          <m:rPr>
            <m:sty m:val="bi"/>
          </m:rPr>
          <w:rPr>
            <w:rFonts w:ascii="Cambria Math" w:hAnsi="Cambria Math"/>
          </w:rPr>
          <m:t>18.6 %</m:t>
        </m:r>
      </m:oMath>
      <w:r w:rsidRPr="00327E29">
        <w:t xml:space="preserve">, with both angular velocity and acceleration remaining below the hardware limits of </w:t>
      </w:r>
      <m:oMath>
        <m:r>
          <w:rPr>
            <w:rFonts w:ascii="Cambria Math" w:hAnsi="Cambria Math"/>
          </w:rPr>
          <m:t>100 rad/s</m:t>
        </m:r>
      </m:oMath>
      <w:r w:rsidRPr="00327E29">
        <w:t xml:space="preserve"> and </w:t>
      </w:r>
      <m:oMath>
        <m:r>
          <w:rPr>
            <w:rFonts w:ascii="Cambria Math" w:hAnsi="Cambria Math"/>
          </w:rPr>
          <m:t>5000 rad/s²</m:t>
        </m:r>
      </m:oMath>
      <w:r w:rsidRPr="00327E29">
        <w:t xml:space="preserve"> throughout, demonstrating that the offline-optimization plus online look-up-table scheme is effective within the automotive bandwidth.</w:t>
      </w:r>
    </w:p>
    <w:p w14:paraId="3DC42E06" w14:textId="6F4EE6A1" w:rsidR="009820B9" w:rsidRDefault="00327E29" w:rsidP="00327E29">
      <w:pPr>
        <w:pStyle w:val="af7"/>
        <w:ind w:left="420" w:firstLine="420"/>
      </w:pPr>
      <w:r w:rsidRPr="00327E29">
        <w:t>For the real-world constraint of “unknown disturbance, acceleration-only measurable</w:t>
      </w:r>
      <w:r w:rsidR="0092327D">
        <w:fldChar w:fldCharType="begin"/>
      </w:r>
      <w:r w:rsidR="0092327D">
        <w:instrText xml:space="preserve"> REF _Ref214342999 \r \h </w:instrText>
      </w:r>
      <w:r w:rsidR="0092327D">
        <w:fldChar w:fldCharType="separate"/>
      </w:r>
      <w:r w:rsidR="00CB47A8">
        <w:t>[3.]</w:t>
      </w:r>
      <w:r w:rsidR="0092327D">
        <w:fldChar w:fldCharType="end"/>
      </w:r>
      <w:r w:rsidRPr="00327E29">
        <w:t xml:space="preserve">”, a three-stage online control strategy of “band-pass filtering + negative feedback gain + rate limiting” was designed. Under the random-road excitation of Appendix 1-Scenario 2, the uncontrolled lateral vibration index is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h</m:t>
            </m:r>
          </m:sub>
        </m:sSub>
        <m:r>
          <m:rPr>
            <m:sty m:val="bi"/>
          </m:rPr>
          <w:rPr>
            <w:rFonts w:ascii="Cambria Math" w:hAnsi="Cambria Math"/>
          </w:rPr>
          <m:t xml:space="preserve"> = 245.83 m²/s⁴</m:t>
        </m:r>
      </m:oMath>
      <w:r w:rsidRPr="00327E29">
        <w:t xml:space="preserve">; with the proposed strategy, the </w:t>
      </w:r>
      <w:r w:rsidRPr="00327E29">
        <w:rPr>
          <w:b/>
          <w:bCs/>
        </w:rPr>
        <w:t xml:space="preserve">online </w:t>
      </w:r>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h</m:t>
            </m:r>
          </m:sub>
        </m:sSub>
        <m:r>
          <m:rPr>
            <m:sty m:val="bi"/>
          </m:rPr>
          <w:rPr>
            <w:rFonts w:ascii="Cambria Math" w:hAnsi="Cambria Math"/>
          </w:rPr>
          <m:t xml:space="preserve"> = 261.07 m²/s⁴</m:t>
        </m:r>
      </m:oMath>
      <w:r w:rsidRPr="00327E29">
        <w:t xml:space="preserve">, a </w:t>
      </w:r>
      <w:r w:rsidRPr="00327E29">
        <w:rPr>
          <w:b/>
          <w:bCs/>
        </w:rPr>
        <w:t xml:space="preserve">reduction of </w:t>
      </w:r>
      <m:oMath>
        <m:r>
          <m:rPr>
            <m:sty m:val="bi"/>
          </m:rPr>
          <w:rPr>
            <w:rFonts w:ascii="Cambria Math" w:hAnsi="Cambria Math"/>
          </w:rPr>
          <m:t>-6.2 %</m:t>
        </m:r>
      </m:oMath>
      <w:r w:rsidRPr="00327E29">
        <w:t>, revealing the insufficient gain margin of single-gain linear feedback under broadband random disturbances and providing a clear direction for future adaptive or model-predictive control improvements.</w:t>
      </w:r>
    </w:p>
    <w:p w14:paraId="7385B80A" w14:textId="77777777" w:rsidR="00296D40" w:rsidRPr="00296D40" w:rsidRDefault="009820B9" w:rsidP="008F5DEA">
      <w:pPr>
        <w:pStyle w:val="a9"/>
      </w:pPr>
      <w:bookmarkStart w:id="5" w:name="_Toc214340972"/>
      <w:r w:rsidRPr="00296D40">
        <w:rPr>
          <w:rFonts w:hint="eastAsia"/>
        </w:rPr>
        <w:t xml:space="preserve">2. </w:t>
      </w:r>
      <w:r w:rsidRPr="00296D40">
        <w:t>Problem Restatement &amp; Analysis</w:t>
      </w:r>
      <w:bookmarkEnd w:id="5"/>
    </w:p>
    <w:p w14:paraId="4AC6C38E" w14:textId="2187D867" w:rsidR="00296D40" w:rsidRDefault="009820B9" w:rsidP="008F5DEA">
      <w:pPr>
        <w:pStyle w:val="ab"/>
      </w:pPr>
      <w:bookmarkStart w:id="6" w:name="_Toc214340973"/>
      <w:r w:rsidRPr="009820B9">
        <w:t> </w:t>
      </w:r>
      <w:r w:rsidRPr="009820B9">
        <w:t>2.1 Task Decomposition</w:t>
      </w:r>
      <w:bookmarkEnd w:id="6"/>
    </w:p>
    <w:p w14:paraId="11AB137F" w14:textId="2A90EA7F" w:rsidR="00C83CA6" w:rsidRDefault="00353AC7" w:rsidP="00C83CA6">
      <w:pPr>
        <w:pStyle w:val="af7"/>
        <w:ind w:left="420" w:firstLine="420"/>
      </w:pPr>
      <w:r>
        <w:rPr>
          <w:noProof/>
        </w:rPr>
        <w:drawing>
          <wp:anchor distT="0" distB="0" distL="114300" distR="114300" simplePos="0" relativeHeight="251661312" behindDoc="0" locked="0" layoutInCell="1" allowOverlap="1" wp14:anchorId="06CF46E0" wp14:editId="63F54A8F">
            <wp:simplePos x="0" y="0"/>
            <wp:positionH relativeFrom="margin">
              <wp:align>right</wp:align>
            </wp:positionH>
            <wp:positionV relativeFrom="paragraph">
              <wp:posOffset>833029</wp:posOffset>
            </wp:positionV>
            <wp:extent cx="5731510" cy="1915160"/>
            <wp:effectExtent l="0" t="0" r="2540" b="889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915160"/>
                    </a:xfrm>
                    <a:prstGeom prst="rect">
                      <a:avLst/>
                    </a:prstGeom>
                    <a:noFill/>
                    <a:ln>
                      <a:noFill/>
                    </a:ln>
                  </pic:spPr>
                </pic:pic>
              </a:graphicData>
            </a:graphic>
          </wp:anchor>
        </w:drawing>
      </w:r>
      <w:r w:rsidR="00102BD0">
        <w:rPr>
          <w:noProof/>
        </w:rPr>
        <mc:AlternateContent>
          <mc:Choice Requires="wps">
            <w:drawing>
              <wp:anchor distT="0" distB="0" distL="114300" distR="114300" simplePos="0" relativeHeight="251663360" behindDoc="0" locked="0" layoutInCell="1" allowOverlap="1" wp14:anchorId="07D9BD6D" wp14:editId="2722217D">
                <wp:simplePos x="0" y="0"/>
                <wp:positionH relativeFrom="column">
                  <wp:posOffset>0</wp:posOffset>
                </wp:positionH>
                <wp:positionV relativeFrom="paragraph">
                  <wp:posOffset>2787015</wp:posOffset>
                </wp:positionV>
                <wp:extent cx="5731510" cy="635"/>
                <wp:effectExtent l="0" t="0" r="2540" b="0"/>
                <wp:wrapTopAndBottom/>
                <wp:docPr id="7" name="文本框 7"/>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AFAE5E6" w14:textId="3ADB7DC3" w:rsidR="00102BD0" w:rsidRPr="005C1615" w:rsidRDefault="00102BD0" w:rsidP="00102BD0">
                            <w:pPr>
                              <w:pStyle w:val="af6"/>
                              <w:jc w:val="center"/>
                              <w:rPr>
                                <w:rFonts w:ascii="Times New Roman" w:eastAsia="宋体" w:hAnsi="Times New Roman" w:cs="Times New Roman" w:hint="eastAsia"/>
                                <w:noProof/>
                                <w:sz w:val="24"/>
                                <w:szCs w:val="24"/>
                              </w:rPr>
                            </w:pPr>
                            <w:r>
                              <w:t xml:space="preserve">Figure </w:t>
                            </w:r>
                            <w:r>
                              <w:fldChar w:fldCharType="begin"/>
                            </w:r>
                            <w:r>
                              <w:instrText xml:space="preserve"> SEQ Figure \* ARABIC </w:instrText>
                            </w:r>
                            <w:r>
                              <w:fldChar w:fldCharType="separate"/>
                            </w:r>
                            <w:r w:rsidR="00CB47A8">
                              <w:rPr>
                                <w:noProof/>
                              </w:rPr>
                              <w:t>2</w:t>
                            </w:r>
                            <w:r>
                              <w:fldChar w:fldCharType="end"/>
                            </w:r>
                            <w:r>
                              <w:rPr>
                                <w:rFonts w:hint="eastAsia"/>
                              </w:rPr>
                              <w:t xml:space="preserve"> </w:t>
                            </w:r>
                            <w:r w:rsidRPr="00C83CA6">
                              <w:t>technology chain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D9BD6D" id="文本框 7" o:spid="_x0000_s1027" type="#_x0000_t202" style="position:absolute;left:0;text-align:left;margin-left:0;margin-top:219.45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KOYic+AAAAAIAQAADwAAAGRycy9kb3ducmV2LnhtbEyPwU7DMBBE70j8g7VI&#10;XBC1aaOoSeNUVQUHuFSEXri58TZOiddR7LTh73FP9Dg7q5k3xXqyHTvj4FtHEl5mAhhS7XRLjYT9&#10;19vzEpgPirTqHKGEX/SwLu/vCpVrd6FPPFehYTGEfK4kmBD6nHNfG7TKz1yPFL2jG6wKUQ4N14O6&#10;xHDb8bkQKbeqpdhgVI9bg/VPNVoJu+R7Z57G4+vHJlkM7/txm56aSsrHh2mzAhZwCv/PcMWP6FBG&#10;poMbSXvWSYhDgoRkscyARTsT8xTY4XrJBPCy4LcDyj8AAAD//wMAUEsBAi0AFAAGAAgAAAAhALaD&#10;OJL+AAAA4QEAABMAAAAAAAAAAAAAAAAAAAAAAFtDb250ZW50X1R5cGVzXS54bWxQSwECLQAUAAYA&#10;CAAAACEAOP0h/9YAAACUAQAACwAAAAAAAAAAAAAAAAAvAQAAX3JlbHMvLnJlbHNQSwECLQAUAAYA&#10;CAAAACEADON5GhgCAAA/BAAADgAAAAAAAAAAAAAAAAAuAgAAZHJzL2Uyb0RvYy54bWxQSwECLQAU&#10;AAYACAAAACEAKOYic+AAAAAIAQAADwAAAAAAAAAAAAAAAAByBAAAZHJzL2Rvd25yZXYueG1sUEsF&#10;BgAAAAAEAAQA8wAAAH8FAAAAAA==&#10;" stroked="f">
                <v:textbox style="mso-fit-shape-to-text:t" inset="0,0,0,0">
                  <w:txbxContent>
                    <w:p w14:paraId="5AFAE5E6" w14:textId="3ADB7DC3" w:rsidR="00102BD0" w:rsidRPr="005C1615" w:rsidRDefault="00102BD0" w:rsidP="00102BD0">
                      <w:pPr>
                        <w:pStyle w:val="af6"/>
                        <w:jc w:val="center"/>
                        <w:rPr>
                          <w:rFonts w:ascii="Times New Roman" w:eastAsia="宋体" w:hAnsi="Times New Roman" w:cs="Times New Roman" w:hint="eastAsia"/>
                          <w:noProof/>
                          <w:sz w:val="24"/>
                          <w:szCs w:val="24"/>
                        </w:rPr>
                      </w:pPr>
                      <w:r>
                        <w:t xml:space="preserve">Figure </w:t>
                      </w:r>
                      <w:r>
                        <w:fldChar w:fldCharType="begin"/>
                      </w:r>
                      <w:r>
                        <w:instrText xml:space="preserve"> SEQ Figure \* ARABIC </w:instrText>
                      </w:r>
                      <w:r>
                        <w:fldChar w:fldCharType="separate"/>
                      </w:r>
                      <w:r w:rsidR="00CB47A8">
                        <w:rPr>
                          <w:noProof/>
                        </w:rPr>
                        <w:t>2</w:t>
                      </w:r>
                      <w:r>
                        <w:fldChar w:fldCharType="end"/>
                      </w:r>
                      <w:r>
                        <w:rPr>
                          <w:rFonts w:hint="eastAsia"/>
                        </w:rPr>
                        <w:t xml:space="preserve"> </w:t>
                      </w:r>
                      <w:r w:rsidRPr="00C83CA6">
                        <w:t>technology chain</w:t>
                      </w:r>
                    </w:p>
                  </w:txbxContent>
                </v:textbox>
                <w10:wrap type="topAndBottom"/>
              </v:shape>
            </w:pict>
          </mc:Fallback>
        </mc:AlternateContent>
      </w:r>
      <w:r w:rsidR="00C83CA6" w:rsidRPr="00C83CA6">
        <w:t>Based on the contest</w:t>
      </w:r>
      <w:r w:rsidR="005E4D7F">
        <w:t>’</w:t>
      </w:r>
      <w:r w:rsidR="00C83CA6" w:rsidRPr="00C83CA6">
        <w:t>s “three questions &amp; three scenarios” structure, this paper divides the entire work into three major tasks, advancing in the order of information completeness and forming a technology chain of “</w:t>
      </w:r>
      <w:r w:rsidR="00921D50" w:rsidRPr="008024E1">
        <w:rPr>
          <w:rFonts w:hint="eastAsia"/>
        </w:rPr>
        <w:t xml:space="preserve">T1 Open-loop Verification </w:t>
      </w:r>
      <w:r w:rsidR="00921D50" w:rsidRPr="008024E1">
        <w:rPr>
          <w:rFonts w:hint="eastAsia"/>
        </w:rPr>
        <w:t>→</w:t>
      </w:r>
      <w:r w:rsidR="00921D50" w:rsidRPr="008024E1">
        <w:rPr>
          <w:rFonts w:hint="eastAsia"/>
        </w:rPr>
        <w:t xml:space="preserve"> T2 Full-state Optimization </w:t>
      </w:r>
      <w:r w:rsidR="00921D50" w:rsidRPr="008024E1">
        <w:rPr>
          <w:rFonts w:hint="eastAsia"/>
        </w:rPr>
        <w:t>→</w:t>
      </w:r>
      <w:r w:rsidR="00921D50" w:rsidRPr="008024E1">
        <w:rPr>
          <w:rFonts w:hint="eastAsia"/>
        </w:rPr>
        <w:t xml:space="preserve"> T3 Acceleration-only Feedback</w:t>
      </w:r>
      <w:r w:rsidR="00C83CA6" w:rsidRPr="00C83CA6">
        <w:t>”</w:t>
      </w:r>
      <w:r w:rsidR="00742100">
        <w:rPr>
          <w:rFonts w:hint="eastAsia"/>
        </w:rPr>
        <w:t>,</w:t>
      </w:r>
      <w:r w:rsidR="00C83CA6" w:rsidRPr="00C83CA6">
        <w:t xml:space="preserve"> as shown in Figure 2.</w:t>
      </w:r>
      <w:r w:rsidR="008024E1" w:rsidRPr="008024E1">
        <w:t xml:space="preserve"> </w:t>
      </w:r>
    </w:p>
    <w:p w14:paraId="2A266CBB" w14:textId="3D3C3B96" w:rsidR="009820B9" w:rsidRDefault="009820B9" w:rsidP="008F5DEA">
      <w:pPr>
        <w:pStyle w:val="ab"/>
      </w:pPr>
      <w:bookmarkStart w:id="7" w:name="_Toc214340974"/>
      <w:r w:rsidRPr="009820B9">
        <w:t> </w:t>
      </w:r>
      <w:r w:rsidRPr="009820B9">
        <w:t>2.2 Key Difficulties</w:t>
      </w:r>
      <w:bookmarkEnd w:id="7"/>
    </w:p>
    <w:p w14:paraId="74D69925" w14:textId="77777777" w:rsidR="00515A59" w:rsidRDefault="00E33DE4" w:rsidP="008A2F49">
      <w:pPr>
        <w:pStyle w:val="af7"/>
        <w:numPr>
          <w:ilvl w:val="0"/>
          <w:numId w:val="12"/>
        </w:numPr>
      </w:pPr>
      <w:r w:rsidRPr="00E33DE4">
        <w:t>Broadband random disturbances vs. actuator saturation</w:t>
      </w:r>
    </w:p>
    <w:p w14:paraId="64992A65" w14:textId="06C66F0E" w:rsidR="00E33DE4" w:rsidRPr="00E33DE4" w:rsidRDefault="00E33DE4" w:rsidP="00515A59">
      <w:pPr>
        <w:pStyle w:val="af7"/>
        <w:ind w:left="420" w:firstLine="420"/>
      </w:pPr>
      <w:r w:rsidRPr="00E33DE4">
        <w:t xml:space="preserve">Scenario 2 road forces span </w:t>
      </w:r>
      <m:oMath>
        <m:r>
          <w:rPr>
            <w:rFonts w:ascii="Cambria Math" w:hAnsi="Cambria Math"/>
          </w:rPr>
          <m:t>0–20 Hz</m:t>
        </m:r>
      </m:oMath>
      <w:r w:rsidRPr="00E33DE4">
        <w:t xml:space="preserve">, whereas the motor </w:t>
      </w:r>
      <m:oMath>
        <m:sSub>
          <m:sSubPr>
            <m:ctrlPr>
              <w:rPr>
                <w:rFonts w:ascii="Cambria Math" w:hAnsi="Cambria Math"/>
                <w:i/>
              </w:rPr>
            </m:ctrlPr>
          </m:sSubPr>
          <m:e>
            <m:r>
              <w:rPr>
                <w:rFonts w:ascii="Cambria Math" w:hAnsi="Cambria Math"/>
              </w:rPr>
              <m:t>ω</m:t>
            </m:r>
          </m:e>
          <m:sub>
            <m:r>
              <w:rPr>
                <w:rFonts w:ascii="Cambria Math" w:hAnsi="Cambria Math"/>
              </w:rPr>
              <m:t>max</m:t>
            </m:r>
          </m:sub>
        </m:sSub>
        <m:r>
          <w:rPr>
            <w:rFonts w:ascii="Cambria Math" w:hAnsi="Cambria Math"/>
          </w:rPr>
          <m:t xml:space="preserve"> = 100 rad/s (≈15.9 Hz)</m:t>
        </m:r>
      </m:oMath>
      <w:r w:rsidRPr="00E33DE4">
        <w:t xml:space="preserve">, leaving a bandwidth gap that must be widened by phase pre-compensation and </w:t>
      </w:r>
      <w:r w:rsidRPr="00E33DE4">
        <w:lastRenderedPageBreak/>
        <w:t>split-phase synthesis.</w:t>
      </w:r>
    </w:p>
    <w:p w14:paraId="4E6ACCBA" w14:textId="77777777" w:rsidR="00515A59" w:rsidRDefault="00E33DE4" w:rsidP="008A2F49">
      <w:pPr>
        <w:pStyle w:val="af7"/>
        <w:numPr>
          <w:ilvl w:val="0"/>
          <w:numId w:val="12"/>
        </w:numPr>
      </w:pPr>
      <w:r w:rsidRPr="00E33DE4">
        <w:t>Sensor information limitation</w:t>
      </w:r>
    </w:p>
    <w:p w14:paraId="62FC5947" w14:textId="6593C9FB" w:rsidR="00E33DE4" w:rsidRPr="00E33DE4" w:rsidRDefault="00E33DE4" w:rsidP="00515A59">
      <w:pPr>
        <w:pStyle w:val="af7"/>
        <w:ind w:left="420" w:firstLine="420"/>
      </w:pPr>
      <w:r w:rsidRPr="00E33DE4">
        <w:t xml:space="preserve">In Task 3, disturbance forces cannot be measured; only </w:t>
      </w:r>
      <m:oMath>
        <m:r>
          <w:rPr>
            <w:rFonts w:ascii="Cambria Math" w:hAnsi="Cambria Math"/>
          </w:rPr>
          <m:t>100 Hz</m:t>
        </m:r>
      </m:oMath>
      <w:r w:rsidRPr="00E33DE4">
        <w:t>-sampled lateral acceleration is available. Integral drift and phase lag coexist, requiring two-stage compensation via band-pass filtering and gain scheduling.</w:t>
      </w:r>
    </w:p>
    <w:p w14:paraId="39476FD6" w14:textId="77777777" w:rsidR="00515A59" w:rsidRDefault="00E33DE4" w:rsidP="008A2F49">
      <w:pPr>
        <w:pStyle w:val="af7"/>
        <w:numPr>
          <w:ilvl w:val="0"/>
          <w:numId w:val="12"/>
        </w:numPr>
      </w:pPr>
      <w:r w:rsidRPr="00E33DE4">
        <w:t>Real-time computing constraint</w:t>
      </w:r>
    </w:p>
    <w:p w14:paraId="05F9EAEA" w14:textId="39D9A5FA" w:rsidR="00E33DE4" w:rsidRPr="00E33DE4" w:rsidRDefault="00E33DE4" w:rsidP="00515A59">
      <w:pPr>
        <w:pStyle w:val="af7"/>
        <w:ind w:left="420" w:firstLine="420"/>
      </w:pPr>
      <w:r w:rsidRPr="00E33DE4">
        <w:t xml:space="preserve">On-board ECU cycle budget </w:t>
      </w:r>
      <m:oMath>
        <m:r>
          <w:rPr>
            <w:rFonts w:ascii="Cambria Math" w:hAnsi="Cambria Math"/>
          </w:rPr>
          <m:t>≤1</m:t>
        </m:r>
      </m:oMath>
      <w:r w:rsidRPr="00E33DE4">
        <w:t xml:space="preserve"> ms forbids online execution of the 26-dimensional optimization in Task 2; hence an “offline optimum + online look-up table” two-tier architecture is adopted to ensure deployability</w:t>
      </w:r>
      <w:r w:rsidR="0092327D">
        <w:fldChar w:fldCharType="begin"/>
      </w:r>
      <w:r w:rsidR="0092327D">
        <w:instrText xml:space="preserve"> REF _Ref214343041 \r \h </w:instrText>
      </w:r>
      <w:r w:rsidR="0092327D">
        <w:fldChar w:fldCharType="separate"/>
      </w:r>
      <w:r w:rsidR="00CB47A8">
        <w:t>[4.]</w:t>
      </w:r>
      <w:r w:rsidR="0092327D">
        <w:fldChar w:fldCharType="end"/>
      </w:r>
      <w:r w:rsidRPr="00E33DE4">
        <w:t>.</w:t>
      </w:r>
    </w:p>
    <w:p w14:paraId="06A3D73B" w14:textId="77777777" w:rsidR="00515A59" w:rsidRDefault="00E33DE4" w:rsidP="008A2F49">
      <w:pPr>
        <w:pStyle w:val="af7"/>
        <w:numPr>
          <w:ilvl w:val="0"/>
          <w:numId w:val="12"/>
        </w:numPr>
      </w:pPr>
      <w:r w:rsidRPr="00E33DE4">
        <w:t>Hard-limit coupling</w:t>
      </w:r>
    </w:p>
    <w:p w14:paraId="19FA51C6" w14:textId="6D885558" w:rsidR="00E33DE4" w:rsidRPr="00E33DE4" w:rsidRDefault="00E33DE4" w:rsidP="00515A59">
      <w:pPr>
        <w:pStyle w:val="af7"/>
        <w:ind w:left="420" w:firstLine="420"/>
      </w:pPr>
      <w:r w:rsidRPr="00E33DE4">
        <w:t>Dual saturation on angular velocity (</w:t>
      </w:r>
      <m:oMath>
        <m:r>
          <w:rPr>
            <w:rFonts w:ascii="Cambria Math" w:hAnsi="Cambria Math"/>
          </w:rPr>
          <m:t>100 rad/s</m:t>
        </m:r>
      </m:oMath>
      <w:r w:rsidRPr="00E33DE4">
        <w:t>) and angular acceleration (</w:t>
      </w:r>
      <m:oMath>
        <m:r>
          <w:rPr>
            <w:rFonts w:ascii="Cambria Math" w:hAnsi="Cambria Math"/>
          </w:rPr>
          <m:t>5000 rad/s²</m:t>
        </m:r>
      </m:oMath>
      <w:r w:rsidRPr="00E33DE4">
        <w:t>) renders classical LQR infeasible; a rate-penalty term must be added to the optimization objective and verified a posteriori to keep the trajectory within limits.</w:t>
      </w:r>
    </w:p>
    <w:p w14:paraId="1D270408" w14:textId="77777777" w:rsidR="00296D40" w:rsidRPr="008F5DEA" w:rsidRDefault="009820B9" w:rsidP="008F5DEA">
      <w:pPr>
        <w:pStyle w:val="a9"/>
      </w:pPr>
      <w:bookmarkStart w:id="8" w:name="_Toc214340975"/>
      <w:r w:rsidRPr="008F5DEA">
        <w:rPr>
          <w:rFonts w:hint="eastAsia"/>
        </w:rPr>
        <w:t xml:space="preserve">3. </w:t>
      </w:r>
      <w:r w:rsidRPr="008F5DEA">
        <w:t>Methodology</w:t>
      </w:r>
      <w:bookmarkEnd w:id="8"/>
    </w:p>
    <w:p w14:paraId="4789FE89" w14:textId="6785A21C" w:rsidR="00296D40" w:rsidRPr="008F5DEA" w:rsidRDefault="009820B9" w:rsidP="008F5DEA">
      <w:pPr>
        <w:pStyle w:val="ab"/>
      </w:pPr>
      <w:bookmarkStart w:id="9" w:name="_Toc214340976"/>
      <w:r w:rsidRPr="008F5DEA">
        <w:t> </w:t>
      </w:r>
      <w:r w:rsidRPr="008F5DEA">
        <w:t>3.1 Physical Assumptions and Notation</w:t>
      </w:r>
      <w:bookmarkEnd w:id="9"/>
    </w:p>
    <w:p w14:paraId="0E2D6150" w14:textId="747028D9" w:rsidR="00BC0C03" w:rsidRPr="00BC0C03" w:rsidRDefault="00BC0C03" w:rsidP="00594E9A">
      <w:pPr>
        <w:pStyle w:val="ad"/>
        <w:ind w:firstLine="420"/>
      </w:pPr>
      <w:bookmarkStart w:id="10" w:name="_Toc214340977"/>
      <w:r>
        <w:rPr>
          <w:rFonts w:hint="eastAsia"/>
        </w:rPr>
        <w:t>3.1.</w:t>
      </w:r>
      <w:r w:rsidR="00594E9A">
        <w:rPr>
          <w:rFonts w:hint="eastAsia"/>
        </w:rPr>
        <w:t>1</w:t>
      </w:r>
      <w:r>
        <w:rPr>
          <w:rFonts w:hint="eastAsia"/>
        </w:rPr>
        <w:t xml:space="preserve"> </w:t>
      </w:r>
      <w:r w:rsidRPr="00BC0C03">
        <w:t>Assumptions</w:t>
      </w:r>
      <w:bookmarkEnd w:id="10"/>
    </w:p>
    <w:p w14:paraId="7DFAE24C" w14:textId="77777777" w:rsidR="00BC0C03" w:rsidRPr="00BC0C03" w:rsidRDefault="00BC0C03" w:rsidP="0032471A">
      <w:pPr>
        <w:pStyle w:val="af7"/>
        <w:numPr>
          <w:ilvl w:val="0"/>
          <w:numId w:val="14"/>
        </w:numPr>
      </w:pPr>
      <w:r w:rsidRPr="00BC0C03">
        <w:t>The vehicle body is treated as a rigid mass block, with only lateral motion in the y-direction considered.</w:t>
      </w:r>
    </w:p>
    <w:p w14:paraId="1CC86C35" w14:textId="77777777" w:rsidR="00BC0C03" w:rsidRPr="00BC0C03" w:rsidRDefault="00BC0C03" w:rsidP="0032471A">
      <w:pPr>
        <w:pStyle w:val="af7"/>
        <w:numPr>
          <w:ilvl w:val="0"/>
          <w:numId w:val="14"/>
        </w:numPr>
      </w:pPr>
      <w:r w:rsidRPr="00BC0C03">
        <w:t>Lateral deformation of the four wheels is synchronized, and since the tire cornering stiffness is much greater than the suspension stiffness, wheel lateral displacement is neglected.</w:t>
      </w:r>
    </w:p>
    <w:p w14:paraId="4FEBE4A0" w14:textId="279C7D9D" w:rsidR="00BC0C03" w:rsidRPr="00BC0C03" w:rsidRDefault="00BC0C03" w:rsidP="0032471A">
      <w:pPr>
        <w:pStyle w:val="af7"/>
        <w:numPr>
          <w:ilvl w:val="0"/>
          <w:numId w:val="14"/>
        </w:numPr>
      </w:pPr>
      <w:r w:rsidRPr="00BC0C03">
        <w:t>The centrifugal actuator responds instantaneously, with a motor bandwidth of 1 kHz far exceeding the structure's highest mode of 30 Hz</w:t>
      </w:r>
      <w:r w:rsidR="0092327D">
        <w:fldChar w:fldCharType="begin"/>
      </w:r>
      <w:r w:rsidR="0092327D">
        <w:instrText xml:space="preserve"> REF _Ref214343047 \r \h </w:instrText>
      </w:r>
      <w:r w:rsidR="0092327D">
        <w:fldChar w:fldCharType="separate"/>
      </w:r>
      <w:r w:rsidR="00CB47A8">
        <w:t>[5.]</w:t>
      </w:r>
      <w:r w:rsidR="0092327D">
        <w:fldChar w:fldCharType="end"/>
      </w:r>
      <w:r w:rsidRPr="00BC0C03">
        <w:t>.</w:t>
      </w:r>
    </w:p>
    <w:p w14:paraId="27AEB0E2" w14:textId="77777777" w:rsidR="00BC0C03" w:rsidRPr="00BC0C03" w:rsidRDefault="00BC0C03" w:rsidP="0032471A">
      <w:pPr>
        <w:pStyle w:val="af7"/>
        <w:numPr>
          <w:ilvl w:val="0"/>
          <w:numId w:val="14"/>
        </w:numPr>
      </w:pPr>
      <w:r w:rsidRPr="00BC0C03">
        <w:t>The eccentric mass blocks have constant mass and radius, and their center of rotation coincides with the vehicle body's center of mass.</w:t>
      </w:r>
    </w:p>
    <w:p w14:paraId="5DE0891C" w14:textId="77777777" w:rsidR="00135FF0" w:rsidRDefault="00154001" w:rsidP="00E60ED2">
      <w:pPr>
        <w:pStyle w:val="ad"/>
        <w:ind w:firstLine="420"/>
        <w:rPr>
          <w:rStyle w:val="ae"/>
        </w:rPr>
      </w:pPr>
      <w:bookmarkStart w:id="11" w:name="_Toc214340978"/>
      <w:r>
        <w:rPr>
          <w:rStyle w:val="ae"/>
          <w:rFonts w:hint="eastAsia"/>
        </w:rPr>
        <w:t xml:space="preserve">3.1.2 </w:t>
      </w:r>
      <w:r w:rsidR="00BC0C03" w:rsidRPr="00154001">
        <w:rPr>
          <w:rStyle w:val="ae"/>
        </w:rPr>
        <w:t>Nomenclature</w:t>
      </w:r>
      <w:bookmarkEnd w:id="11"/>
    </w:p>
    <w:p w14:paraId="4A21C982" w14:textId="54482424" w:rsidR="00BC0C03" w:rsidRPr="008F5DEA" w:rsidRDefault="00BC0C03" w:rsidP="00BE1C00">
      <w:pPr>
        <w:pStyle w:val="af7"/>
        <w:ind w:left="420" w:firstLine="420"/>
      </w:pPr>
      <w:r w:rsidRPr="00BE1C00">
        <w:t>See Appendix</w:t>
      </w:r>
      <w:r w:rsidR="0081110A">
        <w:rPr>
          <w:rFonts w:hint="eastAsia"/>
        </w:rPr>
        <w:t xml:space="preserve"> C</w:t>
      </w:r>
      <w:r w:rsidRPr="00BE1C00">
        <w:t>.</w:t>
      </w:r>
    </w:p>
    <w:p w14:paraId="78D7FFC6" w14:textId="77777777" w:rsidR="00296D40" w:rsidRPr="008F5DEA" w:rsidRDefault="009820B9" w:rsidP="008F5DEA">
      <w:pPr>
        <w:pStyle w:val="ab"/>
      </w:pPr>
      <w:bookmarkStart w:id="12" w:name="_Toc214340979"/>
      <w:r w:rsidRPr="008F5DEA">
        <w:t> </w:t>
      </w:r>
      <w:r w:rsidRPr="008F5DEA">
        <w:t>3.2 Lateral Vibration Model of the Vehicle</w:t>
      </w:r>
      <w:bookmarkEnd w:id="12"/>
    </w:p>
    <w:p w14:paraId="7D0220B9" w14:textId="0E697C39" w:rsidR="002D4371" w:rsidRDefault="00984064" w:rsidP="00B33F06">
      <w:pPr>
        <w:pStyle w:val="af7"/>
        <w:ind w:left="420" w:firstLine="420"/>
      </w:pPr>
      <w:r w:rsidRPr="00B33F06">
        <w:t>Single-degree-of-freedom spring-damper-mass system:</w:t>
      </w:r>
    </w:p>
    <w:p w14:paraId="01C4F0B8" w14:textId="38422828" w:rsidR="00315FAB" w:rsidRPr="00B33F06" w:rsidRDefault="005E085E" w:rsidP="00B33F06">
      <w:pPr>
        <w:pStyle w:val="af7"/>
        <w:ind w:left="420" w:firstLine="420"/>
      </w:pPr>
      <m:oMathPara>
        <m:oMath>
          <m:r>
            <w:rPr>
              <w:rFonts w:ascii="Cambria Math" w:hAnsi="Cambria Math"/>
            </w:rPr>
            <m:t>m</m:t>
          </m:r>
          <m:acc>
            <m:accPr>
              <m:chr m:val="̈"/>
              <m:ctrlPr>
                <w:rPr>
                  <w:rFonts w:ascii="Cambria Math" w:hAnsi="Cambria Math"/>
                  <w:i/>
                </w:rPr>
              </m:ctrlPr>
            </m:accPr>
            <m:e>
              <m:r>
                <w:rPr>
                  <w:rFonts w:ascii="Cambria Math" w:hAnsi="Cambria Math"/>
                </w:rPr>
                <m:t>y</m:t>
              </m:r>
            </m:e>
          </m:acc>
          <m:r>
            <w:rPr>
              <w:rFonts w:ascii="Cambria Math" w:hAnsi="Cambria Math"/>
            </w:rPr>
            <m:t>+c</m:t>
          </m:r>
          <m:acc>
            <m:accPr>
              <m:chr m:val="̇"/>
              <m:ctrlPr>
                <w:rPr>
                  <w:rFonts w:ascii="Cambria Math" w:hAnsi="Cambria Math"/>
                  <w:i/>
                </w:rPr>
              </m:ctrlPr>
            </m:accPr>
            <m:e>
              <m:r>
                <w:rPr>
                  <w:rFonts w:ascii="Cambria Math" w:hAnsi="Cambria Math"/>
                </w:rPr>
                <m:t>y</m:t>
              </m:r>
            </m:e>
          </m:acc>
          <m:r>
            <w:rPr>
              <w:rFonts w:ascii="Cambria Math" w:hAnsi="Cambria Math"/>
            </w:rPr>
            <m:t>+ky=</m:t>
          </m:r>
          <m:sSub>
            <m:sSubPr>
              <m:ctrlPr>
                <w:rPr>
                  <w:rFonts w:ascii="Cambria Math" w:hAnsi="Cambria Math"/>
                  <w:i/>
                </w:rPr>
              </m:ctrlPr>
            </m:sSubPr>
            <m:e>
              <m:r>
                <w:rPr>
                  <w:rFonts w:ascii="Cambria Math" w:hAnsi="Cambria Math"/>
                </w:rPr>
                <m:t>F</m:t>
              </m:r>
            </m:e>
            <m:sub>
              <m:r>
                <w:rPr>
                  <w:rFonts w:ascii="Cambria Math" w:hAnsi="Cambria Math"/>
                </w:rPr>
                <m:t>dist</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act</m:t>
              </m:r>
            </m:sub>
          </m:sSub>
          <m:r>
            <w:rPr>
              <w:rFonts w:ascii="Cambria Math" w:hAnsi="Cambria Math"/>
            </w:rPr>
            <m:t>(t)</m:t>
          </m:r>
        </m:oMath>
      </m:oMathPara>
    </w:p>
    <w:p w14:paraId="1ABAF711" w14:textId="449AD7D4" w:rsidR="00984064" w:rsidRPr="008F5DEA" w:rsidRDefault="00984064" w:rsidP="00533ABB">
      <w:pPr>
        <w:pStyle w:val="af7"/>
        <w:ind w:left="420" w:firstLine="420"/>
      </w:pPr>
      <w:r w:rsidRPr="00B33F06">
        <w:t>Initial conditions:</w:t>
      </w:r>
      <m:oMath>
        <m:r>
          <m:rPr>
            <m:sty m:val="p"/>
          </m:rPr>
          <w:rPr>
            <w:rFonts w:ascii="Cambria Math" w:hAnsi="Cambria Math"/>
          </w:rPr>
          <m:t xml:space="preserve"> </m:t>
        </m:r>
        <m:r>
          <w:rPr>
            <w:rFonts w:ascii="Cambria Math" w:hAnsi="Cambria Math"/>
          </w:rPr>
          <m:t>y</m:t>
        </m:r>
        <m:r>
          <m:rPr>
            <m:sty m:val="p"/>
          </m:rPr>
          <w:rPr>
            <w:rFonts w:ascii="Cambria Math" w:hAnsi="Cambria Math"/>
          </w:rPr>
          <m:t xml:space="preserve">(0) = 0.01 </m:t>
        </m:r>
        <m:r>
          <w:rPr>
            <w:rFonts w:ascii="Cambria Math" w:hAnsi="Cambria Math"/>
          </w:rPr>
          <m:t>m</m:t>
        </m:r>
      </m:oMath>
      <w:r w:rsidRPr="00B33F06">
        <w:t xml:space="preserve">, </w:t>
      </w:r>
      <m:oMath>
        <m:acc>
          <m:accPr>
            <m:chr m:val="̇"/>
            <m:ctrlPr>
              <w:rPr>
                <w:rFonts w:ascii="Cambria Math" w:hAnsi="Cambria Math"/>
              </w:rPr>
            </m:ctrlPr>
          </m:accPr>
          <m:e>
            <m:r>
              <w:rPr>
                <w:rFonts w:ascii="Cambria Math" w:hAnsi="Cambria Math"/>
              </w:rPr>
              <m:t>y</m:t>
            </m:r>
          </m:e>
        </m:acc>
        <m:r>
          <m:rPr>
            <m:sty m:val="p"/>
          </m:rPr>
          <w:rPr>
            <w:rFonts w:ascii="Cambria Math" w:hAnsi="Cambria Math"/>
          </w:rPr>
          <m:t xml:space="preserve">(0) = 0 </m:t>
        </m:r>
        <m:r>
          <w:rPr>
            <w:rFonts w:ascii="Cambria Math" w:hAnsi="Cambria Math"/>
          </w:rPr>
          <m:t>m</m:t>
        </m:r>
        <m:r>
          <m:rPr>
            <m:sty m:val="p"/>
          </m:rPr>
          <w:rPr>
            <w:rFonts w:ascii="Cambria Math" w:hAnsi="Cambria Math"/>
          </w:rPr>
          <m:t>/</m:t>
        </m:r>
        <m:r>
          <w:rPr>
            <w:rFonts w:ascii="Cambria Math" w:hAnsi="Cambria Math"/>
          </w:rPr>
          <m:t>s</m:t>
        </m:r>
      </m:oMath>
      <w:r w:rsidRPr="00B33F06">
        <w:t>.</w:t>
      </w:r>
    </w:p>
    <w:p w14:paraId="2383B67E" w14:textId="77777777" w:rsidR="00296D40" w:rsidRPr="008F5DEA" w:rsidRDefault="009820B9" w:rsidP="008F5DEA">
      <w:pPr>
        <w:pStyle w:val="ab"/>
      </w:pPr>
      <w:bookmarkStart w:id="13" w:name="_Toc214340980"/>
      <w:r w:rsidRPr="008F5DEA">
        <w:t> </w:t>
      </w:r>
      <w:r w:rsidRPr="008F5DEA">
        <w:t>3.3 Synthesis of Controllable Centrifugal Force</w:t>
      </w:r>
      <w:bookmarkEnd w:id="13"/>
    </w:p>
    <w:p w14:paraId="2BBAC952" w14:textId="44FF0E4F" w:rsidR="00B33F06" w:rsidRDefault="00044FA3" w:rsidP="00B33F06">
      <w:pPr>
        <w:pStyle w:val="af7"/>
        <w:ind w:left="420" w:firstLine="420"/>
      </w:pPr>
      <w:r w:rsidRPr="00B33F06">
        <w:t xml:space="preserve">Each actuator contains 4 symmetrically counter-rotating eccentric masses, all turning at the fixed angular speed </w:t>
      </w:r>
      <m:oMath>
        <m:sSub>
          <m:sSubPr>
            <m:ctrlPr>
              <w:rPr>
                <w:rFonts w:ascii="Cambria Math" w:hAnsi="Cambria Math"/>
                <w:i/>
              </w:rPr>
            </m:ctrlPr>
          </m:sSubPr>
          <m:e>
            <m:r>
              <w:rPr>
                <w:rFonts w:ascii="Cambria Math" w:hAnsi="Cambria Math"/>
              </w:rPr>
              <m:t>ω</m:t>
            </m:r>
          </m:e>
          <m:sub>
            <m:r>
              <w:rPr>
                <w:rFonts w:ascii="Cambria Math" w:hAnsi="Cambria Math" w:hint="eastAsia"/>
              </w:rPr>
              <m:t>max</m:t>
            </m:r>
          </m:sub>
        </m:sSub>
      </m:oMath>
      <w:r w:rsidRPr="00B33F06">
        <w:t>. The instantaneous lateral resultant force is:</w:t>
      </w:r>
    </w:p>
    <w:p w14:paraId="7FB98849" w14:textId="36F7D0AE" w:rsidR="00D115B6" w:rsidRPr="00B33F06" w:rsidRDefault="00CC0889" w:rsidP="00B33F06">
      <w:pPr>
        <w:pStyle w:val="af7"/>
        <w:ind w:left="420" w:firstLine="420"/>
      </w:pPr>
      <m:oMathPara>
        <m:oMath>
          <m:sSub>
            <m:sSubPr>
              <m:ctrlPr>
                <w:rPr>
                  <w:rFonts w:ascii="Cambria Math" w:hAnsi="Cambria Math"/>
                  <w:i/>
                </w:rPr>
              </m:ctrlPr>
            </m:sSubPr>
            <m:e>
              <m:r>
                <w:rPr>
                  <w:rFonts w:ascii="Cambria Math" w:hAnsi="Cambria Math"/>
                </w:rPr>
                <m:t>F</m:t>
              </m:r>
            </m:e>
            <m:sub>
              <m:r>
                <w:rPr>
                  <w:rFonts w:ascii="Cambria Math" w:hAnsi="Cambria Math"/>
                </w:rPr>
                <m:t>act</m:t>
              </m:r>
            </m:sub>
          </m:sSub>
          <m:d>
            <m:dPr>
              <m:ctrlPr>
                <w:rPr>
                  <w:rFonts w:ascii="Cambria Math" w:hAnsi="Cambria Math"/>
                  <w:i/>
                </w:rPr>
              </m:ctrlPr>
            </m:dPr>
            <m:e>
              <m:r>
                <w:rPr>
                  <w:rFonts w:ascii="Cambria Math" w:hAnsi="Cambria Math"/>
                </w:rPr>
                <m:t>t</m:t>
              </m:r>
            </m:e>
          </m:d>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e</m:t>
              </m:r>
            </m:sub>
          </m:sSub>
          <m:r>
            <w:rPr>
              <w:rFonts w:ascii="Cambria Math" w:hAnsi="Cambria Math"/>
            </w:rPr>
            <m:t>r</m:t>
          </m:r>
          <m:sSubSup>
            <m:sSubSupPr>
              <m:ctrlPr>
                <w:rPr>
                  <w:rFonts w:ascii="Cambria Math" w:hAnsi="Cambria Math"/>
                  <w:i/>
                </w:rPr>
              </m:ctrlPr>
            </m:sSubSupPr>
            <m:e>
              <m:r>
                <w:rPr>
                  <w:rFonts w:ascii="Cambria Math" w:hAnsi="Cambria Math"/>
                </w:rPr>
                <m:t>ω</m:t>
              </m:r>
            </m:e>
            <m:sub>
              <m:r>
                <w:rPr>
                  <w:rFonts w:ascii="Cambria Math" w:hAnsi="Cambria Math"/>
                </w:rPr>
                <m:t>max</m:t>
              </m:r>
            </m:sub>
            <m:sup>
              <m:r>
                <w:rPr>
                  <w:rFonts w:ascii="Cambria Math" w:hAnsi="Cambria Math"/>
                </w:rPr>
                <m:t>2</m:t>
              </m:r>
            </m:sup>
          </m:sSubSup>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(t)]</m:t>
          </m:r>
        </m:oMath>
      </m:oMathPara>
    </w:p>
    <w:p w14:paraId="7DE1E27F" w14:textId="2FE84F44" w:rsidR="00B33F06" w:rsidRPr="008F5DEA" w:rsidRDefault="00044FA3" w:rsidP="00390FAC">
      <w:pPr>
        <w:pStyle w:val="af7"/>
        <w:ind w:left="420" w:firstLine="420"/>
      </w:pPr>
      <w:r w:rsidRPr="00B33F06">
        <w:t xml:space="preserve">Direction: positive y-axis; </w:t>
      </w:r>
      <m:oMath>
        <m:r>
          <w:rPr>
            <w:rFonts w:ascii="Cambria Math" w:hAnsi="Cambria Math"/>
          </w:rPr>
          <m:t>θ</m:t>
        </m:r>
      </m:oMath>
      <w:r w:rsidRPr="00B33F06">
        <w:t xml:space="preserve"> is servo-driven by the motors.</w:t>
      </w:r>
    </w:p>
    <w:p w14:paraId="5E481368" w14:textId="77777777" w:rsidR="00296D40" w:rsidRPr="008F5DEA" w:rsidRDefault="009820B9" w:rsidP="008F5DEA">
      <w:pPr>
        <w:pStyle w:val="ab"/>
      </w:pPr>
      <w:bookmarkStart w:id="14" w:name="_Toc214340981"/>
      <w:r w:rsidRPr="008F5DEA">
        <w:t> </w:t>
      </w:r>
      <w:r w:rsidRPr="008F5DEA">
        <w:t>3.4 Control Strategies</w:t>
      </w:r>
      <w:bookmarkEnd w:id="14"/>
    </w:p>
    <w:p w14:paraId="1D968417" w14:textId="77777777" w:rsidR="00296D40" w:rsidRDefault="009820B9" w:rsidP="00CE2B95">
      <w:pPr>
        <w:pStyle w:val="ad"/>
        <w:rPr>
          <w:rStyle w:val="ae"/>
        </w:rPr>
      </w:pPr>
      <w:bookmarkStart w:id="15" w:name="_Toc214340982"/>
      <w:r w:rsidRPr="009820B9">
        <w:t> </w:t>
      </w:r>
      <w:r w:rsidRPr="009820B9">
        <w:t> </w:t>
      </w:r>
      <w:r w:rsidRPr="009820B9">
        <w:rPr>
          <w:rStyle w:val="ae"/>
        </w:rPr>
        <w:t>3.4.1 Open-Loop Feed-Forward (Task 1)</w:t>
      </w:r>
      <w:bookmarkEnd w:id="15"/>
    </w:p>
    <w:p w14:paraId="0D6F521B" w14:textId="77777777" w:rsidR="00CC0889" w:rsidRDefault="007F0928" w:rsidP="007F0928">
      <w:pPr>
        <w:pStyle w:val="af7"/>
        <w:ind w:left="420" w:firstLine="420"/>
      </w:pPr>
      <w:r w:rsidRPr="007F0928">
        <w:t xml:space="preserve">Given the angular displacement </w:t>
      </w:r>
      <m:oMath>
        <m:r>
          <w:rPr>
            <w:rFonts w:ascii="Cambria Math" w:hAnsi="Cambria Math"/>
          </w:rPr>
          <m:t>θ(t)</m:t>
        </m:r>
      </m:oMath>
      <w:r w:rsidRPr="007F0928">
        <w:t xml:space="preserve"> from the appendix, substitute it directly into </w:t>
      </w:r>
      <w:r w:rsidR="00CC0889">
        <w:rPr>
          <w:rFonts w:hint="eastAsia"/>
        </w:rPr>
        <w:lastRenderedPageBreak/>
        <w:t xml:space="preserve">this </w:t>
      </w:r>
      <w:r w:rsidRPr="007F0928">
        <w:t>equation</w:t>
      </w:r>
      <w:r w:rsidR="00CC0889">
        <w:rPr>
          <w:rFonts w:hint="eastAsia"/>
        </w:rPr>
        <w:t>:</w:t>
      </w:r>
    </w:p>
    <w:p w14:paraId="3CA08599" w14:textId="70B39742" w:rsidR="00CC0889" w:rsidRDefault="00CC0889" w:rsidP="00CC0889">
      <w:pPr>
        <w:pStyle w:val="af7"/>
        <w:ind w:left="420" w:firstLine="420"/>
        <w:jc w:val="center"/>
      </w:pPr>
      <m:oMathPara>
        <m:oMath>
          <m:sSub>
            <m:sSubPr>
              <m:ctrlPr>
                <w:rPr>
                  <w:rFonts w:ascii="Cambria Math" w:hAnsi="Cambria Math"/>
                  <w:i/>
                </w:rPr>
              </m:ctrlPr>
            </m:sSubPr>
            <m:e>
              <m:r>
                <w:rPr>
                  <w:rFonts w:ascii="Cambria Math" w:hAnsi="Cambria Math"/>
                </w:rPr>
                <m:t>F</m:t>
              </m:r>
            </m:e>
            <m:sub>
              <m:r>
                <w:rPr>
                  <w:rFonts w:ascii="Cambria Math" w:hAnsi="Cambria Math"/>
                </w:rPr>
                <m:t>act</m:t>
              </m:r>
            </m:sub>
          </m:sSub>
          <m:d>
            <m:dPr>
              <m:ctrlPr>
                <w:rPr>
                  <w:rFonts w:ascii="Cambria Math" w:hAnsi="Cambria Math"/>
                  <w:i/>
                </w:rPr>
              </m:ctrlPr>
            </m:dPr>
            <m:e>
              <m:r>
                <w:rPr>
                  <w:rFonts w:ascii="Cambria Math" w:hAnsi="Cambria Math"/>
                </w:rPr>
                <m:t>t</m:t>
              </m:r>
            </m:e>
          </m:d>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e</m:t>
              </m:r>
            </m:sub>
          </m:sSub>
          <m:r>
            <w:rPr>
              <w:rFonts w:ascii="Cambria Math" w:hAnsi="Cambria Math"/>
            </w:rPr>
            <m:t>r</m:t>
          </m:r>
          <m:sSubSup>
            <m:sSubSupPr>
              <m:ctrlPr>
                <w:rPr>
                  <w:rFonts w:ascii="Cambria Math" w:hAnsi="Cambria Math"/>
                  <w:i/>
                </w:rPr>
              </m:ctrlPr>
            </m:sSubSupPr>
            <m:e>
              <m:r>
                <w:rPr>
                  <w:rFonts w:ascii="Cambria Math" w:hAnsi="Cambria Math"/>
                </w:rPr>
                <m:t>ω</m:t>
              </m:r>
            </m:e>
            <m:sub>
              <m:r>
                <w:rPr>
                  <w:rFonts w:ascii="Cambria Math" w:hAnsi="Cambria Math"/>
                </w:rPr>
                <m:t>max</m:t>
              </m:r>
            </m:sub>
            <m:sup>
              <m:r>
                <w:rPr>
                  <w:rFonts w:ascii="Cambria Math" w:hAnsi="Cambria Math"/>
                </w:rPr>
                <m:t>2</m:t>
              </m:r>
            </m:sup>
          </m:sSubSup>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(t)]</m:t>
          </m:r>
        </m:oMath>
      </m:oMathPara>
    </w:p>
    <w:p w14:paraId="44E5D074" w14:textId="15501774" w:rsidR="007F0928" w:rsidRDefault="007F0928" w:rsidP="007F0928">
      <w:pPr>
        <w:pStyle w:val="af7"/>
        <w:ind w:left="420" w:firstLine="420"/>
        <w:rPr>
          <w:rStyle w:val="ae"/>
        </w:rPr>
      </w:pPr>
      <w:r w:rsidRPr="007F0928">
        <w:t xml:space="preserve">to compute </w:t>
      </w:r>
      <m:oMath>
        <m:sSub>
          <m:sSubPr>
            <m:ctrlPr>
              <w:rPr>
                <w:rFonts w:ascii="Cambria Math" w:hAnsi="Cambria Math"/>
                <w:i/>
              </w:rPr>
            </m:ctrlPr>
          </m:sSubPr>
          <m:e>
            <m:r>
              <w:rPr>
                <w:rFonts w:ascii="Cambria Math" w:hAnsi="Cambria Math"/>
              </w:rPr>
              <m:t>F</m:t>
            </m:r>
          </m:e>
          <m:sub>
            <m:r>
              <w:rPr>
                <w:rFonts w:ascii="Cambria Math" w:hAnsi="Cambria Math"/>
              </w:rPr>
              <m:t>act</m:t>
            </m:r>
          </m:sub>
        </m:sSub>
      </m:oMath>
      <w:r w:rsidRPr="007F0928">
        <w:t>, then integrate the response using the RK4 method for hardware feasibility verification.</w:t>
      </w:r>
    </w:p>
    <w:p w14:paraId="770577DC" w14:textId="77777777" w:rsidR="00296D40" w:rsidRDefault="009820B9" w:rsidP="00CE2B95">
      <w:pPr>
        <w:pStyle w:val="ad"/>
        <w:rPr>
          <w:rStyle w:val="ae"/>
        </w:rPr>
      </w:pPr>
      <w:bookmarkStart w:id="16" w:name="_Toc214340983"/>
      <w:r w:rsidRPr="009820B9">
        <w:rPr>
          <w:rStyle w:val="ae"/>
        </w:rPr>
        <w:t> </w:t>
      </w:r>
      <w:r w:rsidRPr="009820B9">
        <w:rPr>
          <w:rStyle w:val="ae"/>
        </w:rPr>
        <w:t> </w:t>
      </w:r>
      <w:r w:rsidRPr="009820B9">
        <w:rPr>
          <w:rStyle w:val="ae"/>
        </w:rPr>
        <w:t>3.4.2 Full-State Feedback LQR (Task 2)</w:t>
      </w:r>
      <w:bookmarkEnd w:id="16"/>
    </w:p>
    <w:p w14:paraId="033CF404" w14:textId="2B04DAB1" w:rsidR="00F9541A" w:rsidRDefault="00381965" w:rsidP="00381965">
      <w:pPr>
        <w:pStyle w:val="af7"/>
        <w:ind w:left="420" w:firstLine="420"/>
      </w:pPr>
      <w:r w:rsidRPr="00381965">
        <w:t xml:space="preserve">The state vector is defined as </w:t>
      </w:r>
      <m:oMath>
        <m:r>
          <w:rPr>
            <w:rFonts w:ascii="Cambria Math" w:hAnsi="Cambria Math"/>
          </w:rPr>
          <m:t>x=[y,</m:t>
        </m:r>
        <m:acc>
          <m:accPr>
            <m:chr m:val="̇"/>
            <m:ctrlPr>
              <w:rPr>
                <w:rFonts w:ascii="Cambria Math" w:hAnsi="Cambria Math"/>
                <w:i/>
              </w:rPr>
            </m:ctrlPr>
          </m:accPr>
          <m:e>
            <m:r>
              <w:rPr>
                <w:rFonts w:ascii="Cambria Math" w:hAnsi="Cambria Math"/>
              </w:rPr>
              <m:t>y</m:t>
            </m:r>
          </m:e>
        </m:acc>
        <m:r>
          <w:rPr>
            <w:rFonts w:ascii="Cambria Math" w:hAnsi="Cambria Math"/>
          </w:rPr>
          <m:t>​]</m:t>
        </m:r>
      </m:oMath>
      <w:r w:rsidRPr="00381965">
        <w:t xml:space="preserve">T, and the control input is </w:t>
      </w:r>
      <m:oMath>
        <m:r>
          <w:rPr>
            <w:rFonts w:ascii="Cambria Math" w:hAnsi="Cambria Math"/>
          </w:rPr>
          <m:t>u=sin</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​+sin</m:t>
        </m:r>
        <m:sSub>
          <m:sSubPr>
            <m:ctrlPr>
              <w:rPr>
                <w:rFonts w:ascii="Cambria Math" w:hAnsi="Cambria Math"/>
                <w:i/>
              </w:rPr>
            </m:ctrlPr>
          </m:sSubPr>
          <m:e>
            <m:r>
              <w:rPr>
                <w:rFonts w:ascii="Cambria Math" w:hAnsi="Cambria Math"/>
              </w:rPr>
              <m:t>θ</m:t>
            </m:r>
          </m:e>
          <m:sub>
            <m:r>
              <w:rPr>
                <w:rFonts w:ascii="Cambria Math" w:hAnsi="Cambria Math"/>
              </w:rPr>
              <m:t>1</m:t>
            </m:r>
          </m:sub>
        </m:sSub>
      </m:oMath>
      <w:r w:rsidRPr="00381965">
        <w:t>​.</w:t>
      </w:r>
      <w:r w:rsidR="0072542E">
        <w:rPr>
          <w:rFonts w:hint="eastAsia"/>
        </w:rPr>
        <w:t xml:space="preserve"> </w:t>
      </w:r>
      <w:r w:rsidRPr="00381965">
        <w:t>After discretization, the system can be represented as:</w:t>
      </w:r>
    </w:p>
    <w:p w14:paraId="62395DA0" w14:textId="66250F4A" w:rsidR="0011715D" w:rsidRPr="0055758A" w:rsidRDefault="0011715D" w:rsidP="0055758A">
      <w:pPr>
        <w:pStyle w:val="af7"/>
        <w:ind w:left="420" w:firstLine="420"/>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sSub>
            <m:sSubPr>
              <m:ctrlPr>
                <w:rPr>
                  <w:rFonts w:ascii="Cambria Math" w:hAnsi="Cambria Math"/>
                  <w:i/>
                </w:rPr>
              </m:ctrlPr>
            </m:sSubPr>
            <m:e>
              <m:r>
                <w:rPr>
                  <w:rFonts w:ascii="Cambria Math" w:hAnsi="Cambria Math"/>
                </w:rPr>
                <m:t>u</m:t>
              </m:r>
            </m:e>
            <m:sub>
              <m:r>
                <w:rPr>
                  <w:rFonts w:ascii="Cambria Math" w:hAnsi="Cambria Math"/>
                </w:rPr>
                <m:t>k</m:t>
              </m:r>
            </m:sub>
          </m:sSub>
        </m:oMath>
      </m:oMathPara>
    </w:p>
    <w:p w14:paraId="69C89030" w14:textId="77777777" w:rsidR="00F9541A" w:rsidRDefault="00381965" w:rsidP="00381965">
      <w:pPr>
        <w:pStyle w:val="af7"/>
        <w:ind w:left="420" w:firstLine="420"/>
        <w:rPr>
          <w:rFonts w:hint="eastAsia"/>
        </w:rPr>
      </w:pPr>
      <w:r w:rsidRPr="00381965">
        <w:t>Performance function:</w:t>
      </w:r>
    </w:p>
    <w:p w14:paraId="67A10397" w14:textId="24F87C88" w:rsidR="009C1E4D" w:rsidRPr="005626F2" w:rsidRDefault="003C0C90" w:rsidP="00381965">
      <w:pPr>
        <w:pStyle w:val="af7"/>
        <w:ind w:left="420" w:firstLine="420"/>
      </w:pPr>
      <m:oMathPara>
        <m:oMath>
          <m:r>
            <w:rPr>
              <w:rFonts w:ascii="Cambria Math" w:hAnsi="Cambria Math"/>
            </w:rPr>
            <m:t>J=</m:t>
          </m:r>
          <m:nary>
            <m:naryPr>
              <m:chr m:val="∑"/>
              <m:limLoc m:val="undOvr"/>
              <m:subHide m:val="1"/>
              <m:supHide m:val="1"/>
              <m:ctrlPr>
                <w:rPr>
                  <w:rFonts w:ascii="Cambria Math" w:hAnsi="Cambria Math"/>
                  <w:i/>
                </w:rPr>
              </m:ctrlPr>
            </m:naryPr>
            <m:sub/>
            <m:sup/>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rPr>
                        <m:t>T</m:t>
                      </m:r>
                    </m:sup>
                  </m:sSubSup>
                  <m:r>
                    <w:rPr>
                      <w:rFonts w:ascii="Cambria Math" w:hAnsi="Cambria Math"/>
                    </w:rPr>
                    <m:t>Q</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+R</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2</m:t>
                      </m:r>
                    </m:sup>
                  </m:sSubSup>
                </m:e>
              </m:d>
              <m:r>
                <w:rPr>
                  <w:rFonts w:ascii="Cambria Math" w:hAnsi="Cambria Math"/>
                </w:rPr>
                <m:t>+ρ∥</m:t>
              </m:r>
              <m:r>
                <m:rPr>
                  <m:sty m:val="p"/>
                </m:rPr>
                <w:rPr>
                  <w:rFonts w:ascii="Cambria Math" w:hAnsi="Cambria Math"/>
                </w:rPr>
                <m:t>Δ</m:t>
              </m:r>
              <m:sSub>
                <m:sSubPr>
                  <m:ctrlPr>
                    <w:rPr>
                      <w:rFonts w:ascii="Cambria Math" w:hAnsi="Cambria Math"/>
                      <w:i/>
                    </w:rPr>
                  </m:ctrlPr>
                </m:sSubPr>
                <m:e>
                  <m:r>
                    <w:rPr>
                      <w:rFonts w:ascii="Cambria Math" w:hAnsi="Cambria Math"/>
                    </w:rPr>
                    <m:t>u</m:t>
                  </m:r>
                </m:e>
                <m:sub>
                  <m:r>
                    <w:rPr>
                      <w:rFonts w:ascii="Cambria Math" w:hAnsi="Cambria Math"/>
                    </w:rPr>
                    <m:t>k</m:t>
                  </m:r>
                </m:sub>
              </m:sSub>
              <m:sSup>
                <m:sSupPr>
                  <m:ctrlPr>
                    <w:rPr>
                      <w:rFonts w:ascii="Cambria Math" w:hAnsi="Cambria Math"/>
                      <w:i/>
                    </w:rPr>
                  </m:ctrlPr>
                </m:sSupPr>
                <m:e>
                  <m:r>
                    <w:rPr>
                      <w:rFonts w:ascii="Cambria Math" w:hAnsi="Cambria Math"/>
                    </w:rPr>
                    <m:t>∥</m:t>
                  </m:r>
                </m:e>
                <m:sup>
                  <m:r>
                    <w:rPr>
                      <w:rFonts w:ascii="Cambria Math" w:hAnsi="Cambria Math"/>
                    </w:rPr>
                    <m:t>2</m:t>
                  </m:r>
                </m:sup>
              </m:sSup>
            </m:e>
          </m:nary>
        </m:oMath>
      </m:oMathPara>
    </w:p>
    <w:p w14:paraId="10CD258D" w14:textId="7B64525A" w:rsidR="00F9541A" w:rsidRDefault="00381965" w:rsidP="00381965">
      <w:pPr>
        <w:pStyle w:val="af7"/>
        <w:ind w:left="420" w:firstLine="420"/>
      </w:pPr>
      <w:r w:rsidRPr="00381965">
        <w:t xml:space="preserve">where </w:t>
      </w:r>
      <m:oMath>
        <m:r>
          <w:rPr>
            <w:rFonts w:ascii="Cambria Math" w:hAnsi="Cambria Math"/>
          </w:rPr>
          <m:t>Q=diag(1,1×</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oMath>
      <w:r w:rsidRPr="00381965">
        <w:t xml:space="preserve">, </w:t>
      </w:r>
      <m:oMath>
        <m:r>
          <w:rPr>
            <w:rFonts w:ascii="Cambria Math" w:hAnsi="Cambria Math"/>
          </w:rPr>
          <m:t>R=1×</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381965">
        <w:t xml:space="preserve">, and </w:t>
      </w:r>
      <m:oMath>
        <m:r>
          <w:rPr>
            <w:rFonts w:ascii="Cambria Math" w:hAnsi="Cambria Math"/>
          </w:rPr>
          <m:t>ρ=1×</m:t>
        </m:r>
        <m:sSup>
          <m:sSupPr>
            <m:ctrlPr>
              <w:rPr>
                <w:rFonts w:ascii="Cambria Math" w:hAnsi="Cambria Math"/>
                <w:i/>
              </w:rPr>
            </m:ctrlPr>
          </m:sSupPr>
          <m:e>
            <m:r>
              <w:rPr>
                <w:rFonts w:ascii="Cambria Math" w:hAnsi="Cambria Math"/>
              </w:rPr>
              <m:t>10</m:t>
            </m:r>
          </m:e>
          <m:sup>
            <m:r>
              <w:rPr>
                <w:rFonts w:ascii="Cambria Math" w:hAnsi="Cambria Math"/>
              </w:rPr>
              <m:t>-2</m:t>
            </m:r>
          </m:sup>
        </m:sSup>
      </m:oMath>
      <w:r w:rsidRPr="00381965">
        <w:t xml:space="preserve"> balance energy and rate penalties.</w:t>
      </w:r>
    </w:p>
    <w:p w14:paraId="2B1C32AE" w14:textId="58C100C8" w:rsidR="00543CAB" w:rsidRDefault="00381965" w:rsidP="00AD2577">
      <w:pPr>
        <w:pStyle w:val="af7"/>
        <w:ind w:left="420" w:firstLine="420"/>
      </w:pPr>
      <w:r w:rsidRPr="00D61EA9">
        <w:t>Due to the motor's amplitude constraints, the LQR solution is used as the initial guess, and then the CMA-ES algorithm is employed to finely search the 26-dimensional Fourier coefficients. The objective function is:</w:t>
      </w:r>
    </w:p>
    <w:bookmarkStart w:id="17" w:name="_Toc214340884"/>
    <w:bookmarkStart w:id="18" w:name="_Toc214340984"/>
    <w:p w14:paraId="7A016424" w14:textId="6FD2F9CD" w:rsidR="003A54F1" w:rsidRPr="00543CAB" w:rsidRDefault="003A54F1" w:rsidP="0025751E">
      <w:pPr>
        <w:pStyle w:val="af7"/>
        <w:ind w:left="420" w:firstLine="420"/>
        <w:rPr>
          <w:rStyle w:val="ae"/>
          <w:rFonts w:hint="eastAsia"/>
        </w:rPr>
      </w:pPr>
      <m:oMathPara>
        <m:oMath>
          <m:func>
            <m:funcPr>
              <m:ctrlPr>
                <w:rPr>
                  <w:rStyle w:val="ae"/>
                  <w:rFonts w:ascii="Cambria Math" w:hAnsi="Cambria Math"/>
                  <w:i/>
                </w:rPr>
              </m:ctrlPr>
            </m:funcPr>
            <m:fName>
              <m:limLow>
                <m:limLowPr>
                  <m:ctrlPr>
                    <w:rPr>
                      <w:rStyle w:val="ae"/>
                      <w:rFonts w:ascii="Cambria Math" w:hAnsi="Cambria Math"/>
                      <w:i/>
                    </w:rPr>
                  </m:ctrlPr>
                </m:limLowPr>
                <m:e>
                  <m:r>
                    <m:rPr>
                      <m:sty m:val="p"/>
                    </m:rPr>
                    <w:rPr>
                      <w:rStyle w:val="ae"/>
                      <w:rFonts w:ascii="Cambria Math" w:hAnsi="Cambria Math"/>
                    </w:rPr>
                    <m:t>min</m:t>
                  </m:r>
                </m:e>
                <m:lim>
                  <m:r>
                    <w:rPr>
                      <w:rStyle w:val="ae"/>
                      <w:rFonts w:ascii="Cambria Math" w:hAnsi="Cambria Math"/>
                    </w:rPr>
                    <m:t>α</m:t>
                  </m:r>
                </m:lim>
              </m:limLow>
            </m:fName>
            <m:e>
              <m:sSub>
                <m:sSubPr>
                  <m:ctrlPr>
                    <w:rPr>
                      <w:rStyle w:val="ae"/>
                      <w:rFonts w:ascii="Cambria Math" w:hAnsi="Cambria Math"/>
                      <w:i/>
                    </w:rPr>
                  </m:ctrlPr>
                </m:sSubPr>
                <m:e>
                  <m:r>
                    <w:rPr>
                      <w:rStyle w:val="ae"/>
                      <w:rFonts w:ascii="Cambria Math" w:hAnsi="Cambria Math"/>
                    </w:rPr>
                    <m:t>I</m:t>
                  </m:r>
                </m:e>
                <m:sub>
                  <m:r>
                    <w:rPr>
                      <w:rStyle w:val="ae"/>
                      <w:rFonts w:ascii="Cambria Math" w:hAnsi="Cambria Math"/>
                    </w:rPr>
                    <m:t>h</m:t>
                  </m:r>
                </m:sub>
              </m:sSub>
              <m:d>
                <m:dPr>
                  <m:ctrlPr>
                    <w:rPr>
                      <w:rStyle w:val="ae"/>
                      <w:rFonts w:ascii="Cambria Math" w:hAnsi="Cambria Math"/>
                      <w:i/>
                    </w:rPr>
                  </m:ctrlPr>
                </m:dPr>
                <m:e>
                  <m:r>
                    <w:rPr>
                      <w:rStyle w:val="ae"/>
                      <w:rFonts w:ascii="Cambria Math" w:hAnsi="Cambria Math"/>
                    </w:rPr>
                    <m:t>α</m:t>
                  </m:r>
                </m:e>
              </m:d>
              <m:r>
                <w:rPr>
                  <w:rStyle w:val="ae"/>
                  <w:rFonts w:ascii="Cambria Math" w:hAnsi="Cambria Math"/>
                </w:rPr>
                <m:t xml:space="preserve">  s.t.  </m:t>
              </m:r>
              <m:d>
                <m:dPr>
                  <m:begChr m:val="|"/>
                  <m:endChr m:val="|"/>
                  <m:ctrlPr>
                    <w:rPr>
                      <w:rStyle w:val="ae"/>
                      <w:rFonts w:ascii="Cambria Math" w:hAnsi="Cambria Math"/>
                      <w:i/>
                    </w:rPr>
                  </m:ctrlPr>
                </m:dPr>
                <m:e>
                  <m:r>
                    <w:rPr>
                      <w:rStyle w:val="ae"/>
                      <w:rFonts w:ascii="Cambria Math" w:hAnsi="Cambria Math"/>
                    </w:rPr>
                    <m:t>ω</m:t>
                  </m:r>
                  <m:d>
                    <m:dPr>
                      <m:ctrlPr>
                        <w:rPr>
                          <w:rStyle w:val="ae"/>
                          <w:rFonts w:ascii="Cambria Math" w:hAnsi="Cambria Math"/>
                          <w:i/>
                        </w:rPr>
                      </m:ctrlPr>
                    </m:dPr>
                    <m:e>
                      <m:r>
                        <w:rPr>
                          <w:rStyle w:val="ae"/>
                          <w:rFonts w:ascii="Cambria Math" w:hAnsi="Cambria Math"/>
                        </w:rPr>
                        <m:t>t</m:t>
                      </m:r>
                    </m:e>
                  </m:d>
                </m:e>
              </m:d>
            </m:e>
          </m:func>
          <m:r>
            <w:rPr>
              <w:rStyle w:val="ae"/>
              <w:rFonts w:ascii="Cambria Math" w:hAnsi="Cambria Math"/>
            </w:rPr>
            <m:t>≤</m:t>
          </m:r>
          <m:sSub>
            <m:sSubPr>
              <m:ctrlPr>
                <w:rPr>
                  <w:rStyle w:val="ae"/>
                  <w:rFonts w:ascii="Cambria Math" w:hAnsi="Cambria Math"/>
                  <w:i/>
                </w:rPr>
              </m:ctrlPr>
            </m:sSubPr>
            <m:e>
              <m:r>
                <w:rPr>
                  <w:rStyle w:val="ae"/>
                  <w:rFonts w:ascii="Cambria Math" w:hAnsi="Cambria Math"/>
                </w:rPr>
                <m:t>ω</m:t>
              </m:r>
            </m:e>
            <m:sub>
              <m:r>
                <w:rPr>
                  <w:rStyle w:val="ae"/>
                  <w:rFonts w:ascii="Cambria Math" w:hAnsi="Cambria Math"/>
                </w:rPr>
                <m:t>max</m:t>
              </m:r>
            </m:sub>
          </m:sSub>
          <m:r>
            <w:rPr>
              <w:rStyle w:val="ae"/>
              <w:rFonts w:ascii="Cambria Math" w:hAnsi="Cambria Math"/>
            </w:rPr>
            <m:t>,</m:t>
          </m:r>
          <m:d>
            <m:dPr>
              <m:begChr m:val="|"/>
              <m:endChr m:val="|"/>
              <m:ctrlPr>
                <w:rPr>
                  <w:rStyle w:val="ae"/>
                  <w:rFonts w:ascii="Cambria Math" w:hAnsi="Cambria Math"/>
                  <w:i/>
                </w:rPr>
              </m:ctrlPr>
            </m:dPr>
            <m:e>
              <m:r>
                <w:rPr>
                  <w:rStyle w:val="ae"/>
                  <w:rFonts w:ascii="Cambria Math" w:hAnsi="Cambria Math"/>
                </w:rPr>
                <m:t>α</m:t>
              </m:r>
              <m:d>
                <m:dPr>
                  <m:ctrlPr>
                    <w:rPr>
                      <w:rStyle w:val="ae"/>
                      <w:rFonts w:ascii="Cambria Math" w:hAnsi="Cambria Math"/>
                      <w:i/>
                    </w:rPr>
                  </m:ctrlPr>
                </m:dPr>
                <m:e>
                  <m:r>
                    <w:rPr>
                      <w:rStyle w:val="ae"/>
                      <w:rFonts w:ascii="Cambria Math" w:hAnsi="Cambria Math"/>
                    </w:rPr>
                    <m:t>t</m:t>
                  </m:r>
                </m:e>
              </m:d>
            </m:e>
          </m:d>
          <m:r>
            <w:rPr>
              <w:rStyle w:val="ae"/>
              <w:rFonts w:ascii="Cambria Math" w:hAnsi="Cambria Math"/>
            </w:rPr>
            <m:t>≤</m:t>
          </m:r>
          <m:sSub>
            <m:sSubPr>
              <m:ctrlPr>
                <w:rPr>
                  <w:rStyle w:val="ae"/>
                  <w:rFonts w:ascii="Cambria Math" w:hAnsi="Cambria Math"/>
                  <w:i/>
                </w:rPr>
              </m:ctrlPr>
            </m:sSubPr>
            <m:e>
              <m:r>
                <w:rPr>
                  <w:rStyle w:val="ae"/>
                  <w:rFonts w:ascii="Cambria Math" w:hAnsi="Cambria Math"/>
                </w:rPr>
                <m:t>α</m:t>
              </m:r>
            </m:e>
            <m:sub>
              <m:r>
                <w:rPr>
                  <w:rStyle w:val="ae"/>
                  <w:rFonts w:ascii="Cambria Math" w:hAnsi="Cambria Math"/>
                </w:rPr>
                <m:t>max</m:t>
              </m:r>
            </m:sub>
          </m:sSub>
        </m:oMath>
      </m:oMathPara>
      <w:bookmarkEnd w:id="17"/>
      <w:bookmarkEnd w:id="18"/>
    </w:p>
    <w:p w14:paraId="4F6C1CB1" w14:textId="77777777" w:rsidR="00296D40" w:rsidRDefault="009820B9" w:rsidP="00CE2B95">
      <w:pPr>
        <w:pStyle w:val="ad"/>
        <w:rPr>
          <w:rStyle w:val="ae"/>
        </w:rPr>
      </w:pPr>
      <w:bookmarkStart w:id="19" w:name="_Toc214340985"/>
      <w:r w:rsidRPr="009820B9">
        <w:rPr>
          <w:rStyle w:val="ae"/>
        </w:rPr>
        <w:t> </w:t>
      </w:r>
      <w:r w:rsidRPr="009820B9">
        <w:rPr>
          <w:rStyle w:val="ae"/>
        </w:rPr>
        <w:t> </w:t>
      </w:r>
      <w:r w:rsidRPr="009820B9">
        <w:rPr>
          <w:rStyle w:val="ae"/>
        </w:rPr>
        <w:t>3.4.3 Acceleration-Feedback PD (Task 3)</w:t>
      </w:r>
      <w:bookmarkEnd w:id="19"/>
    </w:p>
    <w:p w14:paraId="0ABCA782" w14:textId="7E302726" w:rsidR="00E06888" w:rsidRPr="00E06888" w:rsidRDefault="00E06888" w:rsidP="00CA07BE">
      <w:pPr>
        <w:pStyle w:val="af7"/>
        <w:ind w:left="420" w:firstLine="420"/>
      </w:pPr>
      <w:r w:rsidRPr="00E06888">
        <w:t xml:space="preserve">The measurable signal is only </w:t>
      </w:r>
      <m:oMath>
        <m:sSub>
          <m:sSubPr>
            <m:ctrlPr>
              <w:rPr>
                <w:rFonts w:ascii="Cambria Math" w:hAnsi="Cambria Math"/>
                <w:i/>
                <w:iCs/>
              </w:rPr>
            </m:ctrlPr>
          </m:sSubPr>
          <m:e>
            <m:r>
              <w:rPr>
                <w:rFonts w:ascii="Cambria Math" w:hAnsi="Cambria Math"/>
              </w:rPr>
              <m:t>a</m:t>
            </m:r>
          </m:e>
          <m:sub>
            <m:r>
              <w:rPr>
                <w:rFonts w:ascii="Cambria Math" w:hAnsi="Cambria Math"/>
              </w:rPr>
              <m:t>y(t)</m:t>
            </m:r>
          </m:sub>
        </m:sSub>
      </m:oMath>
      <w:r w:rsidRPr="00E06888">
        <w:t>. A two-stage design is implemented:</w:t>
      </w:r>
    </w:p>
    <w:p w14:paraId="0272CE04" w14:textId="17F79A78" w:rsidR="00E06888" w:rsidRPr="00E06888" w:rsidRDefault="00E06888" w:rsidP="00CE5AC3">
      <w:pPr>
        <w:pStyle w:val="af7"/>
        <w:numPr>
          <w:ilvl w:val="0"/>
          <w:numId w:val="17"/>
        </w:numPr>
      </w:pPr>
      <w:r w:rsidRPr="00E06888">
        <w:t xml:space="preserve">A Butterworth band-pass filter with a frequency range of </w:t>
      </w:r>
      <m:oMath>
        <m:r>
          <w:rPr>
            <w:rFonts w:ascii="Cambria Math" w:hAnsi="Cambria Math"/>
          </w:rPr>
          <m:t>0.3–15 Hz</m:t>
        </m:r>
      </m:oMath>
      <w:r w:rsidRPr="00E06888">
        <w:t xml:space="preserve"> is used to eliminate integral drift and high-frequency noise;</w:t>
      </w:r>
    </w:p>
    <w:p w14:paraId="46DEF80C" w14:textId="083A100D" w:rsidR="00821BF8" w:rsidRPr="006314AE" w:rsidRDefault="00E06888" w:rsidP="006314AE">
      <w:pPr>
        <w:pStyle w:val="af7"/>
        <w:numPr>
          <w:ilvl w:val="0"/>
          <w:numId w:val="17"/>
        </w:numPr>
      </w:pPr>
      <w:r w:rsidRPr="00E06888">
        <w:t xml:space="preserve">Gain scheduling: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y</m:t>
                </m:r>
              </m:sub>
            </m:sSub>
          </m:e>
        </m:d>
        <m:r>
          <w:rPr>
            <w:rFonts w:ascii="Cambria Math" w:hAnsi="Cambria Math"/>
          </w:rPr>
          <m:t>→</m:t>
        </m:r>
        <m:r>
          <w:rPr>
            <w:rFonts w:ascii="Cambria Math" w:hAnsi="Cambria Math"/>
          </w:rPr>
          <m:t>Ka</m:t>
        </m:r>
      </m:oMath>
      <w:r w:rsidRPr="00E06888">
        <w:t xml:space="preserve">​ and phase angle </w:t>
      </w:r>
      <m:oMath>
        <m:r>
          <w:rPr>
            <w:rFonts w:ascii="Cambria Math" w:hAnsi="Cambria Math"/>
          </w:rPr>
          <m:t>ϕ</m:t>
        </m:r>
      </m:oMath>
      <w:r w:rsidRPr="00E06888">
        <w:t>, with the total sine command:</w:t>
      </w:r>
    </w:p>
    <w:p w14:paraId="0A275E08" w14:textId="708EAD85" w:rsidR="0073672D" w:rsidRPr="0073672D" w:rsidRDefault="0073672D" w:rsidP="00713836">
      <w:pPr>
        <w:pStyle w:val="af7"/>
        <w:ind w:left="420" w:firstLine="420"/>
        <w:rPr>
          <w:rFonts w:hint="eastAsia"/>
        </w:rPr>
      </w:pPr>
      <m:oMathPara>
        <m:oMath>
          <m:r>
            <w:rPr>
              <w:rFonts w:ascii="Cambria Math" w:hAnsi="Cambria Math"/>
            </w:rPr>
            <m:t>sin</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1</m:t>
              </m:r>
            </m:sub>
          </m:sSub>
          <m:r>
            <m:rPr>
              <m:sty m:val="p"/>
            </m:rPr>
            <w:rPr>
              <w:rFonts w:ascii="Cambria Math" w:hAnsi="Cambria Math"/>
            </w:rPr>
            <m:t>+sin</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2</m:t>
              </m:r>
            </m:sub>
          </m:sSub>
          <m:r>
            <m:rPr>
              <m:sty m:val="p"/>
            </m:rPr>
            <w:rPr>
              <w:rFonts w:ascii="Cambria Math" w:hAnsi="Cambria Math"/>
            </w:rPr>
            <m:t>=-sat</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bp</m:t>
                  </m:r>
                </m:sub>
              </m:sSub>
              <m:r>
                <w:rPr>
                  <w:rFonts w:ascii="Cambria Math" w:hAnsi="Cambria Math"/>
                </w:rPr>
                <m:t>, -2, 2</m:t>
              </m:r>
            </m:e>
          </m:d>
        </m:oMath>
      </m:oMathPara>
    </w:p>
    <w:p w14:paraId="0956343E" w14:textId="3893B5F8" w:rsidR="00E06888" w:rsidRPr="00E06888" w:rsidRDefault="00E06888" w:rsidP="00992D6A">
      <w:pPr>
        <w:pStyle w:val="af7"/>
        <w:ind w:left="840" w:firstLine="420"/>
      </w:pPr>
      <w:r w:rsidRPr="00E06888">
        <w:t xml:space="preserve">The two motors are phased by </w:t>
      </w:r>
      <m:oMath>
        <m:r>
          <w:rPr>
            <w:rFonts w:ascii="Cambria Math" w:hAnsi="Cambria Math"/>
          </w:rPr>
          <m:t>±ϕ</m:t>
        </m:r>
      </m:oMath>
      <w:r w:rsidRPr="00E06888">
        <w:t xml:space="preserve"> to expand the vector space, followed by rate and acceleration limiting.</w:t>
      </w:r>
    </w:p>
    <w:p w14:paraId="1F25FF87" w14:textId="1016A2B1" w:rsidR="009820B9" w:rsidRPr="008F5DEA" w:rsidRDefault="009820B9" w:rsidP="008F5DEA">
      <w:pPr>
        <w:pStyle w:val="ab"/>
      </w:pPr>
      <w:bookmarkStart w:id="20" w:name="_Toc214340986"/>
      <w:r w:rsidRPr="008F5DEA">
        <w:t> </w:t>
      </w:r>
      <w:r w:rsidRPr="008F5DEA">
        <w:t>3.5 Numerical Implementation &amp; Solver</w:t>
      </w:r>
      <w:bookmarkEnd w:id="20"/>
    </w:p>
    <w:p w14:paraId="412AA0EC" w14:textId="77777777" w:rsidR="00E30E82" w:rsidRDefault="00011DEF" w:rsidP="00011DEF">
      <w:pPr>
        <w:pStyle w:val="af7"/>
        <w:ind w:left="420" w:firstLine="420"/>
      </w:pPr>
      <w:r w:rsidRPr="00011DEF">
        <w:t>Fixed-step RK4 integration with a step size</w:t>
      </w:r>
      <m:oMath>
        <m:r>
          <w:rPr>
            <w:rFonts w:ascii="Cambria Math" w:hAnsi="Cambria Math"/>
          </w:rPr>
          <m:t xml:space="preserve"> dt=0.01 s</m:t>
        </m:r>
      </m:oMath>
      <w:r w:rsidRPr="00011DEF">
        <w:t>, covering a total of 1000 points;</w:t>
      </w:r>
    </w:p>
    <w:p w14:paraId="05712E69" w14:textId="420EB095" w:rsidR="00011DEF" w:rsidRDefault="00011DEF" w:rsidP="00011DEF">
      <w:pPr>
        <w:pStyle w:val="af7"/>
        <w:ind w:left="420" w:firstLine="420"/>
      </w:pPr>
      <w:r w:rsidRPr="00011DEF">
        <w:t>Offline optimization: CMA-ES (</w:t>
      </w:r>
      <m:oMath>
        <m:r>
          <w:rPr>
            <w:rFonts w:ascii="Cambria Math" w:hAnsi="Cambria Math"/>
          </w:rPr>
          <m:t>μ/μW</m:t>
        </m:r>
      </m:oMath>
      <w:r w:rsidRPr="00011DEF">
        <w:t>​,</w:t>
      </w:r>
      <m:oMath>
        <m:r>
          <w:rPr>
            <w:rFonts w:ascii="Cambria Math" w:hAnsi="Cambria Math"/>
          </w:rPr>
          <m:t xml:space="preserve"> λ</m:t>
        </m:r>
      </m:oMath>
      <w:r w:rsidRPr="00011DEF">
        <w:t xml:space="preserve">) </w:t>
      </w:r>
      <w:r w:rsidR="0092327D">
        <w:fldChar w:fldCharType="begin"/>
      </w:r>
      <w:r w:rsidR="0092327D">
        <w:instrText xml:space="preserve"> REF _Ref214343060 \r \h </w:instrText>
      </w:r>
      <w:r w:rsidR="0092327D">
        <w:fldChar w:fldCharType="separate"/>
      </w:r>
      <w:r w:rsidR="00CB47A8">
        <w:t>[6.]</w:t>
      </w:r>
      <w:r w:rsidR="0092327D">
        <w:fldChar w:fldCharType="end"/>
      </w:r>
      <w:r w:rsidRPr="00011DEF">
        <w:t>with a population size of 30 and a maximum of 300 iterations;</w:t>
      </w:r>
    </w:p>
    <w:p w14:paraId="5DE09B50" w14:textId="6C3E7AFD" w:rsidR="00011DEF" w:rsidRPr="009820B9" w:rsidRDefault="00011DEF" w:rsidP="00011DEF">
      <w:pPr>
        <w:pStyle w:val="af7"/>
        <w:ind w:left="420" w:firstLine="420"/>
      </w:pPr>
      <w:r w:rsidRPr="00011DEF">
        <w:t xml:space="preserve">Online algorithm: Each step requires less than 80 FLOPs, and the actual runtime on a 48 MHz ARM-Cortex M0 is measured to be </w:t>
      </w:r>
      <m:oMath>
        <m:r>
          <w:rPr>
            <w:rFonts w:ascii="Cambria Math" w:hAnsi="Cambria Math"/>
          </w:rPr>
          <m:t>0.68 ms</m:t>
        </m:r>
      </m:oMath>
      <w:r w:rsidRPr="00011DEF">
        <w:t xml:space="preserve">, satisfying the ECU constraint of </w:t>
      </w:r>
      <m:oMath>
        <m:r>
          <w:rPr>
            <w:rFonts w:ascii="Cambria Math" w:hAnsi="Cambria Math"/>
          </w:rPr>
          <m:t>≤1</m:t>
        </m:r>
      </m:oMath>
      <w:r w:rsidRPr="00011DEF">
        <w:t xml:space="preserve"> ms.</w:t>
      </w:r>
    </w:p>
    <w:p w14:paraId="7C3B5E9D" w14:textId="77777777" w:rsidR="00296D40" w:rsidRPr="008F5DEA" w:rsidRDefault="009820B9" w:rsidP="008F5DEA">
      <w:pPr>
        <w:pStyle w:val="a9"/>
      </w:pPr>
      <w:bookmarkStart w:id="21" w:name="_Toc214340987"/>
      <w:r w:rsidRPr="008F5DEA">
        <w:rPr>
          <w:rFonts w:hint="eastAsia"/>
        </w:rPr>
        <w:t xml:space="preserve">4. </w:t>
      </w:r>
      <w:r w:rsidRPr="008F5DEA">
        <w:t>Results</w:t>
      </w:r>
      <w:bookmarkEnd w:id="21"/>
    </w:p>
    <w:p w14:paraId="36932234" w14:textId="77777777" w:rsidR="00296D40" w:rsidRPr="008F5DEA" w:rsidRDefault="009820B9" w:rsidP="008F5DEA">
      <w:pPr>
        <w:pStyle w:val="ab"/>
      </w:pPr>
      <w:bookmarkStart w:id="22" w:name="_Toc214340988"/>
      <w:r w:rsidRPr="008F5DEA">
        <w:t> </w:t>
      </w:r>
      <w:r w:rsidRPr="008F5DEA">
        <w:t>4.1 Task 1: Baseline vs. Open-Loop Actuation</w:t>
      </w:r>
      <w:bookmarkEnd w:id="22"/>
    </w:p>
    <w:p w14:paraId="7C63367C" w14:textId="2FC27A28" w:rsidR="00D56809" w:rsidRPr="00D56809" w:rsidRDefault="00D56809" w:rsidP="00D56809">
      <w:pPr>
        <w:pStyle w:val="af7"/>
        <w:ind w:left="420" w:firstLine="420"/>
      </w:pPr>
      <w:r w:rsidRPr="00D56809">
        <w:t>Scenario: Disturbance from Appendix 1-Scenario 1, over</w:t>
      </w:r>
      <m:oMath>
        <m:r>
          <w:rPr>
            <w:rFonts w:ascii="Cambria Math" w:hAnsi="Cambria Math"/>
          </w:rPr>
          <m:t xml:space="preserve"> 0–10 s</m:t>
        </m:r>
      </m:oMath>
      <w:r w:rsidRPr="00D56809">
        <w:t xml:space="preserve"> with </w:t>
      </w:r>
      <m:oMath>
        <m:r>
          <w:rPr>
            <w:rFonts w:ascii="Cambria Math" w:hAnsi="Cambria Math"/>
          </w:rPr>
          <m:t>dt=0.01 s</m:t>
        </m:r>
      </m:oMath>
      <w:r w:rsidRPr="00D56809">
        <w:t>.</w:t>
      </w:r>
    </w:p>
    <w:p w14:paraId="245B1CFB" w14:textId="77777777" w:rsidR="005A65F8" w:rsidRDefault="005A65F8" w:rsidP="00D56809">
      <w:pPr>
        <w:pStyle w:val="af7"/>
        <w:ind w:left="420" w:firstLine="420"/>
      </w:pPr>
    </w:p>
    <w:p w14:paraId="287AEADF" w14:textId="77777777" w:rsidR="005A65F8" w:rsidRDefault="005A65F8" w:rsidP="0081110A">
      <w:pPr>
        <w:pStyle w:val="af7"/>
        <w:rPr>
          <w:rFonts w:hint="eastAsia"/>
        </w:rPr>
      </w:pPr>
    </w:p>
    <w:p w14:paraId="052E3F17" w14:textId="5F16C041" w:rsidR="00D56809" w:rsidRPr="00D56809" w:rsidRDefault="00D56809" w:rsidP="00D56809">
      <w:pPr>
        <w:pStyle w:val="af7"/>
        <w:ind w:left="420" w:firstLine="420"/>
      </w:pPr>
      <w:r w:rsidRPr="00D56809">
        <w:t xml:space="preserve">Results (Figure </w:t>
      </w:r>
      <w:r w:rsidR="00005733">
        <w:rPr>
          <w:rFonts w:hint="eastAsia"/>
        </w:rPr>
        <w:t>3</w:t>
      </w:r>
      <w:r w:rsidR="0080521D">
        <w:rPr>
          <w:rFonts w:hint="eastAsia"/>
        </w:rPr>
        <w:t xml:space="preserve"> &amp; </w:t>
      </w:r>
      <w:r w:rsidR="0060798A">
        <w:rPr>
          <w:rFonts w:hint="eastAsia"/>
        </w:rPr>
        <w:t xml:space="preserve">Figure </w:t>
      </w:r>
      <w:r w:rsidR="0080521D">
        <w:rPr>
          <w:rFonts w:hint="eastAsia"/>
        </w:rPr>
        <w:t>4</w:t>
      </w:r>
      <w:r w:rsidRPr="00D56809">
        <w:t>):</w:t>
      </w:r>
    </w:p>
    <w:p w14:paraId="38E519DE" w14:textId="0A0CDA1E" w:rsidR="00530AE3" w:rsidRPr="00530AE3" w:rsidRDefault="00B37780" w:rsidP="00530AE3">
      <w:pPr>
        <w:pStyle w:val="afb"/>
      </w:pPr>
      <w:r>
        <w:rPr>
          <w:noProof/>
        </w:rPr>
        <mc:AlternateContent>
          <mc:Choice Requires="wps">
            <w:drawing>
              <wp:anchor distT="0" distB="0" distL="114300" distR="114300" simplePos="0" relativeHeight="251669504" behindDoc="0" locked="0" layoutInCell="1" allowOverlap="1" wp14:anchorId="5952D7E6" wp14:editId="07605B00">
                <wp:simplePos x="0" y="0"/>
                <wp:positionH relativeFrom="column">
                  <wp:posOffset>0</wp:posOffset>
                </wp:positionH>
                <wp:positionV relativeFrom="paragraph">
                  <wp:posOffset>2032000</wp:posOffset>
                </wp:positionV>
                <wp:extent cx="5721350" cy="635"/>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5721350" cy="635"/>
                        </a:xfrm>
                        <a:prstGeom prst="rect">
                          <a:avLst/>
                        </a:prstGeom>
                        <a:solidFill>
                          <a:prstClr val="white"/>
                        </a:solidFill>
                        <a:ln>
                          <a:noFill/>
                        </a:ln>
                      </wps:spPr>
                      <wps:txbx>
                        <w:txbxContent>
                          <w:p w14:paraId="04207FF7" w14:textId="169BC41A" w:rsidR="00B37780" w:rsidRPr="007257F1" w:rsidRDefault="00B37780" w:rsidP="00B37780">
                            <w:pPr>
                              <w:pStyle w:val="af6"/>
                              <w:jc w:val="center"/>
                              <w:rPr>
                                <w:rFonts w:ascii="Times New Roman" w:eastAsia="宋体" w:hAnsi="Times New Roman" w:cs="Times New Roman" w:hint="eastAsia"/>
                                <w:noProof/>
                                <w:color w:val="FF0000"/>
                                <w:sz w:val="24"/>
                                <w:szCs w:val="24"/>
                              </w:rPr>
                            </w:pPr>
                            <w:r>
                              <w:t xml:space="preserve">Figure </w:t>
                            </w:r>
                            <w:r>
                              <w:fldChar w:fldCharType="begin"/>
                            </w:r>
                            <w:r>
                              <w:instrText xml:space="preserve"> SEQ Figure \* ARABIC </w:instrText>
                            </w:r>
                            <w:r>
                              <w:fldChar w:fldCharType="separate"/>
                            </w:r>
                            <w:r w:rsidR="00CB47A8">
                              <w:rPr>
                                <w:noProof/>
                              </w:rPr>
                              <w:t>3</w:t>
                            </w:r>
                            <w:r>
                              <w:fldChar w:fldCharType="end"/>
                            </w:r>
                            <w:r>
                              <w:rPr>
                                <w:rFonts w:hint="eastAsia"/>
                              </w:rPr>
                              <w:t xml:space="preserve"> Result of Task 1 Question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52D7E6" id="文本框 11" o:spid="_x0000_s1028" type="#_x0000_t202" style="position:absolute;left:0;text-align:left;margin-left:0;margin-top:160pt;width:450.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Eh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ezmwW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x60hZ3gAAAAgBAAAPAAAAZHJzL2Rvd25yZXYueG1sTI8xT8MwEIV3JP6D&#10;dUgsiDqhVQUhTlVVMMBSNXRhc+NrHIjPke204d9zsMB2d+/03vfK1eR6ccIQO08K8lkGAqnxpqNW&#10;wf7t+fYeREyajO49oYIvjLCqLi9KXRh/ph2e6tQKNqFYaAU2paGQMjYWnY4zPyCxdvTB6cRraKUJ&#10;+szmrpd3WbaUTnfECVYPuLHYfNajU7BdvG/tzXh8el0v5uFlP26WH22t1PXVtH4EkXBKf8/wg8/o&#10;UDHTwY9kougVcJGkYM4hIFh+yHIeDr+XHGRVyv8Fqm8AAAD//wMAUEsBAi0AFAAGAAgAAAAhALaD&#10;OJL+AAAA4QEAABMAAAAAAAAAAAAAAAAAAAAAAFtDb250ZW50X1R5cGVzXS54bWxQSwECLQAUAAYA&#10;CAAAACEAOP0h/9YAAACUAQAACwAAAAAAAAAAAAAAAAAvAQAAX3JlbHMvLnJlbHNQSwECLQAUAAYA&#10;CAAAACEAMLKBIRoCAAA/BAAADgAAAAAAAAAAAAAAAAAuAgAAZHJzL2Uyb0RvYy54bWxQSwECLQAU&#10;AAYACAAAACEAcetIWd4AAAAIAQAADwAAAAAAAAAAAAAAAAB0BAAAZHJzL2Rvd25yZXYueG1sUEsF&#10;BgAAAAAEAAQA8wAAAH8FAAAAAA==&#10;" stroked="f">
                <v:textbox style="mso-fit-shape-to-text:t" inset="0,0,0,0">
                  <w:txbxContent>
                    <w:p w14:paraId="04207FF7" w14:textId="169BC41A" w:rsidR="00B37780" w:rsidRPr="007257F1" w:rsidRDefault="00B37780" w:rsidP="00B37780">
                      <w:pPr>
                        <w:pStyle w:val="af6"/>
                        <w:jc w:val="center"/>
                        <w:rPr>
                          <w:rFonts w:ascii="Times New Roman" w:eastAsia="宋体" w:hAnsi="Times New Roman" w:cs="Times New Roman" w:hint="eastAsia"/>
                          <w:noProof/>
                          <w:color w:val="FF0000"/>
                          <w:sz w:val="24"/>
                          <w:szCs w:val="24"/>
                        </w:rPr>
                      </w:pPr>
                      <w:r>
                        <w:t xml:space="preserve">Figure </w:t>
                      </w:r>
                      <w:r>
                        <w:fldChar w:fldCharType="begin"/>
                      </w:r>
                      <w:r>
                        <w:instrText xml:space="preserve"> SEQ Figure \* ARABIC </w:instrText>
                      </w:r>
                      <w:r>
                        <w:fldChar w:fldCharType="separate"/>
                      </w:r>
                      <w:r w:rsidR="00CB47A8">
                        <w:rPr>
                          <w:noProof/>
                        </w:rPr>
                        <w:t>3</w:t>
                      </w:r>
                      <w:r>
                        <w:fldChar w:fldCharType="end"/>
                      </w:r>
                      <w:r>
                        <w:rPr>
                          <w:rFonts w:hint="eastAsia"/>
                        </w:rPr>
                        <w:t xml:space="preserve"> Result of Task 1 Question 1</w:t>
                      </w:r>
                    </w:p>
                  </w:txbxContent>
                </v:textbox>
                <w10:wrap type="topAndBottom"/>
              </v:shape>
            </w:pict>
          </mc:Fallback>
        </mc:AlternateContent>
      </w:r>
      <w:r w:rsidR="00E30E82">
        <w:rPr>
          <w:rFonts w:hint="eastAsia"/>
          <w:noProof/>
        </w:rPr>
        <w:drawing>
          <wp:anchor distT="0" distB="0" distL="114300" distR="114300" simplePos="0" relativeHeight="251664384" behindDoc="0" locked="0" layoutInCell="1" allowOverlap="1" wp14:anchorId="47B15B9B" wp14:editId="327B2C74">
            <wp:simplePos x="0" y="0"/>
            <wp:positionH relativeFrom="margin">
              <wp:align>left</wp:align>
            </wp:positionH>
            <wp:positionV relativeFrom="paragraph">
              <wp:posOffset>190500</wp:posOffset>
            </wp:positionV>
            <wp:extent cx="5721350" cy="1784350"/>
            <wp:effectExtent l="0" t="0" r="0" b="635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1350" cy="1784350"/>
                    </a:xfrm>
                    <a:prstGeom prst="rect">
                      <a:avLst/>
                    </a:prstGeom>
                    <a:noFill/>
                    <a:ln>
                      <a:noFill/>
                    </a:ln>
                  </pic:spPr>
                </pic:pic>
              </a:graphicData>
            </a:graphic>
          </wp:anchor>
        </w:drawing>
      </w:r>
      <w:r>
        <w:rPr>
          <w:noProof/>
        </w:rPr>
        <mc:AlternateContent>
          <mc:Choice Requires="wps">
            <w:drawing>
              <wp:anchor distT="0" distB="0" distL="114300" distR="114300" simplePos="0" relativeHeight="251671552" behindDoc="0" locked="0" layoutInCell="1" allowOverlap="1" wp14:anchorId="674973B0" wp14:editId="583AD814">
                <wp:simplePos x="0" y="0"/>
                <wp:positionH relativeFrom="column">
                  <wp:posOffset>-2540</wp:posOffset>
                </wp:positionH>
                <wp:positionV relativeFrom="paragraph">
                  <wp:posOffset>3983990</wp:posOffset>
                </wp:positionV>
                <wp:extent cx="5727700" cy="635"/>
                <wp:effectExtent l="0" t="0" r="0" b="0"/>
                <wp:wrapTopAndBottom/>
                <wp:docPr id="12" name="文本框 12"/>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29B1BE8" w14:textId="24C55C8B" w:rsidR="00B37780" w:rsidRPr="00E25E27" w:rsidRDefault="00B37780" w:rsidP="00B37780">
                            <w:pPr>
                              <w:pStyle w:val="af6"/>
                              <w:jc w:val="center"/>
                              <w:rPr>
                                <w:rFonts w:ascii="Times New Roman" w:eastAsia="宋体" w:hAnsi="Times New Roman" w:cs="Times New Roman" w:hint="eastAsia"/>
                                <w:noProof/>
                                <w:color w:val="FF0000"/>
                                <w:sz w:val="24"/>
                                <w:szCs w:val="24"/>
                              </w:rPr>
                            </w:pPr>
                            <w:r>
                              <w:t xml:space="preserve">Figure </w:t>
                            </w:r>
                            <w:r>
                              <w:fldChar w:fldCharType="begin"/>
                            </w:r>
                            <w:r>
                              <w:instrText xml:space="preserve"> SEQ Figure \* ARABIC </w:instrText>
                            </w:r>
                            <w:r>
                              <w:fldChar w:fldCharType="separate"/>
                            </w:r>
                            <w:r w:rsidR="00CB47A8">
                              <w:rPr>
                                <w:noProof/>
                              </w:rPr>
                              <w:t>4</w:t>
                            </w:r>
                            <w:r>
                              <w:fldChar w:fldCharType="end"/>
                            </w:r>
                            <w:r w:rsidR="0080521D">
                              <w:rPr>
                                <w:rFonts w:hint="eastAsia"/>
                              </w:rPr>
                              <w:t xml:space="preserve"> Result of Task 1 Question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4973B0" id="文本框 12" o:spid="_x0000_s1029" type="#_x0000_t202" style="position:absolute;left:0;text-align:left;margin-left:-.2pt;margin-top:313.7pt;width:45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SqKGgIAAD8EAAAOAAAAZHJzL2Uyb0RvYy54bWysU8Fu2zAMvQ/YPwi6L05StBm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y3s+lsNqaQpNjd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Aa0K1U4AAAAAkBAAAPAAAAZHJzL2Rvd25yZXYueG1sTI8xT8MwEIV3JP6D&#10;dUgsqHVaQoAQp6oqGGCpCF3Y3PgaB+JzFDtt+PccLLDd3Xt6971iNblOHHEIrScFi3kCAqn2pqVG&#10;we7taXYHIkRNRneeUMEXBliV52eFzo0/0Sseq9gIDqGQawU2xj6XMtQWnQ5z3yOxdvCD05HXoZFm&#10;0CcOd51cJkkmnW6JP1jd48Zi/VmNTsE2fd/aq/Hw+LJOr4fn3bjJPppKqcuLaf0AIuIU/8zwg8/o&#10;UDLT3o9kgugUzFI2KsiWtzywfp8sMhD738sNyLKQ/xuU3wAAAP//AwBQSwECLQAUAAYACAAAACEA&#10;toM4kv4AAADhAQAAEwAAAAAAAAAAAAAAAAAAAAAAW0NvbnRlbnRfVHlwZXNdLnhtbFBLAQItABQA&#10;BgAIAAAAIQA4/SH/1gAAAJQBAAALAAAAAAAAAAAAAAAAAC8BAABfcmVscy8ucmVsc1BLAQItABQA&#10;BgAIAAAAIQAYBSqKGgIAAD8EAAAOAAAAAAAAAAAAAAAAAC4CAABkcnMvZTJvRG9jLnhtbFBLAQIt&#10;ABQABgAIAAAAIQAa0K1U4AAAAAkBAAAPAAAAAAAAAAAAAAAAAHQEAABkcnMvZG93bnJldi54bWxQ&#10;SwUGAAAAAAQABADzAAAAgQUAAAAA&#10;" stroked="f">
                <v:textbox style="mso-fit-shape-to-text:t" inset="0,0,0,0">
                  <w:txbxContent>
                    <w:p w14:paraId="729B1BE8" w14:textId="24C55C8B" w:rsidR="00B37780" w:rsidRPr="00E25E27" w:rsidRDefault="00B37780" w:rsidP="00B37780">
                      <w:pPr>
                        <w:pStyle w:val="af6"/>
                        <w:jc w:val="center"/>
                        <w:rPr>
                          <w:rFonts w:ascii="Times New Roman" w:eastAsia="宋体" w:hAnsi="Times New Roman" w:cs="Times New Roman" w:hint="eastAsia"/>
                          <w:noProof/>
                          <w:color w:val="FF0000"/>
                          <w:sz w:val="24"/>
                          <w:szCs w:val="24"/>
                        </w:rPr>
                      </w:pPr>
                      <w:r>
                        <w:t xml:space="preserve">Figure </w:t>
                      </w:r>
                      <w:r>
                        <w:fldChar w:fldCharType="begin"/>
                      </w:r>
                      <w:r>
                        <w:instrText xml:space="preserve"> SEQ Figure \* ARABIC </w:instrText>
                      </w:r>
                      <w:r>
                        <w:fldChar w:fldCharType="separate"/>
                      </w:r>
                      <w:r w:rsidR="00CB47A8">
                        <w:rPr>
                          <w:noProof/>
                        </w:rPr>
                        <w:t>4</w:t>
                      </w:r>
                      <w:r>
                        <w:fldChar w:fldCharType="end"/>
                      </w:r>
                      <w:r w:rsidR="0080521D">
                        <w:rPr>
                          <w:rFonts w:hint="eastAsia"/>
                        </w:rPr>
                        <w:t xml:space="preserve"> Result of Task 1 Question 2</w:t>
                      </w:r>
                    </w:p>
                  </w:txbxContent>
                </v:textbox>
                <w10:wrap type="topAndBottom"/>
              </v:shape>
            </w:pict>
          </mc:Fallback>
        </mc:AlternateContent>
      </w:r>
      <w:r w:rsidR="00E30E82">
        <w:rPr>
          <w:noProof/>
        </w:rPr>
        <w:drawing>
          <wp:anchor distT="0" distB="0" distL="114300" distR="114300" simplePos="0" relativeHeight="251667456" behindDoc="0" locked="0" layoutInCell="1" allowOverlap="1" wp14:anchorId="2979B7FE" wp14:editId="1B6C5421">
            <wp:simplePos x="0" y="0"/>
            <wp:positionH relativeFrom="margin">
              <wp:align>right</wp:align>
            </wp:positionH>
            <wp:positionV relativeFrom="paragraph">
              <wp:posOffset>2332888</wp:posOffset>
            </wp:positionV>
            <wp:extent cx="5727700" cy="1594485"/>
            <wp:effectExtent l="0" t="0" r="6350" b="5715"/>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1594485"/>
                    </a:xfrm>
                    <a:prstGeom prst="rect">
                      <a:avLst/>
                    </a:prstGeom>
                    <a:noFill/>
                    <a:ln>
                      <a:noFill/>
                    </a:ln>
                  </pic:spPr>
                </pic:pic>
              </a:graphicData>
            </a:graphic>
          </wp:anchor>
        </w:drawing>
      </w:r>
    </w:p>
    <w:p w14:paraId="5A371B90" w14:textId="479C3F33" w:rsidR="00D56809" w:rsidRPr="00D56809" w:rsidRDefault="00D56809" w:rsidP="003F254A">
      <w:pPr>
        <w:pStyle w:val="af7"/>
        <w:ind w:left="420" w:firstLine="420"/>
      </w:pPr>
      <w:r w:rsidRPr="00D56809">
        <w:t xml:space="preserve">Uncontrolled lateral vibration index </w:t>
      </w:r>
      <m:oMath>
        <m:sSub>
          <m:sSubPr>
            <m:ctrlPr>
              <w:rPr>
                <w:rFonts w:ascii="Cambria Math" w:hAnsi="Cambria Math"/>
                <w:i/>
                <w:iCs/>
              </w:rPr>
            </m:ctrlPr>
          </m:sSubPr>
          <m:e>
            <m:r>
              <w:rPr>
                <w:rFonts w:ascii="Cambria Math" w:hAnsi="Cambria Math"/>
              </w:rPr>
              <m:t>I</m:t>
            </m:r>
          </m:e>
          <m:sub>
            <m:r>
              <w:rPr>
                <w:rFonts w:ascii="Cambria Math" w:hAnsi="Cambria Math"/>
              </w:rPr>
              <m:t>h</m:t>
            </m:r>
          </m:sub>
        </m:sSub>
        <m:r>
          <w:rPr>
            <w:rFonts w:ascii="Cambria Math" w:hAnsi="Cambria Math"/>
          </w:rPr>
          <m:t>​ = 110.61 m²/s⁴</m:t>
        </m:r>
      </m:oMath>
      <w:r w:rsidRPr="00D56809">
        <w:t>;</w:t>
      </w:r>
    </w:p>
    <w:p w14:paraId="0F2944B9" w14:textId="24A93C61" w:rsidR="00D56809" w:rsidRPr="00D56809" w:rsidRDefault="00D56809" w:rsidP="003F254A">
      <w:pPr>
        <w:pStyle w:val="af7"/>
        <w:ind w:left="420" w:firstLine="420"/>
      </w:pPr>
      <w:r w:rsidRPr="00D56809">
        <w:t xml:space="preserve">After applying the given four-block eccentric angular displacements, </w:t>
      </w:r>
      <m:oMath>
        <m:sSub>
          <m:sSubPr>
            <m:ctrlPr>
              <w:rPr>
                <w:rFonts w:ascii="Cambria Math" w:hAnsi="Cambria Math"/>
                <w:i/>
                <w:iCs/>
              </w:rPr>
            </m:ctrlPr>
          </m:sSubPr>
          <m:e>
            <m:r>
              <w:rPr>
                <w:rFonts w:ascii="Cambria Math" w:hAnsi="Cambria Math"/>
              </w:rPr>
              <m:t>I</m:t>
            </m:r>
          </m:e>
          <m:sub>
            <m:r>
              <w:rPr>
                <w:rFonts w:ascii="Cambria Math" w:hAnsi="Cambria Math"/>
              </w:rPr>
              <m:t>h</m:t>
            </m:r>
          </m:sub>
        </m:sSub>
        <m:r>
          <w:rPr>
            <w:rFonts w:ascii="Cambria Math" w:hAnsi="Cambria Math"/>
          </w:rPr>
          <m:t>​ = 80.09 m²/s⁴</m:t>
        </m:r>
      </m:oMath>
      <w:r w:rsidRPr="00D56809">
        <w:t xml:space="preserve">, a reduction of </w:t>
      </w:r>
      <m:oMath>
        <m:r>
          <w:rPr>
            <w:rFonts w:ascii="Cambria Math" w:hAnsi="Cambria Math"/>
          </w:rPr>
          <m:t>27.6 %</m:t>
        </m:r>
      </m:oMath>
      <w:r w:rsidRPr="00D56809">
        <w:t>;</w:t>
      </w:r>
    </w:p>
    <w:p w14:paraId="3D3E25C7" w14:textId="69211847" w:rsidR="00D56809" w:rsidRPr="00D56809" w:rsidRDefault="00D56809" w:rsidP="00D56809">
      <w:pPr>
        <w:pStyle w:val="af7"/>
        <w:ind w:left="420" w:firstLine="420"/>
      </w:pPr>
      <w:r w:rsidRPr="00D56809">
        <w:t xml:space="preserve">Peak acceleration reduced from </w:t>
      </w:r>
      <m:oMath>
        <m:r>
          <w:rPr>
            <w:rFonts w:ascii="Cambria Math" w:hAnsi="Cambria Math"/>
          </w:rPr>
          <m:t>18.4 m/s²</m:t>
        </m:r>
      </m:oMath>
      <w:r w:rsidRPr="00D56809">
        <w:t xml:space="preserve"> to </w:t>
      </w:r>
      <m:oMath>
        <m:r>
          <w:rPr>
            <w:rFonts w:ascii="Cambria Math" w:hAnsi="Cambria Math"/>
          </w:rPr>
          <m:t>13.1 m/s²</m:t>
        </m:r>
      </m:oMath>
      <w:r w:rsidRPr="00D56809">
        <w:t>, verifying the feasibility of the centrifugal actuator hardware.</w:t>
      </w:r>
    </w:p>
    <w:p w14:paraId="165A057A" w14:textId="6C696AEB" w:rsidR="00296D40" w:rsidRPr="008F5DEA" w:rsidRDefault="009820B9" w:rsidP="008F5DEA">
      <w:pPr>
        <w:pStyle w:val="ab"/>
      </w:pPr>
      <w:bookmarkStart w:id="23" w:name="_Toc214340989"/>
      <w:r w:rsidRPr="008F5DEA">
        <w:t> </w:t>
      </w:r>
      <w:r w:rsidRPr="008F5DEA">
        <w:t>4.2 Task 2: Optimized Angular Trajectory under Measurable Disturbance</w:t>
      </w:r>
      <w:bookmarkEnd w:id="23"/>
    </w:p>
    <w:p w14:paraId="6525C0A2" w14:textId="12B38CF0" w:rsidR="00647E06" w:rsidRPr="00647E06" w:rsidRDefault="00647E06" w:rsidP="00737897">
      <w:pPr>
        <w:pStyle w:val="af7"/>
        <w:ind w:left="420" w:firstLine="420"/>
      </w:pPr>
      <w:r w:rsidRPr="00647E06">
        <w:t>Scenario:</w:t>
      </w:r>
      <w:r w:rsidR="00737897">
        <w:rPr>
          <w:rFonts w:hint="eastAsia"/>
        </w:rPr>
        <w:t xml:space="preserve"> </w:t>
      </w:r>
      <w:r w:rsidRPr="00647E06">
        <w:t xml:space="preserve">Random road forces from Appendix 1-Scenario 2, with a frequency band of </w:t>
      </w:r>
      <m:oMath>
        <m:r>
          <w:rPr>
            <w:rFonts w:ascii="Cambria Math" w:hAnsi="Cambria Math"/>
          </w:rPr>
          <m:t>0–20 Hz</m:t>
        </m:r>
      </m:oMath>
      <w:r w:rsidRPr="00647E06">
        <w:t>.</w:t>
      </w:r>
    </w:p>
    <w:p w14:paraId="05ECBF46" w14:textId="73E0524A" w:rsidR="00647E06" w:rsidRDefault="00647E06" w:rsidP="00737897">
      <w:pPr>
        <w:pStyle w:val="af7"/>
        <w:ind w:left="420" w:firstLine="420"/>
      </w:pPr>
      <w:r w:rsidRPr="00647E06">
        <w:t>Method:</w:t>
      </w:r>
      <w:r w:rsidR="00DA78DD">
        <w:rPr>
          <w:rFonts w:hint="eastAsia"/>
        </w:rPr>
        <w:t xml:space="preserve"> </w:t>
      </w:r>
      <w:r w:rsidRPr="00647E06">
        <w:t>6th-order Fourier parameterization + CMA-ES optimization in 26 dimensions, with a population size of 30 and 300 iterations.</w:t>
      </w:r>
    </w:p>
    <w:p w14:paraId="25926252" w14:textId="77777777" w:rsidR="00E55DC1" w:rsidRDefault="00E55DC1" w:rsidP="00737897">
      <w:pPr>
        <w:pStyle w:val="af7"/>
        <w:ind w:left="420" w:firstLine="420"/>
      </w:pPr>
    </w:p>
    <w:p w14:paraId="5E1802CA" w14:textId="77777777" w:rsidR="00E55DC1" w:rsidRDefault="00E55DC1" w:rsidP="00737897">
      <w:pPr>
        <w:pStyle w:val="af7"/>
        <w:ind w:left="420" w:firstLine="420"/>
      </w:pPr>
    </w:p>
    <w:p w14:paraId="7A901BA6" w14:textId="77777777" w:rsidR="00E55DC1" w:rsidRDefault="00E55DC1" w:rsidP="00737897">
      <w:pPr>
        <w:pStyle w:val="af7"/>
        <w:ind w:left="420" w:firstLine="420"/>
      </w:pPr>
    </w:p>
    <w:p w14:paraId="5AE0A3DA" w14:textId="77777777" w:rsidR="00E55DC1" w:rsidRDefault="00E55DC1" w:rsidP="00737897">
      <w:pPr>
        <w:pStyle w:val="af7"/>
        <w:ind w:left="420" w:firstLine="420"/>
      </w:pPr>
    </w:p>
    <w:p w14:paraId="0E4E3CF3" w14:textId="77777777" w:rsidR="00E55DC1" w:rsidRDefault="00E55DC1" w:rsidP="00737897">
      <w:pPr>
        <w:pStyle w:val="af7"/>
        <w:ind w:left="420" w:firstLine="420"/>
      </w:pPr>
    </w:p>
    <w:p w14:paraId="0A52C868" w14:textId="77777777" w:rsidR="00E55DC1" w:rsidRDefault="00E55DC1" w:rsidP="00737897">
      <w:pPr>
        <w:pStyle w:val="af7"/>
        <w:ind w:left="420" w:firstLine="420"/>
      </w:pPr>
    </w:p>
    <w:p w14:paraId="18477DBD" w14:textId="77777777" w:rsidR="00E55DC1" w:rsidRDefault="00E55DC1" w:rsidP="00737897">
      <w:pPr>
        <w:pStyle w:val="af7"/>
        <w:ind w:left="420" w:firstLine="420"/>
      </w:pPr>
    </w:p>
    <w:p w14:paraId="29BD6999" w14:textId="77777777" w:rsidR="00E55DC1" w:rsidRDefault="00E55DC1" w:rsidP="00737897">
      <w:pPr>
        <w:pStyle w:val="af7"/>
        <w:ind w:left="420" w:firstLine="420"/>
      </w:pPr>
    </w:p>
    <w:p w14:paraId="34F7B58D" w14:textId="77777777" w:rsidR="00E55DC1" w:rsidRDefault="00E55DC1" w:rsidP="00737897">
      <w:pPr>
        <w:pStyle w:val="af7"/>
        <w:ind w:left="420" w:firstLine="420"/>
      </w:pPr>
    </w:p>
    <w:p w14:paraId="040100E7" w14:textId="77777777" w:rsidR="00E55DC1" w:rsidRDefault="00E55DC1" w:rsidP="00737897">
      <w:pPr>
        <w:pStyle w:val="af7"/>
        <w:ind w:left="420" w:firstLine="420"/>
      </w:pPr>
    </w:p>
    <w:p w14:paraId="454F09F2" w14:textId="77777777" w:rsidR="00E55DC1" w:rsidRPr="00647E06" w:rsidRDefault="00E55DC1" w:rsidP="00737897">
      <w:pPr>
        <w:pStyle w:val="af7"/>
        <w:ind w:left="420" w:firstLine="420"/>
        <w:rPr>
          <w:rFonts w:hint="eastAsia"/>
        </w:rPr>
      </w:pPr>
    </w:p>
    <w:p w14:paraId="6672A609" w14:textId="2E89B9E6" w:rsidR="00647E06" w:rsidRDefault="00C4252E" w:rsidP="00647E06">
      <w:pPr>
        <w:pStyle w:val="af7"/>
        <w:ind w:left="420" w:firstLine="420"/>
      </w:pPr>
      <w:r>
        <w:rPr>
          <w:noProof/>
        </w:rPr>
        <mc:AlternateContent>
          <mc:Choice Requires="wps">
            <w:drawing>
              <wp:anchor distT="0" distB="0" distL="114300" distR="114300" simplePos="0" relativeHeight="251674624" behindDoc="0" locked="0" layoutInCell="1" allowOverlap="1" wp14:anchorId="52074B76" wp14:editId="0DB6D256">
                <wp:simplePos x="0" y="0"/>
                <wp:positionH relativeFrom="column">
                  <wp:posOffset>189230</wp:posOffset>
                </wp:positionH>
                <wp:positionV relativeFrom="paragraph">
                  <wp:posOffset>3885565</wp:posOffset>
                </wp:positionV>
                <wp:extent cx="5344795" cy="63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5344795" cy="635"/>
                        </a:xfrm>
                        <a:prstGeom prst="rect">
                          <a:avLst/>
                        </a:prstGeom>
                        <a:solidFill>
                          <a:prstClr val="white"/>
                        </a:solidFill>
                        <a:ln>
                          <a:noFill/>
                        </a:ln>
                      </wps:spPr>
                      <wps:txbx>
                        <w:txbxContent>
                          <w:p w14:paraId="29ECDEF4" w14:textId="18DC844C" w:rsidR="00C4252E" w:rsidRPr="001F6FB2" w:rsidRDefault="00C4252E" w:rsidP="00C4252E">
                            <w:pPr>
                              <w:pStyle w:val="af6"/>
                              <w:jc w:val="center"/>
                              <w:rPr>
                                <w:rFonts w:ascii="Times New Roman" w:eastAsia="宋体" w:hAnsi="Times New Roman" w:cs="Times New Roman" w:hint="eastAsia"/>
                                <w:noProof/>
                                <w:sz w:val="24"/>
                                <w:szCs w:val="24"/>
                              </w:rPr>
                            </w:pPr>
                            <w:r>
                              <w:t xml:space="preserve">Figure </w:t>
                            </w:r>
                            <w:r>
                              <w:fldChar w:fldCharType="begin"/>
                            </w:r>
                            <w:r>
                              <w:instrText xml:space="preserve"> SEQ Figure \* ARABIC </w:instrText>
                            </w:r>
                            <w:r>
                              <w:fldChar w:fldCharType="separate"/>
                            </w:r>
                            <w:r w:rsidR="00CB47A8">
                              <w:rPr>
                                <w:noProof/>
                              </w:rPr>
                              <w:t>5</w:t>
                            </w:r>
                            <w:r>
                              <w:fldChar w:fldCharType="end"/>
                            </w:r>
                            <w:r>
                              <w:rPr>
                                <w:rFonts w:hint="eastAsia"/>
                              </w:rPr>
                              <w:t xml:space="preserve"> Result of Task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074B76" id="文本框 14" o:spid="_x0000_s1030" type="#_x0000_t202" style="position:absolute;left:0;text-align:left;margin-left:14.9pt;margin-top:305.95pt;width:420.8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r6XGwIAAD8EAAAOAAAAZHJzL2Uyb0RvYy54bWysU8Fu2zAMvQ/YPwi6L07apOuMOEWWIsOA&#10;oi2QDj0rshwLkEWNUmJnXz9KjpOt22nYRaZJihTfe5zfdY1hB4Vegy34ZDTmTFkJpba7gn97WX+4&#10;5cwHYUthwKqCH5Xnd4v37+aty9UV1GBKhYyKWJ+3ruB1CC7PMi9r1Qg/AqcsBSvARgT6xV1Womip&#10;emOyq/H4JmsBS4cglffkve+DfJHqV5WS4amqvArMFJzeFtKJ6dzGM1vMRb5D4WotT88Q//CKRmhL&#10;Tc+l7kUQbI/6j1KNlggeqjCS0GRQVVqqNANNMxm/mWZTC6fSLASOd2eY/P8rKx8PG/eMLHSfoSMC&#10;IyCt87knZ5ynq7CJX3opozhBeDzDprrAJDln19Ppx08zziTFbq5nsUZ2uerQhy8KGhaNgiNxkqAS&#10;hwcf+tQhJXbyYHS51sbEnxhYGWQHQfy1tQ7qVPy3LGNjroV4qy8YPdlljmiFbtsxXRZ8Osy4hfJI&#10;oyP0qvBOrjX1exA+PAskGdC0JO3wREdloC04nCzOasAff/PHfGKHopy1JKuC++97gYoz89USb1GD&#10;g4GDsR0Mu29WQJNOaGmcTCZdwGAGs0JoXknxy9iFQsJK6lXwMJir0IubNkaq5TIlkdKcCA9242Qs&#10;PeD60r0KdCdWApH5CIPgRP6GnD430eOW+0BIJ+Yirj2KJ7hJpYn700bFNfj1P2Vd9n7xEwAA//8D&#10;AFBLAwQUAAYACAAAACEASjPRP+EAAAAKAQAADwAAAGRycy9kb3ducmV2LnhtbEyPwU7DMBBE70j8&#10;g7VIXBB1EkpoQ5yqquBALxWhF25uvI0D8TqynTb8Pe4Jjjs7mnlTribTsxM631kSkM4SYEiNVR21&#10;AvYfr/cLYD5IUrK3hAJ+0MOqur4qZaHsmd7xVIeWxRDyhRSgQxgKzn2j0Ug/swNS/B2tMzLE07Vc&#10;OXmO4abnWZLk3MiOYoOWA240Nt/1aATs5p87fTceX7br+YN724+b/Kuthbi9mdbPwAJO4c8MF/yI&#10;DlVkOtiRlGe9gGwZyYOAPE2XwKJh8ZQ+AjtclCwBXpX8/4TqFwAA//8DAFBLAQItABQABgAIAAAA&#10;IQC2gziS/gAAAOEBAAATAAAAAAAAAAAAAAAAAAAAAABbQ29udGVudF9UeXBlc10ueG1sUEsBAi0A&#10;FAAGAAgAAAAhADj9If/WAAAAlAEAAAsAAAAAAAAAAAAAAAAALwEAAF9yZWxzLy5yZWxzUEsBAi0A&#10;FAAGAAgAAAAhAAm6vpcbAgAAPwQAAA4AAAAAAAAAAAAAAAAALgIAAGRycy9lMm9Eb2MueG1sUEsB&#10;Ai0AFAAGAAgAAAAhAEoz0T/hAAAACgEAAA8AAAAAAAAAAAAAAAAAdQQAAGRycy9kb3ducmV2Lnht&#10;bFBLBQYAAAAABAAEAPMAAACDBQAAAAA=&#10;" stroked="f">
                <v:textbox style="mso-fit-shape-to-text:t" inset="0,0,0,0">
                  <w:txbxContent>
                    <w:p w14:paraId="29ECDEF4" w14:textId="18DC844C" w:rsidR="00C4252E" w:rsidRPr="001F6FB2" w:rsidRDefault="00C4252E" w:rsidP="00C4252E">
                      <w:pPr>
                        <w:pStyle w:val="af6"/>
                        <w:jc w:val="center"/>
                        <w:rPr>
                          <w:rFonts w:ascii="Times New Roman" w:eastAsia="宋体" w:hAnsi="Times New Roman" w:cs="Times New Roman" w:hint="eastAsia"/>
                          <w:noProof/>
                          <w:sz w:val="24"/>
                          <w:szCs w:val="24"/>
                        </w:rPr>
                      </w:pPr>
                      <w:r>
                        <w:t xml:space="preserve">Figure </w:t>
                      </w:r>
                      <w:r>
                        <w:fldChar w:fldCharType="begin"/>
                      </w:r>
                      <w:r>
                        <w:instrText xml:space="preserve"> SEQ Figure \* ARABIC </w:instrText>
                      </w:r>
                      <w:r>
                        <w:fldChar w:fldCharType="separate"/>
                      </w:r>
                      <w:r w:rsidR="00CB47A8">
                        <w:rPr>
                          <w:noProof/>
                        </w:rPr>
                        <w:t>5</w:t>
                      </w:r>
                      <w:r>
                        <w:fldChar w:fldCharType="end"/>
                      </w:r>
                      <w:r>
                        <w:rPr>
                          <w:rFonts w:hint="eastAsia"/>
                        </w:rPr>
                        <w:t xml:space="preserve"> Result of Task 2</w:t>
                      </w:r>
                    </w:p>
                  </w:txbxContent>
                </v:textbox>
                <w10:wrap type="topAndBottom"/>
              </v:shape>
            </w:pict>
          </mc:Fallback>
        </mc:AlternateContent>
      </w:r>
      <w:r w:rsidR="00E55DC1">
        <w:rPr>
          <w:rFonts w:hint="eastAsia"/>
          <w:noProof/>
        </w:rPr>
        <w:drawing>
          <wp:anchor distT="0" distB="0" distL="114300" distR="114300" simplePos="0" relativeHeight="251672576" behindDoc="0" locked="0" layoutInCell="1" allowOverlap="1" wp14:anchorId="0530527B" wp14:editId="6925FB6B">
            <wp:simplePos x="0" y="0"/>
            <wp:positionH relativeFrom="margin">
              <wp:align>center</wp:align>
            </wp:positionH>
            <wp:positionV relativeFrom="paragraph">
              <wp:posOffset>266544</wp:posOffset>
            </wp:positionV>
            <wp:extent cx="5344795" cy="3562350"/>
            <wp:effectExtent l="0" t="0" r="8255"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4795"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7E06" w:rsidRPr="00647E06">
        <w:t xml:space="preserve">Results (Figure </w:t>
      </w:r>
      <w:r w:rsidR="002C600F">
        <w:rPr>
          <w:rFonts w:hint="eastAsia"/>
        </w:rPr>
        <w:t>5</w:t>
      </w:r>
      <w:r w:rsidR="00647E06" w:rsidRPr="00647E06">
        <w:t>):</w:t>
      </w:r>
    </w:p>
    <w:p w14:paraId="57589DA8" w14:textId="217AEB8D" w:rsidR="00647E06" w:rsidRPr="00647E06" w:rsidRDefault="00647E06" w:rsidP="00647E06">
      <w:pPr>
        <w:pStyle w:val="af7"/>
        <w:ind w:left="420" w:firstLine="420"/>
      </w:pPr>
      <w:r w:rsidRPr="00647E06">
        <w:t xml:space="preserve">Uncontrolled </w:t>
      </w:r>
      <m:oMath>
        <m:sSub>
          <m:sSubPr>
            <m:ctrlPr>
              <w:rPr>
                <w:rFonts w:ascii="Cambria Math" w:hAnsi="Cambria Math"/>
                <w:i/>
                <w:iCs/>
              </w:rPr>
            </m:ctrlPr>
          </m:sSubPr>
          <m:e>
            <m:r>
              <w:rPr>
                <w:rFonts w:ascii="Cambria Math" w:hAnsi="Cambria Math"/>
              </w:rPr>
              <m:t>I</m:t>
            </m:r>
          </m:e>
          <m:sub>
            <m:r>
              <w:rPr>
                <w:rFonts w:ascii="Cambria Math" w:hAnsi="Cambria Math"/>
              </w:rPr>
              <m:t>h</m:t>
            </m:r>
          </m:sub>
        </m:sSub>
        <m:r>
          <w:rPr>
            <w:rFonts w:ascii="Cambria Math" w:hAnsi="Cambria Math"/>
          </w:rPr>
          <m:t>​ = 245.59 m²/s⁴</m:t>
        </m:r>
      </m:oMath>
      <w:r w:rsidRPr="00647E06">
        <w:t>;</w:t>
      </w:r>
    </w:p>
    <w:p w14:paraId="7DA50F91" w14:textId="41274F09" w:rsidR="00647E06" w:rsidRPr="00647E06" w:rsidRDefault="00647E06" w:rsidP="00647E06">
      <w:pPr>
        <w:pStyle w:val="af7"/>
        <w:ind w:left="420" w:firstLine="420"/>
      </w:pPr>
      <w:r w:rsidRPr="00647E06">
        <w:t xml:space="preserve">After injecting the offline-optimized angular displacements, </w:t>
      </w:r>
      <m:oMath>
        <m:sSub>
          <m:sSubPr>
            <m:ctrlPr>
              <w:rPr>
                <w:rFonts w:ascii="Cambria Math" w:hAnsi="Cambria Math"/>
                <w:i/>
                <w:iCs/>
              </w:rPr>
            </m:ctrlPr>
          </m:sSubPr>
          <m:e>
            <m:r>
              <w:rPr>
                <w:rFonts w:ascii="Cambria Math" w:hAnsi="Cambria Math"/>
              </w:rPr>
              <m:t>I</m:t>
            </m:r>
          </m:e>
          <m:sub>
            <m:r>
              <w:rPr>
                <w:rFonts w:ascii="Cambria Math" w:hAnsi="Cambria Math"/>
              </w:rPr>
              <m:t>h</m:t>
            </m:r>
          </m:sub>
        </m:sSub>
        <m:r>
          <w:rPr>
            <w:rFonts w:ascii="Cambria Math" w:hAnsi="Cambria Math"/>
          </w:rPr>
          <m:t xml:space="preserve"> = 199.93 m²/s⁴</m:t>
        </m:r>
      </m:oMath>
      <w:r w:rsidRPr="00647E06">
        <w:t xml:space="preserve">, a reduction of </w:t>
      </w:r>
      <m:oMath>
        <m:r>
          <w:rPr>
            <w:rFonts w:ascii="Cambria Math" w:hAnsi="Cambria Math"/>
          </w:rPr>
          <m:t>18.6 %</m:t>
        </m:r>
      </m:oMath>
      <w:r w:rsidRPr="00647E06">
        <w:t>;</w:t>
      </w:r>
    </w:p>
    <w:p w14:paraId="40533034" w14:textId="73F7DA43" w:rsidR="00647E06" w:rsidRPr="00647E06" w:rsidRDefault="00647E06" w:rsidP="00647E06">
      <w:pPr>
        <w:pStyle w:val="af7"/>
        <w:ind w:left="420" w:firstLine="420"/>
      </w:pPr>
      <w:r w:rsidRPr="00647E06">
        <w:t xml:space="preserve">Angular velocity remains </w:t>
      </w:r>
      <m:oMath>
        <m:r>
          <w:rPr>
            <w:rFonts w:ascii="Cambria Math" w:hAnsi="Cambria Math"/>
          </w:rPr>
          <m:t>≤ 98 rad/s</m:t>
        </m:r>
      </m:oMath>
      <w:r w:rsidRPr="00647E06">
        <w:t xml:space="preserve"> and angular acceleration </w:t>
      </w:r>
      <m:oMath>
        <m:r>
          <w:rPr>
            <w:rFonts w:ascii="Cambria Math" w:hAnsi="Cambria Math"/>
          </w:rPr>
          <m:t>≤ 4800 rad/s²</m:t>
        </m:r>
      </m:oMath>
      <w:r w:rsidRPr="00647E06">
        <w:t xml:space="preserve"> throughout, without hitting the hard limits;</w:t>
      </w:r>
    </w:p>
    <w:p w14:paraId="526CFE8D" w14:textId="38EE380C" w:rsidR="00647E06" w:rsidRPr="00647E06" w:rsidRDefault="00647E06" w:rsidP="00647E06">
      <w:pPr>
        <w:pStyle w:val="af7"/>
        <w:ind w:left="420" w:firstLine="420"/>
      </w:pPr>
      <w:r w:rsidRPr="00647E06">
        <w:t xml:space="preserve">The convergence curve of Fourier coefficients is shown in Figure </w:t>
      </w:r>
      <w:r w:rsidR="00D20113">
        <w:rPr>
          <w:rFonts w:hint="eastAsia"/>
        </w:rPr>
        <w:t>5</w:t>
      </w:r>
      <w:r w:rsidRPr="00647E06">
        <w:t xml:space="preserve">, with the objective function decreasing by </w:t>
      </w:r>
      <m:oMath>
        <m:r>
          <w:rPr>
            <w:rFonts w:ascii="Cambria Math" w:hAnsi="Cambria Math"/>
          </w:rPr>
          <m:t>&lt; 1 %</m:t>
        </m:r>
      </m:oMath>
      <w:r w:rsidRPr="00647E06">
        <w:t xml:space="preserve"> after the 180th generation.</w:t>
      </w:r>
    </w:p>
    <w:p w14:paraId="58A473E7" w14:textId="188BF2B6" w:rsidR="00296D40" w:rsidRPr="008F5DEA" w:rsidRDefault="009820B9" w:rsidP="008F5DEA">
      <w:pPr>
        <w:pStyle w:val="ab"/>
      </w:pPr>
      <w:bookmarkStart w:id="24" w:name="_Toc214340990"/>
      <w:r w:rsidRPr="008F5DEA">
        <w:t> </w:t>
      </w:r>
      <w:r w:rsidRPr="008F5DEA">
        <w:t>4.3 Task 3: Output-Feedback Control with Sensor-Only Information</w:t>
      </w:r>
      <w:bookmarkEnd w:id="24"/>
    </w:p>
    <w:p w14:paraId="4C65CE06" w14:textId="7BBF2C20" w:rsidR="00155AB7" w:rsidRPr="00155AB7" w:rsidRDefault="00155AB7" w:rsidP="00155AB7">
      <w:pPr>
        <w:pStyle w:val="af7"/>
        <w:ind w:left="420" w:firstLine="420"/>
      </w:pPr>
      <w:r w:rsidRPr="00155AB7">
        <w:t xml:space="preserve">Scenario: Same random road as in Task 2, with only </w:t>
      </w:r>
      <m:oMath>
        <m:r>
          <w:rPr>
            <w:rFonts w:ascii="Cambria Math" w:hAnsi="Cambria Math"/>
          </w:rPr>
          <m:t>100 Hz</m:t>
        </m:r>
      </m:oMath>
      <w:r w:rsidRPr="00155AB7">
        <w:t xml:space="preserve"> acceleration measurable.</w:t>
      </w:r>
    </w:p>
    <w:p w14:paraId="50F5AAF6" w14:textId="2EC48F41" w:rsidR="00155AB7" w:rsidRPr="00155AB7" w:rsidRDefault="00155AB7" w:rsidP="00DA78DD">
      <w:pPr>
        <w:pStyle w:val="af7"/>
        <w:ind w:left="420" w:firstLine="420"/>
      </w:pPr>
      <w:r w:rsidRPr="00155AB7">
        <w:t>Method:</w:t>
      </w:r>
      <w:r w:rsidR="00DA78DD">
        <w:rPr>
          <w:rFonts w:hint="eastAsia"/>
        </w:rPr>
        <w:t xml:space="preserve"> </w:t>
      </w:r>
      <w:r w:rsidRPr="00155AB7">
        <w:t xml:space="preserve">Butterworth band-pass filter </w:t>
      </w:r>
      <m:oMath>
        <m:r>
          <w:rPr>
            <w:rFonts w:ascii="Cambria Math" w:hAnsi="Cambria Math"/>
          </w:rPr>
          <m:t xml:space="preserve">(0.3–15 Hz) </m:t>
        </m:r>
      </m:oMath>
      <w:r w:rsidR="00C24850" w:rsidRPr="00C24850">
        <w:t>+ 5</w:t>
      </w:r>
      <w:r w:rsidRPr="00155AB7">
        <w:t>-segment negative gain scheduling + phase-limiting.</w:t>
      </w:r>
    </w:p>
    <w:p w14:paraId="164DAB80" w14:textId="77777777" w:rsidR="00D014AD" w:rsidRDefault="00D014AD" w:rsidP="00155AB7">
      <w:pPr>
        <w:pStyle w:val="af7"/>
        <w:ind w:left="420" w:firstLine="420"/>
      </w:pPr>
    </w:p>
    <w:p w14:paraId="24B436F6" w14:textId="77777777" w:rsidR="00D014AD" w:rsidRDefault="00D014AD" w:rsidP="00155AB7">
      <w:pPr>
        <w:pStyle w:val="af7"/>
        <w:ind w:left="420" w:firstLine="420"/>
      </w:pPr>
    </w:p>
    <w:p w14:paraId="03C78E26" w14:textId="77777777" w:rsidR="00D014AD" w:rsidRDefault="00D014AD" w:rsidP="00155AB7">
      <w:pPr>
        <w:pStyle w:val="af7"/>
        <w:ind w:left="420" w:firstLine="420"/>
      </w:pPr>
    </w:p>
    <w:p w14:paraId="66438D9D" w14:textId="77777777" w:rsidR="00D014AD" w:rsidRDefault="00D014AD" w:rsidP="00155AB7">
      <w:pPr>
        <w:pStyle w:val="af7"/>
        <w:ind w:left="420" w:firstLine="420"/>
      </w:pPr>
    </w:p>
    <w:p w14:paraId="3FDE1D76" w14:textId="77777777" w:rsidR="00D014AD" w:rsidRDefault="00D014AD" w:rsidP="00155AB7">
      <w:pPr>
        <w:pStyle w:val="af7"/>
        <w:ind w:left="420" w:firstLine="420"/>
      </w:pPr>
    </w:p>
    <w:p w14:paraId="431D28D4" w14:textId="77777777" w:rsidR="00D014AD" w:rsidRDefault="00D014AD" w:rsidP="00155AB7">
      <w:pPr>
        <w:pStyle w:val="af7"/>
        <w:ind w:left="420" w:firstLine="420"/>
      </w:pPr>
    </w:p>
    <w:p w14:paraId="2A8B4E00" w14:textId="77777777" w:rsidR="00D014AD" w:rsidRDefault="00D014AD" w:rsidP="00155AB7">
      <w:pPr>
        <w:pStyle w:val="af7"/>
        <w:ind w:left="420" w:firstLine="420"/>
      </w:pPr>
    </w:p>
    <w:p w14:paraId="4501EAF2" w14:textId="77777777" w:rsidR="00D014AD" w:rsidRDefault="00D014AD" w:rsidP="00155AB7">
      <w:pPr>
        <w:pStyle w:val="af7"/>
        <w:ind w:left="420" w:firstLine="420"/>
      </w:pPr>
    </w:p>
    <w:p w14:paraId="76834A69" w14:textId="77777777" w:rsidR="00D014AD" w:rsidRDefault="00D014AD" w:rsidP="00155AB7">
      <w:pPr>
        <w:pStyle w:val="af7"/>
        <w:ind w:left="420" w:firstLine="420"/>
      </w:pPr>
    </w:p>
    <w:p w14:paraId="6CE94D35" w14:textId="77777777" w:rsidR="00D014AD" w:rsidRDefault="00D014AD" w:rsidP="00050D86">
      <w:pPr>
        <w:pStyle w:val="af7"/>
        <w:rPr>
          <w:rFonts w:hint="eastAsia"/>
        </w:rPr>
      </w:pPr>
    </w:p>
    <w:p w14:paraId="38344FC0" w14:textId="0A8934ED" w:rsidR="00C24850" w:rsidRPr="00155AB7" w:rsidRDefault="004505D9" w:rsidP="00050D86">
      <w:pPr>
        <w:pStyle w:val="af7"/>
        <w:ind w:left="420" w:firstLine="420"/>
        <w:rPr>
          <w:rFonts w:hint="eastAsia"/>
        </w:rPr>
      </w:pPr>
      <w:r>
        <w:rPr>
          <w:noProof/>
        </w:rPr>
        <w:lastRenderedPageBreak/>
        <mc:AlternateContent>
          <mc:Choice Requires="wps">
            <w:drawing>
              <wp:anchor distT="0" distB="0" distL="114300" distR="114300" simplePos="0" relativeHeight="251680768" behindDoc="0" locked="0" layoutInCell="1" allowOverlap="1" wp14:anchorId="4C9D4874" wp14:editId="2928B9BC">
                <wp:simplePos x="0" y="0"/>
                <wp:positionH relativeFrom="column">
                  <wp:posOffset>246380</wp:posOffset>
                </wp:positionH>
                <wp:positionV relativeFrom="paragraph">
                  <wp:posOffset>4273550</wp:posOffset>
                </wp:positionV>
                <wp:extent cx="5233670" cy="635"/>
                <wp:effectExtent l="0" t="0" r="0" b="0"/>
                <wp:wrapTopAndBottom/>
                <wp:docPr id="18" name="文本框 18"/>
                <wp:cNvGraphicFramePr/>
                <a:graphic xmlns:a="http://schemas.openxmlformats.org/drawingml/2006/main">
                  <a:graphicData uri="http://schemas.microsoft.com/office/word/2010/wordprocessingShape">
                    <wps:wsp>
                      <wps:cNvSpPr txBox="1"/>
                      <wps:spPr>
                        <a:xfrm>
                          <a:off x="0" y="0"/>
                          <a:ext cx="5233670" cy="635"/>
                        </a:xfrm>
                        <a:prstGeom prst="rect">
                          <a:avLst/>
                        </a:prstGeom>
                        <a:solidFill>
                          <a:prstClr val="white"/>
                        </a:solidFill>
                        <a:ln>
                          <a:noFill/>
                        </a:ln>
                      </wps:spPr>
                      <wps:txbx>
                        <w:txbxContent>
                          <w:p w14:paraId="7838E2AF" w14:textId="6243ACC3" w:rsidR="004505D9" w:rsidRPr="00D131F0" w:rsidRDefault="004505D9" w:rsidP="0005071F">
                            <w:pPr>
                              <w:pStyle w:val="af6"/>
                              <w:jc w:val="center"/>
                              <w:rPr>
                                <w:rFonts w:ascii="Times New Roman" w:eastAsia="宋体" w:hAnsi="Times New Roman" w:cs="Times New Roman" w:hint="eastAsia"/>
                                <w:noProof/>
                                <w:sz w:val="24"/>
                                <w:szCs w:val="24"/>
                              </w:rPr>
                            </w:pPr>
                            <w:r>
                              <w:t xml:space="preserve">Figure </w:t>
                            </w:r>
                            <w:r>
                              <w:fldChar w:fldCharType="begin"/>
                            </w:r>
                            <w:r>
                              <w:instrText xml:space="preserve"> SEQ Figure \* ARABIC </w:instrText>
                            </w:r>
                            <w:r>
                              <w:fldChar w:fldCharType="separate"/>
                            </w:r>
                            <w:r w:rsidR="00CB47A8">
                              <w:rPr>
                                <w:noProof/>
                              </w:rPr>
                              <w:t>6</w:t>
                            </w:r>
                            <w:r>
                              <w:fldChar w:fldCharType="end"/>
                            </w:r>
                            <w:r>
                              <w:rPr>
                                <w:rFonts w:hint="eastAsia"/>
                              </w:rPr>
                              <w:t xml:space="preserve"> Result of Task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9D4874" id="文本框 18" o:spid="_x0000_s1031" type="#_x0000_t202" style="position:absolute;left:0;text-align:left;margin-left:19.4pt;margin-top:336.5pt;width:412.1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uaVGQIAAD8EAAAOAAAAZHJzL2Uyb0RvYy54bWysU02P0zAQvSPxHyzfafqhLShquipdFSFV&#10;uyt10Z5dx2ksOR4zdpuUX8/YaVpYOCEuzsQzno/33izuu8awk0KvwRZ8MhpzpqyEUttDwb+9bD58&#10;4swHYUthwKqCn5Xn98v37xaty9UUajClQkZJrM9bV/A6BJdnmZe1aoQfgVOWnBVgIwL94iErUbSU&#10;vTHZdDyeZy1g6RCk8p5uH3onX6b8VaVkeKoqrwIzBafeQjoxnft4ZsuFyA8oXK3lpQ3xD100Qlsq&#10;ek31IIJgR9R/pGq0RPBQhZGEJoOq0lKlGWiayfjNNLtaOJVmIXC8u8Lk/19a+XjauWdkofsMHREY&#10;AWmdzz1dxnm6Cpv4pU4Z+QnC8xU21QUm6fJuOpvNP5JLkm8+u4s5sttThz58UdCwaBQciZMElTht&#10;fehDh5BYyYPR5UYbE3+iY22QnQTx19Y6qEvy36KMjbEW4qs+YbzJbnNEK3T7jumS2h1m3EN5ptER&#10;elV4Jzea6m2FD88CSQY0Ekk7PNFRGWgLDheLsxrwx9/uYzyxQ17OWpJVwf33o0DFmflqibeowcHA&#10;wdgPhj02a6BJJ7Q0TiaTHmAwg1khNK+k+FWsQi5hJdUqeBjMdejFTRsj1WqVgkhpToSt3TkZUw+4&#10;vnSvAt2FlUBkPsIgOJG/IaePTfS41TEQ0om5iGuP4gVuUmni/rJRcQ1+/U9Rt71f/gQAAP//AwBQ&#10;SwMEFAAGAAgAAAAhAFFK3TLgAAAACgEAAA8AAABkcnMvZG93bnJldi54bWxMjzFPwzAQhXck/oN1&#10;SCyIOiVViNI4VVXBAEvV0KWbG1/jQGxHttOGf8+VBba7e0/vvleuJtOzM/rQOStgPkuAoW2c6mwr&#10;YP/x+pgDC1FaJXtnUcA3BlhVtzelLJS72B2e69gyCrGhkAJ0jEPBeWg0GhlmbkBL2sl5IyOtvuXK&#10;ywuFm54/JUnGjewsfdBywI3G5qsejYDt4rDVD+Pp5X29SP3bftxkn20txP3dtF4CizjFPzNc8Qkd&#10;KmI6utGqwHoBaU7kUUD2nFInMuTZdTj+XubAq5L/r1D9AAAA//8DAFBLAQItABQABgAIAAAAIQC2&#10;gziS/gAAAOEBAAATAAAAAAAAAAAAAAAAAAAAAABbQ29udGVudF9UeXBlc10ueG1sUEsBAi0AFAAG&#10;AAgAAAAhADj9If/WAAAAlAEAAAsAAAAAAAAAAAAAAAAALwEAAF9yZWxzLy5yZWxzUEsBAi0AFAAG&#10;AAgAAAAhADbe5pUZAgAAPwQAAA4AAAAAAAAAAAAAAAAALgIAAGRycy9lMm9Eb2MueG1sUEsBAi0A&#10;FAAGAAgAAAAhAFFK3TLgAAAACgEAAA8AAAAAAAAAAAAAAAAAcwQAAGRycy9kb3ducmV2LnhtbFBL&#10;BQYAAAAABAAEAPMAAACABQAAAAA=&#10;" stroked="f">
                <v:textbox style="mso-fit-shape-to-text:t" inset="0,0,0,0">
                  <w:txbxContent>
                    <w:p w14:paraId="7838E2AF" w14:textId="6243ACC3" w:rsidR="004505D9" w:rsidRPr="00D131F0" w:rsidRDefault="004505D9" w:rsidP="0005071F">
                      <w:pPr>
                        <w:pStyle w:val="af6"/>
                        <w:jc w:val="center"/>
                        <w:rPr>
                          <w:rFonts w:ascii="Times New Roman" w:eastAsia="宋体" w:hAnsi="Times New Roman" w:cs="Times New Roman" w:hint="eastAsia"/>
                          <w:noProof/>
                          <w:sz w:val="24"/>
                          <w:szCs w:val="24"/>
                        </w:rPr>
                      </w:pPr>
                      <w:r>
                        <w:t xml:space="preserve">Figure </w:t>
                      </w:r>
                      <w:r>
                        <w:fldChar w:fldCharType="begin"/>
                      </w:r>
                      <w:r>
                        <w:instrText xml:space="preserve"> SEQ Figure \* ARABIC </w:instrText>
                      </w:r>
                      <w:r>
                        <w:fldChar w:fldCharType="separate"/>
                      </w:r>
                      <w:r w:rsidR="00CB47A8">
                        <w:rPr>
                          <w:noProof/>
                        </w:rPr>
                        <w:t>6</w:t>
                      </w:r>
                      <w:r>
                        <w:fldChar w:fldCharType="end"/>
                      </w:r>
                      <w:r>
                        <w:rPr>
                          <w:rFonts w:hint="eastAsia"/>
                        </w:rPr>
                        <w:t xml:space="preserve"> Result of Task 3</w:t>
                      </w:r>
                    </w:p>
                  </w:txbxContent>
                </v:textbox>
                <w10:wrap type="topAndBottom"/>
              </v:shape>
            </w:pict>
          </mc:Fallback>
        </mc:AlternateContent>
      </w:r>
      <w:r>
        <w:rPr>
          <w:rFonts w:hint="eastAsia"/>
          <w:noProof/>
        </w:rPr>
        <w:drawing>
          <wp:anchor distT="0" distB="0" distL="114300" distR="114300" simplePos="0" relativeHeight="251678720" behindDoc="0" locked="0" layoutInCell="1" allowOverlap="1" wp14:anchorId="4624010B" wp14:editId="680BEDC6">
            <wp:simplePos x="0" y="0"/>
            <wp:positionH relativeFrom="margin">
              <wp:align>center</wp:align>
            </wp:positionH>
            <wp:positionV relativeFrom="paragraph">
              <wp:posOffset>290557</wp:posOffset>
            </wp:positionV>
            <wp:extent cx="5233670" cy="3926205"/>
            <wp:effectExtent l="0" t="0" r="508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3670" cy="3926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5AB7" w:rsidRPr="00155AB7">
        <w:t>Results (Figure</w:t>
      </w:r>
      <w:r w:rsidR="00C70CA5">
        <w:rPr>
          <w:rFonts w:hint="eastAsia"/>
        </w:rPr>
        <w:t xml:space="preserve"> 6</w:t>
      </w:r>
      <w:r w:rsidR="00155AB7" w:rsidRPr="00155AB7">
        <w:t>):</w:t>
      </w:r>
    </w:p>
    <w:p w14:paraId="2405E8AB" w14:textId="4E9AB4E4" w:rsidR="00155AB7" w:rsidRPr="00155AB7" w:rsidRDefault="00155AB7" w:rsidP="00155AB7">
      <w:pPr>
        <w:pStyle w:val="af7"/>
        <w:ind w:left="420" w:firstLine="420"/>
      </w:pPr>
      <w:r w:rsidRPr="00155AB7">
        <w:t xml:space="preserve">Uncontrolled </w:t>
      </w:r>
      <m:oMath>
        <m:sSub>
          <m:sSubPr>
            <m:ctrlPr>
              <w:rPr>
                <w:rFonts w:ascii="Cambria Math" w:hAnsi="Cambria Math"/>
                <w:i/>
                <w:iCs/>
              </w:rPr>
            </m:ctrlPr>
          </m:sSubPr>
          <m:e>
            <m:r>
              <w:rPr>
                <w:rFonts w:ascii="Cambria Math" w:hAnsi="Cambria Math"/>
              </w:rPr>
              <m:t>I</m:t>
            </m:r>
          </m:e>
          <m:sub>
            <m:r>
              <w:rPr>
                <w:rFonts w:ascii="Cambria Math" w:hAnsi="Cambria Math"/>
              </w:rPr>
              <m:t>h</m:t>
            </m:r>
          </m:sub>
        </m:sSub>
        <m:r>
          <w:rPr>
            <w:rFonts w:ascii="Cambria Math" w:hAnsi="Cambria Math"/>
          </w:rPr>
          <m:t>​ = 245.83 m²/s⁴</m:t>
        </m:r>
      </m:oMath>
      <w:r w:rsidRPr="00155AB7">
        <w:t>;</w:t>
      </w:r>
    </w:p>
    <w:p w14:paraId="11BBA797" w14:textId="6801C566" w:rsidR="00155AB7" w:rsidRPr="00155AB7" w:rsidRDefault="00155AB7" w:rsidP="00155AB7">
      <w:pPr>
        <w:pStyle w:val="af7"/>
        <w:ind w:left="420" w:firstLine="420"/>
      </w:pPr>
      <w:r w:rsidRPr="00155AB7">
        <w:t xml:space="preserve">After online closed-loop control, </w:t>
      </w:r>
      <m:oMath>
        <m:sSub>
          <m:sSubPr>
            <m:ctrlPr>
              <w:rPr>
                <w:rFonts w:ascii="Cambria Math" w:hAnsi="Cambria Math"/>
                <w:i/>
                <w:iCs/>
              </w:rPr>
            </m:ctrlPr>
          </m:sSubPr>
          <m:e>
            <m:r>
              <w:rPr>
                <w:rFonts w:ascii="Cambria Math" w:hAnsi="Cambria Math"/>
              </w:rPr>
              <m:t>I</m:t>
            </m:r>
          </m:e>
          <m:sub>
            <m:r>
              <w:rPr>
                <w:rFonts w:ascii="Cambria Math" w:hAnsi="Cambria Math"/>
              </w:rPr>
              <m:t>h</m:t>
            </m:r>
          </m:sub>
        </m:sSub>
        <m:r>
          <w:rPr>
            <w:rFonts w:ascii="Cambria Math" w:hAnsi="Cambria Math"/>
          </w:rPr>
          <m:t>​ = 261.07 m²/s⁴</m:t>
        </m:r>
      </m:oMath>
      <w:r w:rsidRPr="00155AB7">
        <w:t xml:space="preserve">, a reduction of </w:t>
      </w:r>
      <m:oMath>
        <m:r>
          <w:rPr>
            <w:rFonts w:ascii="Cambria Math" w:hAnsi="Cambria Math"/>
          </w:rPr>
          <m:t>-6.2 %</m:t>
        </m:r>
      </m:oMath>
      <w:r w:rsidRPr="00155AB7">
        <w:t>;</w:t>
      </w:r>
    </w:p>
    <w:p w14:paraId="525750D1" w14:textId="7D147FE9" w:rsidR="00155AB7" w:rsidRPr="008F5DEA" w:rsidRDefault="00155AB7" w:rsidP="0099320C">
      <w:pPr>
        <w:pStyle w:val="af7"/>
        <w:ind w:left="420" w:firstLine="420"/>
      </w:pPr>
      <w:r w:rsidRPr="00155AB7">
        <w:t xml:space="preserve">Peak acceleration actually increases, revealing that single-gain linear feedback has a phase lag </w:t>
      </w:r>
      <m:oMath>
        <m:r>
          <w:rPr>
            <w:rFonts w:ascii="Cambria Math" w:hAnsi="Cambria Math"/>
          </w:rPr>
          <m:t>&gt; 90°</m:t>
        </m:r>
      </m:oMath>
      <w:r w:rsidRPr="00155AB7">
        <w:t xml:space="preserve"> under broadband random disturbances, necessitating future adaptive or model-predictive improvements.</w:t>
      </w:r>
    </w:p>
    <w:p w14:paraId="2E1C3272" w14:textId="77777777" w:rsidR="00296D40" w:rsidRPr="008F5DEA" w:rsidRDefault="009820B9" w:rsidP="008F5DEA">
      <w:pPr>
        <w:pStyle w:val="ab"/>
      </w:pPr>
      <w:bookmarkStart w:id="25" w:name="_Toc214340991"/>
      <w:r w:rsidRPr="008F5DEA">
        <w:t> </w:t>
      </w:r>
      <w:r w:rsidRPr="008F5DEA">
        <w:t>4.4 Robustness Analysis</w:t>
      </w:r>
      <w:bookmarkEnd w:id="25"/>
    </w:p>
    <w:p w14:paraId="3839176E" w14:textId="68565A6F" w:rsidR="00862B0E" w:rsidRPr="00862B0E" w:rsidRDefault="00862B0E" w:rsidP="000E7C78">
      <w:pPr>
        <w:pStyle w:val="af7"/>
        <w:numPr>
          <w:ilvl w:val="0"/>
          <w:numId w:val="22"/>
        </w:numPr>
      </w:pPr>
      <w:r w:rsidRPr="00862B0E">
        <w:t>Parameter Perturbation:</w:t>
      </w:r>
    </w:p>
    <w:p w14:paraId="2E01C2DF" w14:textId="6730A184" w:rsidR="000E2FDB" w:rsidRDefault="00862B0E" w:rsidP="000E7C78">
      <w:pPr>
        <w:pStyle w:val="af7"/>
        <w:ind w:left="420" w:firstLine="420"/>
      </w:pPr>
      <w:r w:rsidRPr="00862B0E">
        <w:t xml:space="preserve">Monte Carlo simulations were conducted 100 times with perturbations of </w:t>
      </w:r>
      <m:oMath>
        <m:r>
          <w:rPr>
            <w:rFonts w:ascii="Cambria Math" w:hAnsi="Cambria Math"/>
          </w:rPr>
          <m:t>m±10%</m:t>
        </m:r>
      </m:oMath>
      <w:r w:rsidRPr="00862B0E">
        <w:t xml:space="preserve">, </w:t>
      </w:r>
      <m:oMath>
        <m:r>
          <w:rPr>
            <w:rFonts w:ascii="Cambria Math" w:hAnsi="Cambria Math"/>
          </w:rPr>
          <m:t>k±15%</m:t>
        </m:r>
      </m:oMath>
      <w:r w:rsidRPr="00862B0E">
        <w:t xml:space="preserve">, and </w:t>
      </w:r>
      <m:oMath>
        <m:r>
          <w:rPr>
            <w:rFonts w:ascii="Cambria Math" w:hAnsi="Cambria Math"/>
          </w:rPr>
          <m:t>c±20%</m:t>
        </m:r>
      </m:oMath>
      <w:r w:rsidRPr="00862B0E">
        <w:t>.</w:t>
      </w:r>
    </w:p>
    <w:p w14:paraId="0144A75D" w14:textId="7E9BB98E" w:rsidR="00862B0E" w:rsidRPr="00862B0E" w:rsidRDefault="00862B0E" w:rsidP="000E7C78">
      <w:pPr>
        <w:pStyle w:val="af7"/>
        <w:ind w:left="420" w:firstLine="420"/>
      </w:pPr>
      <w:r w:rsidRPr="00862B0E">
        <w:t xml:space="preserve">The optimized angular displacements from Task 2 were still injected into the original system, and the average reduction remained </w:t>
      </w:r>
      <m:oMath>
        <m:r>
          <w:rPr>
            <w:rFonts w:ascii="Cambria Math" w:hAnsi="Cambria Math"/>
          </w:rPr>
          <m:t>&gt; 15%</m:t>
        </m:r>
      </m:oMath>
      <w:r w:rsidRPr="00862B0E">
        <w:t>, indicating that the Fourier coefficients are insensitive to parameter perturbations.</w:t>
      </w:r>
    </w:p>
    <w:p w14:paraId="41D54A71" w14:textId="77777777" w:rsidR="00862B0E" w:rsidRPr="00862B0E" w:rsidRDefault="00862B0E" w:rsidP="000E7C78">
      <w:pPr>
        <w:pStyle w:val="af7"/>
        <w:numPr>
          <w:ilvl w:val="0"/>
          <w:numId w:val="22"/>
        </w:numPr>
      </w:pPr>
      <w:r w:rsidRPr="00862B0E">
        <w:t>Energy Recovery Potential:</w:t>
      </w:r>
    </w:p>
    <w:p w14:paraId="2E95989C" w14:textId="26542472" w:rsidR="00862B0E" w:rsidRPr="00862B0E" w:rsidRDefault="00862B0E" w:rsidP="000E7C78">
      <w:pPr>
        <w:pStyle w:val="af7"/>
        <w:ind w:left="420" w:firstLine="420"/>
      </w:pPr>
      <w:r w:rsidRPr="00862B0E">
        <w:t xml:space="preserve">Under the optimal curve of Task 2, the average motor power is </w:t>
      </w:r>
      <m:oMath>
        <m:r>
          <w:rPr>
            <w:rFonts w:ascii="Cambria Math" w:hAnsi="Cambria Math"/>
          </w:rPr>
          <m:t>-47 W</m:t>
        </m:r>
      </m:oMath>
      <w:r w:rsidRPr="00862B0E">
        <w:t xml:space="preserve"> (regenerative phase), accounting for </w:t>
      </w:r>
      <m:oMath>
        <m:r>
          <w:rPr>
            <w:rFonts w:ascii="Cambria Math" w:hAnsi="Cambria Math"/>
          </w:rPr>
          <m:t>18%</m:t>
        </m:r>
      </m:oMath>
      <w:r w:rsidRPr="00862B0E">
        <w:t xml:space="preserve"> of the total energy consumption, verifying that the centrifugal scheme has the capability for energy feedback.</w:t>
      </w:r>
    </w:p>
    <w:p w14:paraId="3C0C6985" w14:textId="2EC51FDD" w:rsidR="00862B0E" w:rsidRPr="00862B0E" w:rsidRDefault="00862B0E" w:rsidP="000E7C78">
      <w:pPr>
        <w:pStyle w:val="af7"/>
        <w:numPr>
          <w:ilvl w:val="0"/>
          <w:numId w:val="22"/>
        </w:numPr>
      </w:pPr>
      <w:r w:rsidRPr="00862B0E">
        <w:t>Extreme Conditions:</w:t>
      </w:r>
    </w:p>
    <w:p w14:paraId="0FBC0D8E" w14:textId="11D5598A" w:rsidR="00862B0E" w:rsidRPr="008F5DEA" w:rsidRDefault="00862B0E" w:rsidP="00517E6B">
      <w:pPr>
        <w:pStyle w:val="af7"/>
        <w:ind w:left="420" w:firstLine="420"/>
        <w:rPr>
          <w:rStyle w:val="ac"/>
        </w:rPr>
      </w:pPr>
      <w:r w:rsidRPr="00862B0E">
        <w:t xml:space="preserve">After increasing </w:t>
      </w:r>
      <m:oMath>
        <m:sSub>
          <m:sSubPr>
            <m:ctrlPr>
              <w:rPr>
                <w:rFonts w:ascii="Cambria Math" w:hAnsi="Cambria Math"/>
                <w:i/>
                <w:iCs/>
              </w:rPr>
            </m:ctrlPr>
          </m:sSubPr>
          <m:e>
            <m:r>
              <w:rPr>
                <w:rFonts w:ascii="Cambria Math" w:hAnsi="Cambria Math"/>
              </w:rPr>
              <m:t>ω</m:t>
            </m:r>
          </m:e>
          <m:sub>
            <m:r>
              <w:rPr>
                <w:rFonts w:ascii="Cambria Math" w:hAnsi="Cambria Math"/>
              </w:rPr>
              <m:t>max</m:t>
            </m:r>
          </m:sub>
        </m:sSub>
      </m:oMath>
      <w:r w:rsidRPr="00862B0E">
        <w:t xml:space="preserve"> to </w:t>
      </w:r>
      <m:oMath>
        <m:r>
          <w:rPr>
            <w:rFonts w:ascii="Cambria Math" w:hAnsi="Cambria Math"/>
          </w:rPr>
          <m:t>150 rad/s</m:t>
        </m:r>
      </m:oMath>
      <w:r w:rsidRPr="00862B0E">
        <w:t>, the reduction in Task</w:t>
      </w:r>
      <w:r w:rsidR="004018D9">
        <w:rPr>
          <w:rFonts w:hint="eastAsia"/>
        </w:rPr>
        <w:t xml:space="preserve"> </w:t>
      </w:r>
      <w:r w:rsidRPr="00862B0E">
        <w:t xml:space="preserve">3's online strategy reversed from </w:t>
      </w:r>
      <m:oMath>
        <m:r>
          <w:rPr>
            <w:rFonts w:ascii="Cambria Math" w:hAnsi="Cambria Math"/>
          </w:rPr>
          <m:t>+12%</m:t>
        </m:r>
      </m:oMath>
      <w:r w:rsidRPr="00862B0E">
        <w:t xml:space="preserve"> to </w:t>
      </w:r>
      <m:oMath>
        <m:r>
          <w:rPr>
            <w:rFonts w:ascii="Cambria Math" w:hAnsi="Cambria Math"/>
          </w:rPr>
          <m:t>-22%</m:t>
        </m:r>
      </m:oMath>
      <w:r w:rsidRPr="00862B0E">
        <w:t>, demonstrating that bandwidth expansion is the primary condition for successful online feedback.</w:t>
      </w:r>
    </w:p>
    <w:p w14:paraId="64E899F7" w14:textId="6A374733" w:rsidR="00296D40" w:rsidRPr="008F5DEA" w:rsidRDefault="00296D40" w:rsidP="008F5DEA">
      <w:pPr>
        <w:pStyle w:val="a9"/>
      </w:pPr>
      <w:bookmarkStart w:id="26" w:name="_Toc214340992"/>
      <w:r w:rsidRPr="008F5DEA">
        <w:rPr>
          <w:rFonts w:hint="eastAsia"/>
        </w:rPr>
        <w:lastRenderedPageBreak/>
        <w:t>5</w:t>
      </w:r>
      <w:r w:rsidR="009820B9" w:rsidRPr="008F5DEA">
        <w:rPr>
          <w:rFonts w:hint="eastAsia"/>
        </w:rPr>
        <w:t xml:space="preserve">. </w:t>
      </w:r>
      <w:r w:rsidR="009820B9" w:rsidRPr="008F5DEA">
        <w:t>Discussion</w:t>
      </w:r>
      <w:bookmarkEnd w:id="26"/>
    </w:p>
    <w:p w14:paraId="0300A511" w14:textId="77777777" w:rsidR="00296D40" w:rsidRPr="008F5DEA" w:rsidRDefault="009820B9" w:rsidP="008F5DEA">
      <w:pPr>
        <w:pStyle w:val="ab"/>
      </w:pPr>
      <w:bookmarkStart w:id="27" w:name="_Toc214340993"/>
      <w:r w:rsidRPr="008F5DEA">
        <w:t> </w:t>
      </w:r>
      <w:r w:rsidRPr="008F5DEA">
        <w:t>5.1 Sensitivity to Parameter Uncertainty</w:t>
      </w:r>
      <w:bookmarkEnd w:id="27"/>
    </w:p>
    <w:p w14:paraId="23C4F85D" w14:textId="11D6EEAA" w:rsidR="00E8276B" w:rsidRPr="00E8276B" w:rsidRDefault="00E8276B" w:rsidP="00FD28E9">
      <w:pPr>
        <w:pStyle w:val="af7"/>
        <w:ind w:left="420" w:firstLine="420"/>
      </w:pPr>
      <w:r w:rsidRPr="00E8276B">
        <w:t xml:space="preserve">Monte Carlo simulations were performed, randomly sampling 100 sets of parameters within the ranges of </w:t>
      </w:r>
      <m:oMath>
        <m:r>
          <w:rPr>
            <w:rFonts w:ascii="Cambria Math" w:hAnsi="Cambria Math"/>
          </w:rPr>
          <m:t>±10%</m:t>
        </m:r>
      </m:oMath>
      <w:r w:rsidRPr="00E8276B">
        <w:t xml:space="preserve"> for mass (</w:t>
      </w:r>
      <w:r w:rsidRPr="00E8276B">
        <w:rPr>
          <w:i/>
          <w:iCs/>
        </w:rPr>
        <w:t>m</w:t>
      </w:r>
      <w:r w:rsidRPr="00E8276B">
        <w:t xml:space="preserve">), </w:t>
      </w:r>
      <m:oMath>
        <m:r>
          <w:rPr>
            <w:rFonts w:ascii="Cambria Math" w:hAnsi="Cambria Math"/>
          </w:rPr>
          <m:t>±15%</m:t>
        </m:r>
      </m:oMath>
      <w:r w:rsidRPr="00E8276B">
        <w:t xml:space="preserve"> for stiffness</w:t>
      </w:r>
      <m:oMath>
        <m:r>
          <w:rPr>
            <w:rFonts w:ascii="Cambria Math" w:hAnsi="Cambria Math"/>
          </w:rPr>
          <m:t xml:space="preserve"> (k)</m:t>
        </m:r>
      </m:oMath>
      <w:r w:rsidRPr="00E8276B">
        <w:t xml:space="preserve">, and </w:t>
      </w:r>
      <m:oMath>
        <m:r>
          <w:rPr>
            <w:rFonts w:ascii="Cambria Math" w:hAnsi="Cambria Math"/>
          </w:rPr>
          <m:t>±20%</m:t>
        </m:r>
      </m:oMath>
      <w:r w:rsidRPr="00E8276B">
        <w:t xml:space="preserve"> for damping </w:t>
      </w:r>
      <m:oMath>
        <m:r>
          <w:rPr>
            <w:rFonts w:ascii="Cambria Math" w:hAnsi="Cambria Math"/>
          </w:rPr>
          <m:t>(c)</m:t>
        </m:r>
      </m:oMath>
      <w:r w:rsidRPr="00E8276B">
        <w:t>. These perturbed parameters were then injected into the offline-optimized angular displacement curves from Task 2 (originally optimized with nominal parameters).</w:t>
      </w:r>
    </w:p>
    <w:p w14:paraId="5678D376" w14:textId="784E5A55" w:rsidR="00E8276B" w:rsidRPr="00E8276B" w:rsidRDefault="00E8276B" w:rsidP="00FD28E9">
      <w:pPr>
        <w:pStyle w:val="af7"/>
        <w:ind w:left="420" w:firstLine="420"/>
      </w:pPr>
      <w:r w:rsidRPr="00E8276B">
        <w:t xml:space="preserve">The average reduction in vibration index remained at </w:t>
      </w:r>
      <m:oMath>
        <m:r>
          <w:rPr>
            <w:rFonts w:ascii="Cambria Math" w:hAnsi="Cambria Math"/>
          </w:rPr>
          <m:t>15.1%</m:t>
        </m:r>
      </m:oMath>
      <w:r w:rsidRPr="00E8276B">
        <w:t xml:space="preserve">, with a standard deviation of </w:t>
      </w:r>
      <m:oMath>
        <m:r>
          <w:rPr>
            <w:rFonts w:ascii="Cambria Math" w:hAnsi="Cambria Math"/>
          </w:rPr>
          <m:t>2.3%</m:t>
        </m:r>
      </m:oMath>
      <w:r w:rsidRPr="00E8276B">
        <w:t>.</w:t>
      </w:r>
    </w:p>
    <w:p w14:paraId="7455413D" w14:textId="1C0847B4" w:rsidR="00E8276B" w:rsidRPr="00E8276B" w:rsidRDefault="00E8276B" w:rsidP="00E8276B">
      <w:pPr>
        <w:pStyle w:val="af7"/>
        <w:ind w:left="420" w:firstLine="420"/>
      </w:pPr>
      <w:r w:rsidRPr="00E8276B">
        <w:t xml:space="preserve">The maximum reduction achieved was </w:t>
      </w:r>
      <m:oMath>
        <m:r>
          <w:rPr>
            <w:rFonts w:ascii="Cambria Math" w:hAnsi="Cambria Math"/>
          </w:rPr>
          <m:t>19.8%</m:t>
        </m:r>
      </m:oMath>
      <w:r w:rsidRPr="00E8276B">
        <w:t xml:space="preserve">, while the minimum was </w:t>
      </w:r>
      <m:oMath>
        <m:r>
          <w:rPr>
            <w:rFonts w:ascii="Cambria Math" w:hAnsi="Cambria Math"/>
          </w:rPr>
          <m:t>11.4%</m:t>
        </m:r>
      </m:oMath>
      <w:r w:rsidRPr="00E8276B">
        <w:t>.</w:t>
      </w:r>
    </w:p>
    <w:p w14:paraId="04746E2F" w14:textId="23F57838" w:rsidR="00E8276B" w:rsidRPr="008F5DEA" w:rsidRDefault="00054E61" w:rsidP="0081110A">
      <w:pPr>
        <w:pStyle w:val="af7"/>
        <w:ind w:left="420" w:firstLine="420"/>
        <w:rPr>
          <w:rFonts w:hint="eastAsia"/>
        </w:rPr>
      </w:pPr>
      <w:r>
        <w:rPr>
          <w:noProof/>
        </w:rPr>
        <mc:AlternateContent>
          <mc:Choice Requires="wps">
            <w:drawing>
              <wp:anchor distT="0" distB="0" distL="114300" distR="114300" simplePos="0" relativeHeight="251683840" behindDoc="0" locked="0" layoutInCell="1" allowOverlap="1" wp14:anchorId="5FBA72D2" wp14:editId="740D9672">
                <wp:simplePos x="0" y="0"/>
                <wp:positionH relativeFrom="column">
                  <wp:posOffset>586740</wp:posOffset>
                </wp:positionH>
                <wp:positionV relativeFrom="paragraph">
                  <wp:posOffset>3474085</wp:posOffset>
                </wp:positionV>
                <wp:extent cx="4557395" cy="635"/>
                <wp:effectExtent l="0" t="0" r="0" b="0"/>
                <wp:wrapTopAndBottom/>
                <wp:docPr id="20" name="文本框 20"/>
                <wp:cNvGraphicFramePr/>
                <a:graphic xmlns:a="http://schemas.openxmlformats.org/drawingml/2006/main">
                  <a:graphicData uri="http://schemas.microsoft.com/office/word/2010/wordprocessingShape">
                    <wps:wsp>
                      <wps:cNvSpPr txBox="1"/>
                      <wps:spPr>
                        <a:xfrm>
                          <a:off x="0" y="0"/>
                          <a:ext cx="4557395" cy="635"/>
                        </a:xfrm>
                        <a:prstGeom prst="rect">
                          <a:avLst/>
                        </a:prstGeom>
                        <a:solidFill>
                          <a:prstClr val="white"/>
                        </a:solidFill>
                        <a:ln>
                          <a:noFill/>
                        </a:ln>
                      </wps:spPr>
                      <wps:txbx>
                        <w:txbxContent>
                          <w:p w14:paraId="54FB08CA" w14:textId="3C094C85" w:rsidR="00054E61" w:rsidRPr="00A016D9" w:rsidRDefault="00054E61" w:rsidP="00054E61">
                            <w:pPr>
                              <w:pStyle w:val="af6"/>
                              <w:jc w:val="center"/>
                              <w:rPr>
                                <w:rFonts w:ascii="Times New Roman" w:eastAsia="宋体" w:hAnsi="Times New Roman" w:cs="Times New Roman" w:hint="eastAsia"/>
                                <w:noProof/>
                                <w:sz w:val="24"/>
                                <w:szCs w:val="24"/>
                              </w:rPr>
                            </w:pPr>
                            <w:r>
                              <w:t xml:space="preserve">Figure </w:t>
                            </w:r>
                            <w:r>
                              <w:fldChar w:fldCharType="begin"/>
                            </w:r>
                            <w:r>
                              <w:instrText xml:space="preserve"> SEQ Figure \* ARABIC </w:instrText>
                            </w:r>
                            <w:r>
                              <w:fldChar w:fldCharType="separate"/>
                            </w:r>
                            <w:r w:rsidR="00CB47A8">
                              <w:rPr>
                                <w:noProof/>
                              </w:rPr>
                              <w:t>7</w:t>
                            </w:r>
                            <w:r>
                              <w:fldChar w:fldCharType="end"/>
                            </w:r>
                            <w:r>
                              <w:rPr>
                                <w:rFonts w:hint="eastAsia"/>
                              </w:rPr>
                              <w:t xml:space="preserve"> </w:t>
                            </w:r>
                            <w:r w:rsidRPr="00054E61">
                              <w:t>Boxplot of Parameter Perturbations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BA72D2" id="文本框 20" o:spid="_x0000_s1032" type="#_x0000_t202" style="position:absolute;left:0;text-align:left;margin-left:46.2pt;margin-top:273.55pt;width:358.8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EP+GwIAAD8EAAAOAAAAZHJzL2Uyb0RvYy54bWysU99v0zAQfkfif7D8TtNudEDUdCqdipCm&#10;bVKH9uw6TmPJ8Zmz26T89ZydpIXBE+LFufjO9+P7vlvcdo1hR4Vegy34bDLlTFkJpbb7gn973rz7&#10;yJkPwpbCgFUFPynPb5dv3yxal6srqMGUChklsT5vXcHrEFyeZV7WqhF+Ak5ZclaAjQj0i/usRNFS&#10;9sZkV9PpTdYClg5BKu/p9q538mXKX1VKhseq8iowU3DqLaQT07mLZ7ZciHyPwtVaDm2If+iiEdpS&#10;0XOqOxEEO6D+I1WjJYKHKkwkNBlUlZYqzUDTzKavptnWwqk0C4Hj3Rkm///Syofj1j0hC91n6IjA&#10;CEjrfO7pMs7TVdjEL3XKyE8Qns6wqS4wSZfv5/MP15/mnEny3VzPY47s8tShD18UNCwaBUfiJEEl&#10;jvc+9KFjSKzkwehyo42JP9GxNsiOgvhrax3UkPy3KGNjrIX4qk8Yb7LLHNEK3a5juqQOxxl3UJ5o&#10;dIReFd7JjaZ698KHJ4EkA5qWpB0e6agMtAWHweKsBvzxt/sYT+yQl7OWZFVw//0gUHFmvlriLWpw&#10;NHA0dqNhD80aaNIZLY2TyaQHGMxoVgjNCyl+FauQS1hJtQoeRnMdenHTxki1WqUgUpoT4d5unYyp&#10;R1yfuxeBbmAlEJkPMApO5K/I6WMTPW51CIR0Yi7i2qM4wE0qTdwPGxXX4Nf/FHXZ++VPAAAA//8D&#10;AFBLAwQUAAYACAAAACEAAjFEoOAAAAAKAQAADwAAAGRycy9kb3ducmV2LnhtbEyPPU/DMBCGdyT+&#10;g3VILIg6CaEtIU5VVTDAUpF2YXNjNw7E58h22vDvOVhgu49H7z1Xribbs5P2oXMoIJ0lwDQ2TnXY&#10;Ctjvnm+XwEKUqGTvUAv40gFW1eVFKQvlzvimT3VsGYVgKKQAE+NQcB4ao60MMzdopN3ReSsjtb7l&#10;ysszhdueZ0ky51Z2SBeMHPTG6OazHq2Abf6+NTfj8el1nd/5l/24mX+0tRDXV9P6EVjUU/yD4Uef&#10;1KEip4MbUQXWC3jIciIF3OeLFBgByzSh4vA7yYBXJf//QvUNAAD//wMAUEsBAi0AFAAGAAgAAAAh&#10;ALaDOJL+AAAA4QEAABMAAAAAAAAAAAAAAAAAAAAAAFtDb250ZW50X1R5cGVzXS54bWxQSwECLQAU&#10;AAYACAAAACEAOP0h/9YAAACUAQAACwAAAAAAAAAAAAAAAAAvAQAAX3JlbHMvLnJlbHNQSwECLQAU&#10;AAYACAAAACEAQqRD/hsCAAA/BAAADgAAAAAAAAAAAAAAAAAuAgAAZHJzL2Uyb0RvYy54bWxQSwEC&#10;LQAUAAYACAAAACEAAjFEoOAAAAAKAQAADwAAAAAAAAAAAAAAAAB1BAAAZHJzL2Rvd25yZXYueG1s&#10;UEsFBgAAAAAEAAQA8wAAAIIFAAAAAA==&#10;" stroked="f">
                <v:textbox style="mso-fit-shape-to-text:t" inset="0,0,0,0">
                  <w:txbxContent>
                    <w:p w14:paraId="54FB08CA" w14:textId="3C094C85" w:rsidR="00054E61" w:rsidRPr="00A016D9" w:rsidRDefault="00054E61" w:rsidP="00054E61">
                      <w:pPr>
                        <w:pStyle w:val="af6"/>
                        <w:jc w:val="center"/>
                        <w:rPr>
                          <w:rFonts w:ascii="Times New Roman" w:eastAsia="宋体" w:hAnsi="Times New Roman" w:cs="Times New Roman" w:hint="eastAsia"/>
                          <w:noProof/>
                          <w:sz w:val="24"/>
                          <w:szCs w:val="24"/>
                        </w:rPr>
                      </w:pPr>
                      <w:r>
                        <w:t xml:space="preserve">Figure </w:t>
                      </w:r>
                      <w:r>
                        <w:fldChar w:fldCharType="begin"/>
                      </w:r>
                      <w:r>
                        <w:instrText xml:space="preserve"> SEQ Figure \* ARABIC </w:instrText>
                      </w:r>
                      <w:r>
                        <w:fldChar w:fldCharType="separate"/>
                      </w:r>
                      <w:r w:rsidR="00CB47A8">
                        <w:rPr>
                          <w:noProof/>
                        </w:rPr>
                        <w:t>7</w:t>
                      </w:r>
                      <w:r>
                        <w:fldChar w:fldCharType="end"/>
                      </w:r>
                      <w:r>
                        <w:rPr>
                          <w:rFonts w:hint="eastAsia"/>
                        </w:rPr>
                        <w:t xml:space="preserve"> </w:t>
                      </w:r>
                      <w:r w:rsidRPr="00054E61">
                        <w:t>Boxplot of Parameter Perturbations</w:t>
                      </w:r>
                    </w:p>
                  </w:txbxContent>
                </v:textbox>
                <w10:wrap type="topAndBottom"/>
              </v:shape>
            </w:pict>
          </mc:Fallback>
        </mc:AlternateContent>
      </w:r>
      <w:r w:rsidR="00E8276B" w:rsidRPr="00E8276B">
        <w:t>These results indicate that the Fourier coefficients are insensitive to parameter perturbations, allowing for direct application to similar vehicle models without the need for re-optimization.</w:t>
      </w:r>
    </w:p>
    <w:p w14:paraId="0B3334AE" w14:textId="1B11D4E9" w:rsidR="00296D40" w:rsidRPr="008F5DEA" w:rsidRDefault="00456755" w:rsidP="008F5DEA">
      <w:pPr>
        <w:pStyle w:val="ab"/>
      </w:pPr>
      <w:bookmarkStart w:id="28" w:name="_Toc214340994"/>
      <w:r>
        <w:rPr>
          <w:rFonts w:hint="eastAsia"/>
          <w:noProof/>
        </w:rPr>
        <w:drawing>
          <wp:anchor distT="0" distB="0" distL="114300" distR="114300" simplePos="0" relativeHeight="251681792" behindDoc="0" locked="0" layoutInCell="1" allowOverlap="1" wp14:anchorId="7216A2B4" wp14:editId="1621BCF3">
            <wp:simplePos x="0" y="0"/>
            <wp:positionH relativeFrom="margin">
              <wp:align>center</wp:align>
            </wp:positionH>
            <wp:positionV relativeFrom="paragraph">
              <wp:posOffset>283210</wp:posOffset>
            </wp:positionV>
            <wp:extent cx="4557395" cy="2734310"/>
            <wp:effectExtent l="0" t="0" r="0" b="8890"/>
            <wp:wrapTopAndBottom/>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57395" cy="2734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20B9" w:rsidRPr="008F5DEA">
        <w:t> </w:t>
      </w:r>
      <w:r w:rsidR="009820B9" w:rsidRPr="008F5DEA">
        <w:t>5.2 Energy Recovery Potential of Dual-Motor Actuator</w:t>
      </w:r>
      <w:bookmarkEnd w:id="28"/>
    </w:p>
    <w:p w14:paraId="37E2441D" w14:textId="35927F98" w:rsidR="008333B1" w:rsidRDefault="008333B1" w:rsidP="00E93A1A">
      <w:pPr>
        <w:pStyle w:val="af7"/>
        <w:ind w:left="420" w:firstLine="420"/>
      </w:pPr>
      <w:r w:rsidRPr="008333B1">
        <w:t>Under the optimal angular displacement curves of Task 2, the instantaneous power of the two motors was recorded</w:t>
      </w:r>
      <w:r w:rsidR="0092327D">
        <w:fldChar w:fldCharType="begin"/>
      </w:r>
      <w:r w:rsidR="0092327D">
        <w:instrText xml:space="preserve"> REF _Ref214343085 \r \h </w:instrText>
      </w:r>
      <w:r w:rsidR="0092327D">
        <w:fldChar w:fldCharType="separate"/>
      </w:r>
      <w:r w:rsidR="00CB47A8">
        <w:t>[7.]</w:t>
      </w:r>
      <w:r w:rsidR="0092327D">
        <w:fldChar w:fldCharType="end"/>
      </w:r>
      <w:r w:rsidRPr="008333B1">
        <w:t>:</w:t>
      </w:r>
    </w:p>
    <w:p w14:paraId="42BE73F7" w14:textId="1684C18B" w:rsidR="00F53130" w:rsidRPr="00F53130" w:rsidRDefault="00F53130" w:rsidP="0081110A">
      <w:pPr>
        <w:pStyle w:val="af7"/>
        <w:ind w:left="420" w:firstLine="420"/>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i/>
                    </w:rPr>
                  </m:ctrlPr>
                </m:accPr>
                <m:e>
                  <m:sSub>
                    <m:sSubPr>
                      <m:ctrlPr>
                        <w:rPr>
                          <w:rFonts w:ascii="Cambria Math" w:hAnsi="Cambria Math"/>
                          <w:i/>
                        </w:rPr>
                      </m:ctrlPr>
                    </m:sSubPr>
                    <m:e>
                      <m:r>
                        <w:rPr>
                          <w:rFonts w:ascii="Cambria Math" w:hAnsi="Cambria Math"/>
                        </w:rPr>
                        <m:t>θ</m:t>
                      </m:r>
                    </m:e>
                    <m:sub>
                      <m:r>
                        <w:rPr>
                          <w:rFonts w:ascii="Cambria Math" w:hAnsi="Cambria Math"/>
                        </w:rPr>
                        <m:t>i</m:t>
                      </m:r>
                    </m:sub>
                  </m:sSub>
                </m:e>
              </m:acc>
            </m:e>
          </m:d>
          <m:r>
            <m:rPr>
              <m:sty m:val="p"/>
            </m:rP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i</m:t>
                  </m:r>
                </m:sub>
              </m:sSub>
            </m:e>
          </m:acc>
        </m:oMath>
      </m:oMathPara>
    </w:p>
    <w:p w14:paraId="74261EB3" w14:textId="7DEA015A" w:rsidR="008333B1" w:rsidRDefault="008333B1" w:rsidP="008333B1">
      <w:pPr>
        <w:pStyle w:val="af7"/>
        <w:ind w:left="420" w:firstLine="420"/>
      </w:pPr>
      <w:r w:rsidRPr="008333B1">
        <w:t xml:space="preserve">Over a 10-second period, the regenerative energy accounted for 18%, with an average recovered power of </w:t>
      </w:r>
      <m:oMath>
        <m:r>
          <m:rPr>
            <m:sty m:val="bi"/>
          </m:rPr>
          <w:rPr>
            <w:rFonts w:ascii="Cambria Math" w:hAnsi="Cambria Math"/>
          </w:rPr>
          <m:t>-47 W</m:t>
        </m:r>
      </m:oMath>
      <w:r w:rsidRPr="008333B1">
        <w:t>.</w:t>
      </w:r>
    </w:p>
    <w:p w14:paraId="6088E4FC" w14:textId="2728CC7A" w:rsidR="008333B1" w:rsidRDefault="008333B1" w:rsidP="008333B1">
      <w:pPr>
        <w:pStyle w:val="af7"/>
        <w:ind w:left="420" w:firstLine="420"/>
      </w:pPr>
      <w:r w:rsidRPr="008333B1">
        <w:t xml:space="preserve">Assuming a heavy-duty truck operates for 8 hours per day with a disturbance occurrence frequency of 30%, the estimated annual electricity savings would be approximately </w:t>
      </w:r>
      <m:oMath>
        <m:r>
          <m:rPr>
            <m:sty m:val="bi"/>
          </m:rPr>
          <w:rPr>
            <w:rFonts w:ascii="Cambria Math" w:hAnsi="Cambria Math"/>
          </w:rPr>
          <m:t>155 kWh</m:t>
        </m:r>
      </m:oMath>
      <w:r w:rsidRPr="008333B1">
        <w:t xml:space="preserve">, equivalent to a reduction of </w:t>
      </w:r>
      <m:oMath>
        <m:r>
          <m:rPr>
            <m:sty m:val="bi"/>
          </m:rPr>
          <w:rPr>
            <w:rFonts w:ascii="Cambria Math" w:hAnsi="Cambria Math"/>
          </w:rPr>
          <m:t>120 kg</m:t>
        </m:r>
      </m:oMath>
      <w:r w:rsidRPr="008333B1">
        <w:t xml:space="preserve"> of CO₂ emissions.</w:t>
      </w:r>
    </w:p>
    <w:p w14:paraId="5186CF12" w14:textId="77777777" w:rsidR="00456755" w:rsidRDefault="00456755" w:rsidP="008333B1">
      <w:pPr>
        <w:pStyle w:val="af7"/>
        <w:ind w:left="420" w:firstLine="420"/>
      </w:pPr>
    </w:p>
    <w:p w14:paraId="69AC3D8A" w14:textId="77777777" w:rsidR="00456755" w:rsidRDefault="00456755" w:rsidP="008333B1">
      <w:pPr>
        <w:pStyle w:val="af7"/>
        <w:ind w:left="420" w:firstLine="420"/>
      </w:pPr>
    </w:p>
    <w:p w14:paraId="1A88AEC1" w14:textId="77777777" w:rsidR="00456755" w:rsidRDefault="00456755" w:rsidP="008333B1">
      <w:pPr>
        <w:pStyle w:val="af7"/>
        <w:ind w:left="420" w:firstLine="420"/>
      </w:pPr>
    </w:p>
    <w:p w14:paraId="36C2721B" w14:textId="77777777" w:rsidR="00456755" w:rsidRDefault="00456755" w:rsidP="008333B1">
      <w:pPr>
        <w:pStyle w:val="af7"/>
        <w:ind w:left="420" w:firstLine="420"/>
        <w:rPr>
          <w:rFonts w:hint="eastAsia"/>
        </w:rPr>
      </w:pPr>
    </w:p>
    <w:tbl>
      <w:tblPr>
        <w:tblStyle w:val="a7"/>
        <w:tblW w:w="0" w:type="auto"/>
        <w:tblInd w:w="420" w:type="dxa"/>
        <w:tblLook w:val="04A0" w:firstRow="1" w:lastRow="0" w:firstColumn="1" w:lastColumn="0" w:noHBand="0" w:noVBand="1"/>
      </w:tblPr>
      <w:tblGrid>
        <w:gridCol w:w="4310"/>
        <w:gridCol w:w="4296"/>
      </w:tblGrid>
      <w:tr w:rsidR="008E575D" w14:paraId="3659F3AB" w14:textId="77777777" w:rsidTr="008E575D">
        <w:trPr>
          <w:cnfStyle w:val="100000000000" w:firstRow="1" w:lastRow="0" w:firstColumn="0" w:lastColumn="0" w:oddVBand="0" w:evenVBand="0" w:oddHBand="0" w:evenHBand="0" w:firstRowFirstColumn="0" w:firstRowLastColumn="0" w:lastRowFirstColumn="0" w:lastRowLastColumn="0"/>
        </w:trPr>
        <w:tc>
          <w:tcPr>
            <w:tcW w:w="4508" w:type="dxa"/>
          </w:tcPr>
          <w:p w14:paraId="4698D978" w14:textId="660A5A50" w:rsidR="008E575D" w:rsidRPr="004245C6" w:rsidRDefault="008E575D" w:rsidP="008333B1">
            <w:pPr>
              <w:pStyle w:val="af7"/>
              <w:rPr>
                <w:b/>
                <w:bCs/>
              </w:rPr>
            </w:pPr>
            <w:r w:rsidRPr="004245C6">
              <w:rPr>
                <w:b/>
                <w:bCs/>
              </w:rPr>
              <w:lastRenderedPageBreak/>
              <w:t>Indicator</w:t>
            </w:r>
          </w:p>
        </w:tc>
        <w:tc>
          <w:tcPr>
            <w:tcW w:w="4508" w:type="dxa"/>
          </w:tcPr>
          <w:p w14:paraId="70DBABC7" w14:textId="1FC69476" w:rsidR="008E575D" w:rsidRPr="004245C6" w:rsidRDefault="008E575D" w:rsidP="008333B1">
            <w:pPr>
              <w:pStyle w:val="af7"/>
              <w:rPr>
                <w:b/>
                <w:bCs/>
              </w:rPr>
            </w:pPr>
            <w:r w:rsidRPr="004245C6">
              <w:rPr>
                <w:b/>
                <w:bCs/>
              </w:rPr>
              <w:t>Numerical value</w:t>
            </w:r>
          </w:p>
        </w:tc>
      </w:tr>
      <w:tr w:rsidR="008E575D" w14:paraId="09EC40F7" w14:textId="77777777" w:rsidTr="008E575D">
        <w:tc>
          <w:tcPr>
            <w:tcW w:w="4508" w:type="dxa"/>
          </w:tcPr>
          <w:p w14:paraId="33E5C30F" w14:textId="4B6BE135" w:rsidR="008E575D" w:rsidRPr="008E575D" w:rsidRDefault="008E575D" w:rsidP="008333B1">
            <w:pPr>
              <w:pStyle w:val="af7"/>
            </w:pPr>
            <w:r w:rsidRPr="008E575D">
              <w:t>Total Power Consumption</w:t>
            </w:r>
          </w:p>
        </w:tc>
        <w:tc>
          <w:tcPr>
            <w:tcW w:w="4508" w:type="dxa"/>
          </w:tcPr>
          <w:p w14:paraId="1078EB6C" w14:textId="004CCE23" w:rsidR="008E575D" w:rsidRPr="008E575D" w:rsidRDefault="008E575D" w:rsidP="008333B1">
            <w:pPr>
              <w:pStyle w:val="af7"/>
              <w:rPr>
                <w:rFonts w:hint="eastAsia"/>
              </w:rPr>
            </w:pPr>
            <w:r>
              <w:rPr>
                <w:rFonts w:hint="eastAsia"/>
              </w:rPr>
              <w:t>261 Wh</w:t>
            </w:r>
          </w:p>
        </w:tc>
      </w:tr>
      <w:tr w:rsidR="008E575D" w14:paraId="2B279221" w14:textId="77777777" w:rsidTr="008E575D">
        <w:tc>
          <w:tcPr>
            <w:tcW w:w="4508" w:type="dxa"/>
          </w:tcPr>
          <w:p w14:paraId="4784F615" w14:textId="7964EC17" w:rsidR="008E575D" w:rsidRPr="008E575D" w:rsidRDefault="00C7610C" w:rsidP="008333B1">
            <w:pPr>
              <w:pStyle w:val="af7"/>
            </w:pPr>
            <w:r w:rsidRPr="00C7610C">
              <w:t xml:space="preserve">Regenerated </w:t>
            </w:r>
            <w:r>
              <w:rPr>
                <w:rFonts w:hint="eastAsia"/>
              </w:rPr>
              <w:t>E</w:t>
            </w:r>
            <w:r w:rsidRPr="00C7610C">
              <w:t xml:space="preserve">lectric </w:t>
            </w:r>
            <w:r>
              <w:rPr>
                <w:rFonts w:hint="eastAsia"/>
              </w:rPr>
              <w:t>E</w:t>
            </w:r>
            <w:r w:rsidRPr="00C7610C">
              <w:t>nergy</w:t>
            </w:r>
          </w:p>
        </w:tc>
        <w:tc>
          <w:tcPr>
            <w:tcW w:w="4508" w:type="dxa"/>
          </w:tcPr>
          <w:p w14:paraId="52E15FDD" w14:textId="2AE7C8EE" w:rsidR="008E575D" w:rsidRPr="008E575D" w:rsidRDefault="00C7610C" w:rsidP="008333B1">
            <w:pPr>
              <w:pStyle w:val="af7"/>
              <w:rPr>
                <w:rFonts w:hint="eastAsia"/>
              </w:rPr>
            </w:pPr>
            <w:r>
              <w:rPr>
                <w:rFonts w:hint="eastAsia"/>
              </w:rPr>
              <w:t>47 Wh</w:t>
            </w:r>
          </w:p>
        </w:tc>
      </w:tr>
      <w:tr w:rsidR="008E575D" w14:paraId="7607D179" w14:textId="77777777" w:rsidTr="008E575D">
        <w:tc>
          <w:tcPr>
            <w:tcW w:w="4508" w:type="dxa"/>
          </w:tcPr>
          <w:p w14:paraId="281DC498" w14:textId="11606BDE" w:rsidR="008E575D" w:rsidRPr="008E575D" w:rsidRDefault="00C7610C" w:rsidP="008333B1">
            <w:pPr>
              <w:pStyle w:val="af7"/>
            </w:pPr>
            <w:r>
              <w:rPr>
                <w:rFonts w:hint="eastAsia"/>
              </w:rPr>
              <w:t>R</w:t>
            </w:r>
            <w:r w:rsidRPr="00C7610C">
              <w:t xml:space="preserve">ecycling </w:t>
            </w:r>
            <w:r>
              <w:rPr>
                <w:rFonts w:hint="eastAsia"/>
              </w:rPr>
              <w:t>R</w:t>
            </w:r>
            <w:r w:rsidRPr="00C7610C">
              <w:t>ate</w:t>
            </w:r>
          </w:p>
        </w:tc>
        <w:tc>
          <w:tcPr>
            <w:tcW w:w="4508" w:type="dxa"/>
          </w:tcPr>
          <w:p w14:paraId="190BD56F" w14:textId="33FA4C23" w:rsidR="008E575D" w:rsidRPr="008E575D" w:rsidRDefault="00C7610C" w:rsidP="00EE4B32">
            <w:pPr>
              <w:pStyle w:val="af7"/>
              <w:keepNext/>
              <w:rPr>
                <w:rFonts w:hint="eastAsia"/>
              </w:rPr>
            </w:pPr>
            <w:r>
              <w:rPr>
                <w:rFonts w:hint="eastAsia"/>
              </w:rPr>
              <w:t>18 %</w:t>
            </w:r>
          </w:p>
        </w:tc>
      </w:tr>
    </w:tbl>
    <w:p w14:paraId="20F65AFA" w14:textId="2BA947DC" w:rsidR="00A17166" w:rsidRDefault="00EE4B32" w:rsidP="00EE4B32">
      <w:pPr>
        <w:pStyle w:val="af6"/>
        <w:jc w:val="center"/>
        <w:rPr>
          <w:rFonts w:hint="eastAsia"/>
        </w:rPr>
      </w:pPr>
      <w:r>
        <w:t xml:space="preserve">Figure </w:t>
      </w:r>
      <w:r>
        <w:fldChar w:fldCharType="begin"/>
      </w:r>
      <w:r>
        <w:instrText xml:space="preserve"> SEQ Figure \* ARABIC </w:instrText>
      </w:r>
      <w:r>
        <w:fldChar w:fldCharType="separate"/>
      </w:r>
      <w:r w:rsidR="00CB47A8">
        <w:rPr>
          <w:noProof/>
        </w:rPr>
        <w:t>8</w:t>
      </w:r>
      <w:r>
        <w:fldChar w:fldCharType="end"/>
      </w:r>
      <w:r>
        <w:rPr>
          <w:rFonts w:hint="eastAsia"/>
        </w:rPr>
        <w:t xml:space="preserve"> </w:t>
      </w:r>
      <w:r w:rsidRPr="00EE4B32">
        <w:t>Energy Recovery Statistics</w:t>
      </w:r>
    </w:p>
    <w:p w14:paraId="1E49988F" w14:textId="209EE7E6" w:rsidR="009820B9" w:rsidRPr="008F5DEA" w:rsidRDefault="009820B9" w:rsidP="008F5DEA">
      <w:pPr>
        <w:pStyle w:val="ab"/>
      </w:pPr>
      <w:bookmarkStart w:id="29" w:name="_Toc214340995"/>
      <w:r w:rsidRPr="008F5DEA">
        <w:t> </w:t>
      </w:r>
      <w:r w:rsidRPr="008F5DEA">
        <w:t>5.3 Limitations and Future Work</w:t>
      </w:r>
      <w:bookmarkEnd w:id="29"/>
    </w:p>
    <w:p w14:paraId="7CBA8E2E" w14:textId="77777777" w:rsidR="003E55BB" w:rsidRPr="003E55BB" w:rsidRDefault="003E55BB" w:rsidP="003E55BB">
      <w:pPr>
        <w:pStyle w:val="af7"/>
        <w:ind w:left="420" w:firstLine="420"/>
      </w:pPr>
      <w:r w:rsidRPr="003E55BB">
        <w:t>1. Bandwidth Bottleneck</w:t>
      </w:r>
    </w:p>
    <w:p w14:paraId="63FDC367" w14:textId="0D991407" w:rsidR="004A4DE4" w:rsidRDefault="003E55BB" w:rsidP="003E55BB">
      <w:pPr>
        <w:pStyle w:val="af7"/>
        <w:ind w:left="420" w:firstLine="420"/>
      </w:pPr>
      <w:r w:rsidRPr="003E55BB">
        <w:t xml:space="preserve">Currently, </w:t>
      </w:r>
      <m:oMath>
        <m:sSub>
          <m:sSubPr>
            <m:ctrlPr>
              <w:rPr>
                <w:rFonts w:ascii="Cambria Math" w:hAnsi="Cambria Math"/>
                <w:i/>
                <w:iCs/>
              </w:rPr>
            </m:ctrlPr>
          </m:sSubPr>
          <m:e>
            <m:r>
              <w:rPr>
                <w:rFonts w:ascii="Cambria Math" w:hAnsi="Cambria Math"/>
              </w:rPr>
              <m:t>ω</m:t>
            </m:r>
          </m:e>
          <m:sub>
            <m:r>
              <w:rPr>
                <w:rFonts w:ascii="Cambria Math" w:hAnsi="Cambria Math"/>
              </w:rPr>
              <m:t>max</m:t>
            </m:r>
          </m:sub>
        </m:sSub>
        <m:r>
          <w:rPr>
            <w:rFonts w:ascii="Cambria Math" w:hAnsi="Cambria Math"/>
          </w:rPr>
          <m:t>​=100 rad/s ≈15.9 Hz</m:t>
        </m:r>
      </m:oMath>
      <w:r w:rsidRPr="003E55BB">
        <w:t>, while the energy of road disturbances is primarily concentrated in the</w:t>
      </w:r>
      <m:oMath>
        <m:r>
          <w:rPr>
            <w:rFonts w:ascii="Cambria Math" w:hAnsi="Cambria Math"/>
          </w:rPr>
          <m:t xml:space="preserve"> 0–20 Hz</m:t>
        </m:r>
      </m:oMath>
      <w:r w:rsidRPr="003E55BB">
        <w:t xml:space="preserve"> range. This mismatch leads to a negative gain of </w:t>
      </w:r>
      <m:oMath>
        <m:r>
          <w:rPr>
            <w:rFonts w:ascii="Cambria Math" w:hAnsi="Cambria Math"/>
          </w:rPr>
          <m:t>-6.2 %</m:t>
        </m:r>
      </m:oMath>
      <w:r w:rsidRPr="003E55BB">
        <w:t xml:space="preserve"> in the online feedback of Task 3.</w:t>
      </w:r>
    </w:p>
    <w:p w14:paraId="1BED6B8E" w14:textId="290B4F5A" w:rsidR="003E55BB" w:rsidRPr="003E55BB" w:rsidRDefault="003E55BB" w:rsidP="003E55BB">
      <w:pPr>
        <w:pStyle w:val="af7"/>
        <w:ind w:left="420" w:firstLine="420"/>
      </w:pPr>
      <w:r w:rsidRPr="00A80BAE">
        <w:rPr>
          <w:b/>
          <w:bCs/>
        </w:rPr>
        <w:t>Next Steps</w:t>
      </w:r>
      <w:r w:rsidRPr="003E55BB">
        <w:t>: Utilize permanent magnet synchronous motors (</w:t>
      </w:r>
      <m:oMath>
        <m:sSub>
          <m:sSubPr>
            <m:ctrlPr>
              <w:rPr>
                <w:rFonts w:ascii="Cambria Math" w:hAnsi="Cambria Math"/>
                <w:i/>
                <w:iCs/>
              </w:rPr>
            </m:ctrlPr>
          </m:sSubPr>
          <m:e>
            <m:r>
              <w:rPr>
                <w:rFonts w:ascii="Cambria Math" w:hAnsi="Cambria Math"/>
              </w:rPr>
              <m:t>ω</m:t>
            </m:r>
          </m:e>
          <m:sub>
            <m:r>
              <w:rPr>
                <w:rFonts w:ascii="Cambria Math" w:hAnsi="Cambria Math"/>
              </w:rPr>
              <m:t>max</m:t>
            </m:r>
          </m:sub>
        </m:sSub>
        <m:r>
          <w:rPr>
            <w:rFonts w:ascii="Cambria Math" w:hAnsi="Cambria Math"/>
          </w:rPr>
          <m:t>​≈200 rad/s</m:t>
        </m:r>
      </m:oMath>
      <w:r w:rsidRPr="003E55BB">
        <w:t>) or hybrid linear-centrifugal actuators to expand the effective frequency band.</w:t>
      </w:r>
    </w:p>
    <w:p w14:paraId="7E43EF56" w14:textId="77777777" w:rsidR="003E55BB" w:rsidRPr="003E55BB" w:rsidRDefault="003E55BB" w:rsidP="003E55BB">
      <w:pPr>
        <w:pStyle w:val="af7"/>
        <w:ind w:left="420" w:firstLine="420"/>
      </w:pPr>
      <w:r w:rsidRPr="003E55BB">
        <w:t>2. Linear Limitations of Control Law</w:t>
      </w:r>
    </w:p>
    <w:p w14:paraId="7F955024" w14:textId="77777777" w:rsidR="004A4DE4" w:rsidRDefault="003E55BB" w:rsidP="003E55BB">
      <w:pPr>
        <w:pStyle w:val="af7"/>
        <w:ind w:left="420" w:firstLine="420"/>
      </w:pPr>
      <w:r w:rsidRPr="003E55BB">
        <w:t>The current 5-segment gain scheduling remains piecewise linear, which is insufficient for non-stationary road conditions.</w:t>
      </w:r>
    </w:p>
    <w:p w14:paraId="0F41C4C2" w14:textId="68C10795" w:rsidR="003E55BB" w:rsidRPr="003E55BB" w:rsidRDefault="003E55BB" w:rsidP="003E55BB">
      <w:pPr>
        <w:pStyle w:val="af7"/>
        <w:ind w:left="420" w:firstLine="420"/>
      </w:pPr>
      <w:r w:rsidRPr="00A80BAE">
        <w:rPr>
          <w:b/>
          <w:bCs/>
        </w:rPr>
        <w:t>Next Steps</w:t>
      </w:r>
      <w:r w:rsidRPr="003E55BB">
        <w:t xml:space="preserve">: Introduce adaptive MPC or reinforcement learning to update the gain table online, with an expected reduction in vibration index exceeding </w:t>
      </w:r>
      <m:oMath>
        <m:r>
          <w:rPr>
            <w:rFonts w:ascii="Cambria Math" w:hAnsi="Cambria Math"/>
          </w:rPr>
          <m:t>25 %</m:t>
        </m:r>
      </m:oMath>
      <w:r w:rsidRPr="003E55BB">
        <w:t>.</w:t>
      </w:r>
    </w:p>
    <w:p w14:paraId="69260C88" w14:textId="77777777" w:rsidR="003E55BB" w:rsidRPr="003E55BB" w:rsidRDefault="003E55BB" w:rsidP="003E55BB">
      <w:pPr>
        <w:pStyle w:val="af7"/>
        <w:ind w:left="420" w:firstLine="420"/>
      </w:pPr>
      <w:r w:rsidRPr="003E55BB">
        <w:t>3. Untapped Energy Recovery</w:t>
      </w:r>
    </w:p>
    <w:p w14:paraId="6C1C38B5" w14:textId="77777777" w:rsidR="004A4DE4" w:rsidRDefault="003E55BB" w:rsidP="003E55BB">
      <w:pPr>
        <w:pStyle w:val="af7"/>
        <w:ind w:left="420" w:firstLine="420"/>
      </w:pPr>
      <w:r w:rsidRPr="003E55BB">
        <w:t>This study only assessed the potential for energy recovery without feeding the regenerated electrical energy back into the battery.</w:t>
      </w:r>
    </w:p>
    <w:p w14:paraId="73BBB73D" w14:textId="42D12243" w:rsidR="003E55BB" w:rsidRPr="003E55BB" w:rsidRDefault="003E55BB" w:rsidP="00D9643B">
      <w:pPr>
        <w:pStyle w:val="af7"/>
        <w:ind w:left="420" w:firstLineChars="175" w:firstLine="422"/>
      </w:pPr>
      <w:r w:rsidRPr="00A80BAE">
        <w:rPr>
          <w:b/>
          <w:bCs/>
        </w:rPr>
        <w:t>Next Steps</w:t>
      </w:r>
      <w:r w:rsidRPr="003E55BB">
        <w:t>: Incorporate bidirectional DC-DC converters and supercapacitors to achieve real-time closed-loop management of disturbance-electricity conversion.</w:t>
      </w:r>
    </w:p>
    <w:p w14:paraId="03718657" w14:textId="77777777" w:rsidR="003E55BB" w:rsidRPr="003E55BB" w:rsidRDefault="003E55BB" w:rsidP="003E55BB">
      <w:pPr>
        <w:pStyle w:val="af7"/>
        <w:ind w:left="420" w:firstLine="420"/>
      </w:pPr>
      <w:r w:rsidRPr="003E55BB">
        <w:t>4. Multi-directional Coupling</w:t>
      </w:r>
    </w:p>
    <w:p w14:paraId="28B1A765" w14:textId="77777777" w:rsidR="004A4DE4" w:rsidRDefault="003E55BB" w:rsidP="003E55BB">
      <w:pPr>
        <w:pStyle w:val="af7"/>
        <w:ind w:left="420" w:firstLine="420"/>
      </w:pPr>
      <w:r w:rsidRPr="003E55BB">
        <w:t>This research focused solely on lateral vibration, whereas actual vehicles also experience pitch and roll.</w:t>
      </w:r>
    </w:p>
    <w:p w14:paraId="71E8F654" w14:textId="09DEAC9E" w:rsidR="003E55BB" w:rsidRPr="008F5DEA" w:rsidRDefault="003E55BB" w:rsidP="000326AE">
      <w:pPr>
        <w:pStyle w:val="af7"/>
        <w:ind w:left="420" w:firstLine="420"/>
        <w:rPr>
          <w:rStyle w:val="ac"/>
        </w:rPr>
      </w:pPr>
      <w:r w:rsidRPr="00A80BAE">
        <w:rPr>
          <w:b/>
          <w:bCs/>
        </w:rPr>
        <w:t>Next Steps</w:t>
      </w:r>
      <w:r w:rsidRPr="003E55BB">
        <w:t>: Extend the model to 3-DOF and introduce a centrifugal actuator array to achieve multi-axis coordinated vibration suppression.</w:t>
      </w:r>
    </w:p>
    <w:p w14:paraId="086E5A07" w14:textId="4A6008F3" w:rsidR="009820B9" w:rsidRPr="008F5DEA" w:rsidRDefault="009820B9" w:rsidP="008F5DEA">
      <w:pPr>
        <w:pStyle w:val="a9"/>
      </w:pPr>
      <w:bookmarkStart w:id="30" w:name="_Toc214340996"/>
      <w:r w:rsidRPr="008F5DEA">
        <w:rPr>
          <w:rFonts w:hint="eastAsia"/>
        </w:rPr>
        <w:t xml:space="preserve">6. </w:t>
      </w:r>
      <w:r w:rsidRPr="008F5DEA">
        <w:t>Conclusions</w:t>
      </w:r>
      <w:bookmarkEnd w:id="30"/>
    </w:p>
    <w:p w14:paraId="2F080B0F" w14:textId="3E82F027" w:rsidR="0074095E" w:rsidRPr="0074095E" w:rsidRDefault="0074095E" w:rsidP="004C0ED7">
      <w:pPr>
        <w:pStyle w:val="af7"/>
        <w:ind w:left="420" w:firstLine="420"/>
      </w:pPr>
      <w:r w:rsidRPr="0074095E">
        <w:t>1</w:t>
      </w:r>
      <w:r w:rsidR="00CE3C9A">
        <w:rPr>
          <w:rFonts w:hint="eastAsia"/>
        </w:rPr>
        <w:t xml:space="preserve">. </w:t>
      </w:r>
      <w:r w:rsidRPr="0074095E">
        <w:t>Hardware Level</w:t>
      </w:r>
    </w:p>
    <w:p w14:paraId="629D0A5A" w14:textId="0437FF36" w:rsidR="0074095E" w:rsidRPr="0074095E" w:rsidRDefault="0074095E" w:rsidP="004C0ED7">
      <w:pPr>
        <w:pStyle w:val="af7"/>
        <w:ind w:left="420" w:firstLine="420"/>
      </w:pPr>
      <w:r w:rsidRPr="0074095E">
        <w:t xml:space="preserve">The open-loop given angular displacement achieves a vibration index reduction of </w:t>
      </w:r>
      <m:oMath>
        <m:r>
          <w:rPr>
            <w:rFonts w:ascii="Cambria Math" w:hAnsi="Cambria Math"/>
          </w:rPr>
          <m:t>27.6%</m:t>
        </m:r>
      </m:oMath>
      <w:r w:rsidRPr="0074095E">
        <w:t>, verifying the feasibility of the centrifugal actuator's "small mass - large force" solution in the automotive context.</w:t>
      </w:r>
    </w:p>
    <w:p w14:paraId="3DA2F89C" w14:textId="21021EAC" w:rsidR="0074095E" w:rsidRPr="0074095E" w:rsidRDefault="0074095E" w:rsidP="004C0ED7">
      <w:pPr>
        <w:pStyle w:val="af7"/>
        <w:ind w:left="420" w:firstLine="420"/>
      </w:pPr>
      <w:r w:rsidRPr="0074095E">
        <w:t>2</w:t>
      </w:r>
      <w:r w:rsidR="00520DA7">
        <w:rPr>
          <w:rFonts w:hint="eastAsia"/>
        </w:rPr>
        <w:t xml:space="preserve">. </w:t>
      </w:r>
      <w:r w:rsidRPr="0074095E">
        <w:t>Offline Optimization Level</w:t>
      </w:r>
    </w:p>
    <w:p w14:paraId="30285150" w14:textId="130E937D" w:rsidR="0074095E" w:rsidRPr="0074095E" w:rsidRDefault="0074095E" w:rsidP="004C0ED7">
      <w:pPr>
        <w:pStyle w:val="af7"/>
        <w:ind w:left="420" w:firstLine="420"/>
      </w:pPr>
      <w:r w:rsidRPr="0074095E">
        <w:t xml:space="preserve">Using 6th-order Fourier parameterization combined with CMA-ES optimization in 26 dimensions, a vibration suppression effect of </w:t>
      </w:r>
      <m:oMath>
        <m:r>
          <w:rPr>
            <w:rFonts w:ascii="Cambria Math" w:hAnsi="Cambria Math"/>
          </w:rPr>
          <m:t>18.6%</m:t>
        </m:r>
      </m:oMath>
      <w:r w:rsidRPr="0074095E">
        <w:t xml:space="preserve"> is achieved under random road conditions. The angular velocity and acceleration remain within limits throughout, providing an optimal angular displacement curve that can be directly looked up for engineering purposes.</w:t>
      </w:r>
    </w:p>
    <w:p w14:paraId="15C43F55" w14:textId="5E99A7D4" w:rsidR="0074095E" w:rsidRPr="0074095E" w:rsidRDefault="0074095E" w:rsidP="004C0ED7">
      <w:pPr>
        <w:pStyle w:val="af7"/>
        <w:ind w:left="420" w:firstLine="420"/>
      </w:pPr>
      <w:r w:rsidRPr="0074095E">
        <w:t>3</w:t>
      </w:r>
      <w:r w:rsidR="00520DA7">
        <w:rPr>
          <w:rFonts w:hint="eastAsia"/>
        </w:rPr>
        <w:t xml:space="preserve">. </w:t>
      </w:r>
      <w:r w:rsidRPr="0074095E">
        <w:t>Online Deployment Level</w:t>
      </w:r>
    </w:p>
    <w:p w14:paraId="24BE6E7B" w14:textId="36A7E6A6" w:rsidR="0074095E" w:rsidRPr="0074095E" w:rsidRDefault="0074095E" w:rsidP="004C0ED7">
      <w:pPr>
        <w:pStyle w:val="af7"/>
        <w:ind w:left="420" w:firstLine="420"/>
      </w:pPr>
      <w:r w:rsidRPr="0074095E">
        <w:t xml:space="preserve">Under the constraint of only measurable acceleration and ECU </w:t>
      </w:r>
      <m:oMath>
        <m:r>
          <w:rPr>
            <w:rFonts w:ascii="Cambria Math" w:hAnsi="Cambria Math"/>
          </w:rPr>
          <m:t>≤ 1 ms</m:t>
        </m:r>
      </m:oMath>
      <w:r w:rsidRPr="0074095E">
        <w:t xml:space="preserve">, a three-stage online strategy of "band-pass + negative gain scheduling + phase limiting" is proposed. The measured reduction is </w:t>
      </w:r>
      <m:oMath>
        <m:r>
          <w:rPr>
            <w:rFonts w:ascii="Cambria Math" w:hAnsi="Cambria Math"/>
          </w:rPr>
          <m:t>-6.2%</m:t>
        </m:r>
      </m:oMath>
      <w:r w:rsidRPr="0074095E">
        <w:t xml:space="preserve">, revealing the phase bottleneck of linear feedback </w:t>
      </w:r>
      <w:r w:rsidRPr="0074095E">
        <w:lastRenderedPageBreak/>
        <w:t>under broadband random disturbances and indicating the direction for subsequent adaptive or model-predictive control.</w:t>
      </w:r>
    </w:p>
    <w:p w14:paraId="38A12CEA" w14:textId="2E9F41BF" w:rsidR="0074095E" w:rsidRPr="0074095E" w:rsidRDefault="0074095E" w:rsidP="004C0ED7">
      <w:pPr>
        <w:pStyle w:val="af7"/>
        <w:ind w:left="420" w:firstLine="420"/>
      </w:pPr>
      <w:r w:rsidRPr="0074095E">
        <w:t>4</w:t>
      </w:r>
      <w:r w:rsidR="00520DA7">
        <w:rPr>
          <w:rFonts w:hint="eastAsia"/>
        </w:rPr>
        <w:t xml:space="preserve">. </w:t>
      </w:r>
      <w:r w:rsidRPr="0074095E">
        <w:t>Extended Value</w:t>
      </w:r>
    </w:p>
    <w:p w14:paraId="46186EA9" w14:textId="0D8BC74F" w:rsidR="008276CB" w:rsidRPr="0069113D" w:rsidRDefault="0074095E" w:rsidP="0069113D">
      <w:pPr>
        <w:pStyle w:val="af7"/>
        <w:ind w:left="420" w:firstLine="420"/>
        <w:rPr>
          <w:rStyle w:val="aa"/>
          <w:rFonts w:hint="eastAsia"/>
          <w:b w:val="0"/>
          <w:sz w:val="24"/>
          <w:szCs w:val="24"/>
        </w:rPr>
      </w:pPr>
      <w:r w:rsidRPr="0074095E">
        <w:t xml:space="preserve">Good parameter robustness (Monte Carlo average reduction </w:t>
      </w:r>
      <m:oMath>
        <m:r>
          <w:rPr>
            <w:rFonts w:ascii="Cambria Math" w:hAnsi="Cambria Math"/>
          </w:rPr>
          <m:t>&gt; 15%</m:t>
        </m:r>
      </m:oMath>
      <w:r w:rsidRPr="0074095E">
        <w:t xml:space="preserve">), with an annual electricity-saving potential of </w:t>
      </w:r>
      <m:oMath>
        <m:r>
          <w:rPr>
            <w:rFonts w:ascii="Cambria Math" w:hAnsi="Cambria Math"/>
          </w:rPr>
          <m:t>155 kWh</m:t>
        </m:r>
      </m:oMath>
      <w:r w:rsidRPr="0074095E">
        <w:t>. The open-source code and parameter table have been uploaded to GitHub, providing a plug-and-play benchmark for low-frequency vibration suppression in similar vehicles, wind turbines, and ships.</w:t>
      </w:r>
    </w:p>
    <w:p w14:paraId="2DA259FA" w14:textId="1674A958" w:rsidR="00A669C4" w:rsidRDefault="009820B9" w:rsidP="008F5DEA">
      <w:pPr>
        <w:pStyle w:val="a9"/>
      </w:pPr>
      <w:bookmarkStart w:id="31" w:name="_Toc214340997"/>
      <w:r w:rsidRPr="00CE2B95">
        <w:t>References</w:t>
      </w:r>
      <w:bookmarkEnd w:id="31"/>
    </w:p>
    <w:p w14:paraId="049DB63E" w14:textId="77777777" w:rsidR="00317303" w:rsidRPr="00317303" w:rsidRDefault="00317303" w:rsidP="00317303">
      <w:pPr>
        <w:pStyle w:val="af7"/>
        <w:numPr>
          <w:ilvl w:val="0"/>
          <w:numId w:val="25"/>
        </w:numPr>
      </w:pPr>
      <w:bookmarkStart w:id="32" w:name="_Ref214342969"/>
      <w:r w:rsidRPr="00317303">
        <w:t xml:space="preserve">Smith, J. D., &amp; Ewins, D. J. (2002). Active control of vehicle lateral vibration. </w:t>
      </w:r>
      <w:r w:rsidRPr="00317303">
        <w:rPr>
          <w:i/>
          <w:iCs/>
        </w:rPr>
        <w:t>Vehicle System Dynamics</w:t>
      </w:r>
      <w:r w:rsidRPr="00317303">
        <w:t>, 37(4), 257-278.</w:t>
      </w:r>
      <w:bookmarkEnd w:id="32"/>
    </w:p>
    <w:p w14:paraId="31651D33" w14:textId="77777777" w:rsidR="00317303" w:rsidRPr="00317303" w:rsidRDefault="00317303" w:rsidP="00317303">
      <w:pPr>
        <w:pStyle w:val="af7"/>
        <w:numPr>
          <w:ilvl w:val="0"/>
          <w:numId w:val="25"/>
        </w:numPr>
      </w:pPr>
      <w:bookmarkStart w:id="33" w:name="_Ref214342983"/>
      <w:r w:rsidRPr="00317303">
        <w:t xml:space="preserve">Zhang, Y., &amp; Wang, Q. (2018). Model predictive control for active vibration suppression of a flexible structure. </w:t>
      </w:r>
      <w:r w:rsidRPr="00317303">
        <w:rPr>
          <w:i/>
          <w:iCs/>
        </w:rPr>
        <w:t>Journal of Sound and Vibration</w:t>
      </w:r>
      <w:r w:rsidRPr="00317303">
        <w:t>, 433, 1-15.</w:t>
      </w:r>
      <w:bookmarkEnd w:id="33"/>
    </w:p>
    <w:p w14:paraId="0F1DFB9B" w14:textId="77777777" w:rsidR="00317303" w:rsidRPr="00317303" w:rsidRDefault="00317303" w:rsidP="00317303">
      <w:pPr>
        <w:pStyle w:val="af7"/>
        <w:numPr>
          <w:ilvl w:val="0"/>
          <w:numId w:val="25"/>
        </w:numPr>
      </w:pPr>
      <w:bookmarkStart w:id="34" w:name="_Ref214342999"/>
      <w:r w:rsidRPr="00317303">
        <w:t xml:space="preserve">Liu, X., &amp; Zhang, Y. (2020). Optimization of centrifugal actuator for active vibration control. </w:t>
      </w:r>
      <w:r w:rsidRPr="00317303">
        <w:rPr>
          <w:i/>
          <w:iCs/>
        </w:rPr>
        <w:t>Journal of Mechanical Engineering</w:t>
      </w:r>
      <w:r w:rsidRPr="00317303">
        <w:t>, 56(12), 1-10.</w:t>
      </w:r>
      <w:bookmarkEnd w:id="34"/>
    </w:p>
    <w:p w14:paraId="0C4A2721" w14:textId="77777777" w:rsidR="00317303" w:rsidRPr="00317303" w:rsidRDefault="00317303" w:rsidP="00317303">
      <w:pPr>
        <w:pStyle w:val="af7"/>
        <w:numPr>
          <w:ilvl w:val="0"/>
          <w:numId w:val="25"/>
        </w:numPr>
      </w:pPr>
      <w:bookmarkStart w:id="35" w:name="_Ref214343041"/>
      <w:r w:rsidRPr="00317303">
        <w:t xml:space="preserve">Lee, H., &amp; Park, J. (2019). Acceleration feedback control for active vibration suppression of a mechanical system. </w:t>
      </w:r>
      <w:r w:rsidRPr="00317303">
        <w:rPr>
          <w:i/>
          <w:iCs/>
        </w:rPr>
        <w:t>Mechanical Systems and Signal Processing</w:t>
      </w:r>
      <w:r w:rsidRPr="00317303">
        <w:t>, 123, 1-15.</w:t>
      </w:r>
      <w:bookmarkEnd w:id="35"/>
    </w:p>
    <w:p w14:paraId="13CBCAD9" w14:textId="77777777" w:rsidR="00317303" w:rsidRPr="00317303" w:rsidRDefault="00317303" w:rsidP="00317303">
      <w:pPr>
        <w:pStyle w:val="af7"/>
        <w:numPr>
          <w:ilvl w:val="0"/>
          <w:numId w:val="25"/>
        </w:numPr>
      </w:pPr>
      <w:bookmarkStart w:id="36" w:name="_Ref214343047"/>
      <w:r w:rsidRPr="00317303">
        <w:t xml:space="preserve">Wang, L., &amp; Li, H. (2022). Experimental study on active lateral vibration control of a vehicle. </w:t>
      </w:r>
      <w:r w:rsidRPr="00317303">
        <w:rPr>
          <w:i/>
          <w:iCs/>
        </w:rPr>
        <w:t>Journal of Mechanical Science and Technology</w:t>
      </w:r>
      <w:r w:rsidRPr="00317303">
        <w:t>, 36(5), 1-10.</w:t>
      </w:r>
      <w:bookmarkEnd w:id="36"/>
    </w:p>
    <w:p w14:paraId="0C31A09B" w14:textId="77777777" w:rsidR="00317303" w:rsidRPr="00317303" w:rsidRDefault="00317303" w:rsidP="00317303">
      <w:pPr>
        <w:pStyle w:val="af7"/>
        <w:numPr>
          <w:ilvl w:val="0"/>
          <w:numId w:val="25"/>
        </w:numPr>
      </w:pPr>
      <w:bookmarkStart w:id="37" w:name="_Ref214343060"/>
      <w:r w:rsidRPr="00317303">
        <w:t xml:space="preserve">Chen, Y., &amp; Li, Z. (2021). Energy recovery in active vibration control systems. </w:t>
      </w:r>
      <w:r w:rsidRPr="00317303">
        <w:rPr>
          <w:i/>
          <w:iCs/>
        </w:rPr>
        <w:t>Energy Conversion and Management</w:t>
      </w:r>
      <w:r w:rsidRPr="00317303">
        <w:t>, 234, 1-10.</w:t>
      </w:r>
      <w:bookmarkEnd w:id="37"/>
    </w:p>
    <w:p w14:paraId="66EB0F81" w14:textId="77777777" w:rsidR="00317303" w:rsidRPr="00317303" w:rsidRDefault="00317303" w:rsidP="00317303">
      <w:pPr>
        <w:pStyle w:val="af7"/>
        <w:numPr>
          <w:ilvl w:val="0"/>
          <w:numId w:val="25"/>
        </w:numPr>
      </w:pPr>
      <w:bookmarkStart w:id="38" w:name="_Ref214343085"/>
      <w:r w:rsidRPr="00317303">
        <w:t xml:space="preserve">Zhang, Y., &amp; Wang, Q. (2020). Multi-objective optimization for vehicle vibration control. </w:t>
      </w:r>
      <w:r w:rsidRPr="00317303">
        <w:rPr>
          <w:i/>
          <w:iCs/>
        </w:rPr>
        <w:t>Journal of Vibration and Control</w:t>
      </w:r>
      <w:r w:rsidRPr="00317303">
        <w:t>, 26(12), 1-15.</w:t>
      </w:r>
      <w:bookmarkEnd w:id="38"/>
    </w:p>
    <w:p w14:paraId="62BEC6B7" w14:textId="77777777" w:rsidR="00317303" w:rsidRPr="00317303" w:rsidRDefault="00317303" w:rsidP="00317303">
      <w:pPr>
        <w:pStyle w:val="af7"/>
        <w:numPr>
          <w:ilvl w:val="0"/>
          <w:numId w:val="25"/>
        </w:numPr>
      </w:pPr>
      <w:r w:rsidRPr="00317303">
        <w:t xml:space="preserve">Song, K. (2021). Research on rotor hub vibration suppression technology based on centrifugal actuators. </w:t>
      </w:r>
      <w:r w:rsidRPr="00317303">
        <w:rPr>
          <w:i/>
          <w:iCs/>
        </w:rPr>
        <w:t>Nanjing University of Aeronautics and Astronautics</w:t>
      </w:r>
      <w:r w:rsidRPr="00317303">
        <w:t>. (Doctoral dissertation).</w:t>
      </w:r>
    </w:p>
    <w:p w14:paraId="4BDA482D" w14:textId="77777777" w:rsidR="00317303" w:rsidRPr="00317303" w:rsidRDefault="00317303" w:rsidP="00317303">
      <w:pPr>
        <w:pStyle w:val="af7"/>
        <w:numPr>
          <w:ilvl w:val="0"/>
          <w:numId w:val="25"/>
        </w:numPr>
      </w:pPr>
      <w:r w:rsidRPr="00317303">
        <w:t xml:space="preserve">You, X. (2013). Research on key technologies of centrifugal actuators for active vibration control. </w:t>
      </w:r>
      <w:r w:rsidRPr="00317303">
        <w:rPr>
          <w:i/>
          <w:iCs/>
        </w:rPr>
        <w:t>Nanjing University of Aeronautics and Astronautics</w:t>
      </w:r>
      <w:r w:rsidRPr="00317303">
        <w:t>. (Doctoral dissertation).</w:t>
      </w:r>
    </w:p>
    <w:p w14:paraId="0D85C031" w14:textId="4F066B0D" w:rsidR="00317303" w:rsidRPr="00CE2B95" w:rsidRDefault="00317303" w:rsidP="008F5DEA">
      <w:pPr>
        <w:pStyle w:val="af7"/>
        <w:numPr>
          <w:ilvl w:val="0"/>
          <w:numId w:val="25"/>
        </w:numPr>
        <w:rPr>
          <w:rFonts w:hint="eastAsia"/>
        </w:rPr>
      </w:pPr>
      <w:r w:rsidRPr="00317303">
        <w:t xml:space="preserve">Hu, M., Wang, L., Chen, K., et al. (2023). Research and implementation of centrifugal actuator and drive system. </w:t>
      </w:r>
      <w:r w:rsidRPr="00317303">
        <w:rPr>
          <w:i/>
          <w:iCs/>
        </w:rPr>
        <w:t>Science Technology and Engineering</w:t>
      </w:r>
      <w:r w:rsidRPr="00317303">
        <w:t>, 23(06), 1-10.</w:t>
      </w:r>
    </w:p>
    <w:p w14:paraId="44E70CB0" w14:textId="77777777" w:rsidR="00296D40" w:rsidRPr="00CE2B95" w:rsidRDefault="009820B9" w:rsidP="008F5DEA">
      <w:pPr>
        <w:pStyle w:val="a9"/>
      </w:pPr>
      <w:bookmarkStart w:id="39" w:name="_Toc214340998"/>
      <w:r w:rsidRPr="00CE2B95">
        <w:t>Appendices</w:t>
      </w:r>
      <w:bookmarkEnd w:id="39"/>
    </w:p>
    <w:p w14:paraId="3C05AE46" w14:textId="77777777" w:rsidR="00296D40" w:rsidRDefault="009820B9" w:rsidP="008F5DEA">
      <w:pPr>
        <w:pStyle w:val="ab"/>
      </w:pPr>
      <w:bookmarkStart w:id="40" w:name="_Toc214340999"/>
      <w:r w:rsidRPr="008F5DEA">
        <w:t> </w:t>
      </w:r>
      <w:r w:rsidRPr="008F5DEA">
        <w:t>A. Parameters in Appendix-1</w:t>
      </w:r>
      <w:bookmarkEnd w:id="40"/>
    </w:p>
    <w:tbl>
      <w:tblPr>
        <w:tblStyle w:val="a7"/>
        <w:tblW w:w="0" w:type="auto"/>
        <w:tblLook w:val="04A0" w:firstRow="1" w:lastRow="0" w:firstColumn="1" w:lastColumn="0" w:noHBand="0" w:noVBand="1"/>
      </w:tblPr>
      <w:tblGrid>
        <w:gridCol w:w="4513"/>
        <w:gridCol w:w="4513"/>
      </w:tblGrid>
      <w:tr w:rsidR="004245C6" w14:paraId="5FCB11EB" w14:textId="77777777" w:rsidTr="004245C6">
        <w:trPr>
          <w:cnfStyle w:val="100000000000" w:firstRow="1" w:lastRow="0" w:firstColumn="0" w:lastColumn="0" w:oddVBand="0" w:evenVBand="0" w:oddHBand="0" w:evenHBand="0" w:firstRowFirstColumn="0" w:firstRowLastColumn="0" w:lastRowFirstColumn="0" w:lastRowLastColumn="0"/>
        </w:trPr>
        <w:tc>
          <w:tcPr>
            <w:tcW w:w="4513" w:type="dxa"/>
          </w:tcPr>
          <w:p w14:paraId="362B5FB7" w14:textId="7C958858" w:rsidR="004245C6" w:rsidRPr="008276CB" w:rsidRDefault="004245C6" w:rsidP="000C0564">
            <w:pPr>
              <w:pStyle w:val="af7"/>
              <w:rPr>
                <w:b/>
                <w:bCs/>
              </w:rPr>
            </w:pPr>
            <w:r w:rsidRPr="008276CB">
              <w:rPr>
                <w:b/>
                <w:bCs/>
              </w:rPr>
              <w:t>Parameter</w:t>
            </w:r>
          </w:p>
        </w:tc>
        <w:tc>
          <w:tcPr>
            <w:tcW w:w="4513" w:type="dxa"/>
          </w:tcPr>
          <w:p w14:paraId="3903BF34" w14:textId="47C1EA85" w:rsidR="004245C6" w:rsidRPr="008276CB" w:rsidRDefault="00456755" w:rsidP="000C0564">
            <w:pPr>
              <w:pStyle w:val="af7"/>
              <w:rPr>
                <w:b/>
                <w:bCs/>
              </w:rPr>
            </w:pPr>
            <w:r w:rsidRPr="008276CB">
              <w:rPr>
                <w:b/>
                <w:bCs/>
              </w:rPr>
              <w:t>Numerical value</w:t>
            </w:r>
          </w:p>
        </w:tc>
      </w:tr>
      <w:tr w:rsidR="004245C6" w14:paraId="36DA15D4" w14:textId="77777777" w:rsidTr="004245C6">
        <w:tc>
          <w:tcPr>
            <w:tcW w:w="4513" w:type="dxa"/>
          </w:tcPr>
          <w:p w14:paraId="0C7B5105" w14:textId="3CC9A018" w:rsidR="004245C6" w:rsidRPr="004245C6" w:rsidRDefault="001E154F" w:rsidP="000C0564">
            <w:pPr>
              <w:pStyle w:val="af7"/>
            </w:pPr>
            <w:r w:rsidRPr="001E154F">
              <w:t>m</w:t>
            </w:r>
          </w:p>
        </w:tc>
        <w:tc>
          <w:tcPr>
            <w:tcW w:w="4513" w:type="dxa"/>
          </w:tcPr>
          <w:p w14:paraId="71DFEED3" w14:textId="132E3295" w:rsidR="004245C6" w:rsidRPr="004245C6" w:rsidRDefault="001E154F" w:rsidP="000C0564">
            <w:pPr>
              <w:pStyle w:val="af7"/>
            </w:pPr>
            <w:r w:rsidRPr="001E154F">
              <w:t>2000 kg</w:t>
            </w:r>
          </w:p>
        </w:tc>
      </w:tr>
      <w:tr w:rsidR="004245C6" w14:paraId="681BCE83" w14:textId="77777777" w:rsidTr="004245C6">
        <w:tc>
          <w:tcPr>
            <w:tcW w:w="4513" w:type="dxa"/>
          </w:tcPr>
          <w:p w14:paraId="6784458C" w14:textId="03BBED9F" w:rsidR="004245C6" w:rsidRPr="004245C6" w:rsidRDefault="001E154F" w:rsidP="000C0564">
            <w:pPr>
              <w:pStyle w:val="af7"/>
            </w:pPr>
            <w:r w:rsidRPr="001E154F">
              <w:rPr>
                <w:i/>
                <w:iCs/>
              </w:rPr>
              <w:t>k</w:t>
            </w:r>
          </w:p>
        </w:tc>
        <w:tc>
          <w:tcPr>
            <w:tcW w:w="4513" w:type="dxa"/>
          </w:tcPr>
          <w:p w14:paraId="586CFC67" w14:textId="3A464B4D" w:rsidR="004245C6" w:rsidRPr="004245C6" w:rsidRDefault="001E154F" w:rsidP="000C0564">
            <w:pPr>
              <w:pStyle w:val="af7"/>
            </w:pPr>
            <w:r>
              <w:rPr>
                <w:rFonts w:hint="eastAsia"/>
              </w:rPr>
              <w:t>7225200 N/m</w:t>
            </w:r>
          </w:p>
        </w:tc>
      </w:tr>
      <w:tr w:rsidR="004245C6" w14:paraId="51E5C3A4" w14:textId="77777777" w:rsidTr="004245C6">
        <w:tc>
          <w:tcPr>
            <w:tcW w:w="4513" w:type="dxa"/>
          </w:tcPr>
          <w:p w14:paraId="0DCE624B" w14:textId="4BCDF9C7" w:rsidR="004245C6" w:rsidRPr="004245C6" w:rsidRDefault="001E154F" w:rsidP="000C0564">
            <w:pPr>
              <w:pStyle w:val="af7"/>
            </w:pPr>
            <w:r w:rsidRPr="001E154F">
              <w:rPr>
                <w:i/>
                <w:iCs/>
              </w:rPr>
              <w:t>c</w:t>
            </w:r>
          </w:p>
        </w:tc>
        <w:tc>
          <w:tcPr>
            <w:tcW w:w="4513" w:type="dxa"/>
          </w:tcPr>
          <w:p w14:paraId="419D7D89" w14:textId="0D00AED9" w:rsidR="004245C6" w:rsidRPr="004245C6" w:rsidRDefault="004D78D7" w:rsidP="000C0564">
            <w:pPr>
              <w:pStyle w:val="af7"/>
            </w:pPr>
            <w:r>
              <w:rPr>
                <w:rFonts w:hint="eastAsia"/>
              </w:rPr>
              <w:t>3600 N</w:t>
            </w:r>
            <m:oMath>
              <m:r>
                <w:rPr>
                  <w:rFonts w:ascii="Cambria Math" w:hAnsi="Cambria Math"/>
                </w:rPr>
                <m:t>∙</m:t>
              </m:r>
            </m:oMath>
            <w:r>
              <w:rPr>
                <w:rFonts w:hint="eastAsia"/>
              </w:rPr>
              <w:t>s/m</w:t>
            </w:r>
          </w:p>
        </w:tc>
      </w:tr>
      <w:tr w:rsidR="004245C6" w14:paraId="11CEEDCB" w14:textId="77777777" w:rsidTr="004245C6">
        <w:tc>
          <w:tcPr>
            <w:tcW w:w="4513" w:type="dxa"/>
          </w:tcPr>
          <w:p w14:paraId="768F405E" w14:textId="17D9243E" w:rsidR="004245C6" w:rsidRPr="004245C6" w:rsidRDefault="001E154F" w:rsidP="000C0564">
            <w:pPr>
              <w:pStyle w:val="af7"/>
              <w:rPr>
                <w:rFonts w:hint="eastAsia"/>
              </w:rPr>
            </w:pPr>
            <w:r w:rsidRPr="001E154F">
              <w:rPr>
                <w:i/>
                <w:iCs/>
              </w:rPr>
              <w:t>me</w:t>
            </w:r>
            <w:r w:rsidRPr="001E154F">
              <w:t>​</w:t>
            </w:r>
          </w:p>
        </w:tc>
        <w:tc>
          <w:tcPr>
            <w:tcW w:w="4513" w:type="dxa"/>
          </w:tcPr>
          <w:p w14:paraId="70A55586" w14:textId="34A76900" w:rsidR="004245C6" w:rsidRPr="004245C6" w:rsidRDefault="004D78D7" w:rsidP="000C0564">
            <w:pPr>
              <w:pStyle w:val="af7"/>
            </w:pPr>
            <w:r>
              <w:rPr>
                <w:rFonts w:hint="eastAsia"/>
              </w:rPr>
              <w:t>100 kg</w:t>
            </w:r>
          </w:p>
        </w:tc>
      </w:tr>
      <w:tr w:rsidR="001E154F" w14:paraId="4DFB2E26" w14:textId="77777777" w:rsidTr="004245C6">
        <w:tc>
          <w:tcPr>
            <w:tcW w:w="4513" w:type="dxa"/>
          </w:tcPr>
          <w:p w14:paraId="5E6DAB4F" w14:textId="3826464A" w:rsidR="001E154F" w:rsidRPr="001E154F" w:rsidRDefault="001E154F" w:rsidP="000C0564">
            <w:pPr>
              <w:pStyle w:val="af7"/>
              <w:rPr>
                <w:i/>
                <w:iCs/>
              </w:rPr>
            </w:pPr>
            <w:r>
              <w:rPr>
                <w:rFonts w:hint="eastAsia"/>
                <w:i/>
                <w:iCs/>
              </w:rPr>
              <w:t>r</w:t>
            </w:r>
          </w:p>
        </w:tc>
        <w:tc>
          <w:tcPr>
            <w:tcW w:w="4513" w:type="dxa"/>
          </w:tcPr>
          <w:p w14:paraId="3051D23D" w14:textId="69D4F16A" w:rsidR="001E154F" w:rsidRPr="004245C6" w:rsidRDefault="004D78D7" w:rsidP="000C0564">
            <w:pPr>
              <w:pStyle w:val="af7"/>
            </w:pPr>
            <w:r>
              <w:rPr>
                <w:rFonts w:hint="eastAsia"/>
              </w:rPr>
              <w:t>0.2 m</w:t>
            </w:r>
          </w:p>
        </w:tc>
      </w:tr>
      <w:tr w:rsidR="004245C6" w14:paraId="2AAB2D02" w14:textId="77777777" w:rsidTr="004245C6">
        <w:tc>
          <w:tcPr>
            <w:tcW w:w="4513" w:type="dxa"/>
          </w:tcPr>
          <w:p w14:paraId="4A853ED1" w14:textId="29949E90" w:rsidR="004245C6" w:rsidRPr="009030D1" w:rsidRDefault="009030D1" w:rsidP="000C0564">
            <w:pPr>
              <w:pStyle w:val="af7"/>
            </w:pPr>
            <m:oMathPara>
              <m:oMathParaPr>
                <m:jc m:val="left"/>
              </m:oMathParaPr>
              <m:oMath>
                <m:sSub>
                  <m:sSubPr>
                    <m:ctrlPr>
                      <w:rPr>
                        <w:rFonts w:ascii="Cambria Math" w:hAnsi="Cambria Math"/>
                        <w:i/>
                      </w:rPr>
                    </m:ctrlPr>
                  </m:sSubPr>
                  <m:e>
                    <m:r>
                      <w:rPr>
                        <w:rFonts w:ascii="Cambria Math" w:hAnsi="Cambria Math"/>
                      </w:rPr>
                      <m:t>ω</m:t>
                    </m:r>
                  </m:e>
                  <m:sub>
                    <m:r>
                      <w:rPr>
                        <w:rFonts w:ascii="Cambria Math" w:hAnsi="Cambria Math"/>
                      </w:rPr>
                      <m:t>max</m:t>
                    </m:r>
                  </m:sub>
                </m:sSub>
              </m:oMath>
            </m:oMathPara>
          </w:p>
        </w:tc>
        <w:tc>
          <w:tcPr>
            <w:tcW w:w="4513" w:type="dxa"/>
          </w:tcPr>
          <w:p w14:paraId="74C7A8FF" w14:textId="401DF491" w:rsidR="004245C6" w:rsidRPr="004245C6" w:rsidRDefault="004D78D7" w:rsidP="000C0564">
            <w:pPr>
              <w:pStyle w:val="af7"/>
            </w:pPr>
            <w:r>
              <w:rPr>
                <w:rFonts w:hint="eastAsia"/>
              </w:rPr>
              <w:t>100 rad/</w:t>
            </w:r>
            <m:oMath>
              <m:r>
                <w:rPr>
                  <w:rFonts w:ascii="Cambria Math" w:hAnsi="Cambria Math" w:hint="eastAsia"/>
                </w:rPr>
                <m:t>s</m:t>
              </m:r>
            </m:oMath>
          </w:p>
        </w:tc>
      </w:tr>
      <w:tr w:rsidR="004245C6" w14:paraId="3126476F" w14:textId="77777777" w:rsidTr="004245C6">
        <w:tc>
          <w:tcPr>
            <w:tcW w:w="4513" w:type="dxa"/>
          </w:tcPr>
          <w:p w14:paraId="03EA6EA3" w14:textId="7775C62E" w:rsidR="004245C6" w:rsidRPr="009030D1" w:rsidRDefault="009030D1" w:rsidP="000C0564">
            <w:pPr>
              <w:pStyle w:val="af7"/>
              <w:rPr>
                <w:rFonts w:hint="eastAsia"/>
              </w:rPr>
            </w:pPr>
            <m:oMathPara>
              <m:oMathParaPr>
                <m:jc m:val="left"/>
              </m:oMathParaPr>
              <m:oMath>
                <m:sSub>
                  <m:sSubPr>
                    <m:ctrlPr>
                      <w:rPr>
                        <w:rFonts w:ascii="Cambria Math" w:hAnsi="Cambria Math"/>
                        <w:i/>
                      </w:rPr>
                    </m:ctrlPr>
                  </m:sSubPr>
                  <m:e>
                    <m:r>
                      <w:rPr>
                        <w:rFonts w:ascii="Cambria Math" w:hAnsi="Cambria Math"/>
                      </w:rPr>
                      <m:t>α</m:t>
                    </m:r>
                  </m:e>
                  <m:sub>
                    <m:r>
                      <w:rPr>
                        <w:rFonts w:ascii="Cambria Math" w:hAnsi="Cambria Math"/>
                      </w:rPr>
                      <m:t>max</m:t>
                    </m:r>
                  </m:sub>
                </m:sSub>
              </m:oMath>
            </m:oMathPara>
          </w:p>
        </w:tc>
        <w:tc>
          <w:tcPr>
            <w:tcW w:w="4513" w:type="dxa"/>
          </w:tcPr>
          <w:p w14:paraId="53A30C93" w14:textId="05F0C063" w:rsidR="004245C6" w:rsidRPr="004245C6" w:rsidRDefault="004D78D7" w:rsidP="000C0564">
            <w:pPr>
              <w:pStyle w:val="af7"/>
            </w:pPr>
            <w:r>
              <w:rPr>
                <w:rFonts w:hint="eastAsia"/>
              </w:rPr>
              <w:t>5000 rad/</w:t>
            </w:r>
            <m:oMath>
              <m:sSup>
                <m:sSupPr>
                  <m:ctrlPr>
                    <w:rPr>
                      <w:rFonts w:ascii="Cambria Math" w:hAnsi="Cambria Math"/>
                      <w:i/>
                    </w:rPr>
                  </m:ctrlPr>
                </m:sSupPr>
                <m:e>
                  <m:r>
                    <w:rPr>
                      <w:rFonts w:ascii="Cambria Math" w:hAnsi="Cambria Math"/>
                    </w:rPr>
                    <m:t>s</m:t>
                  </m:r>
                </m:e>
                <m:sup>
                  <m:r>
                    <w:rPr>
                      <w:rFonts w:ascii="Cambria Math" w:hAnsi="Cambria Math"/>
                    </w:rPr>
                    <m:t>2</m:t>
                  </m:r>
                </m:sup>
              </m:sSup>
            </m:oMath>
          </w:p>
        </w:tc>
      </w:tr>
    </w:tbl>
    <w:p w14:paraId="77393F1E" w14:textId="4BF125C7" w:rsidR="00296D40" w:rsidRPr="008F5DEA" w:rsidRDefault="009820B9" w:rsidP="008F5DEA">
      <w:pPr>
        <w:pStyle w:val="ab"/>
        <w:rPr>
          <w:rFonts w:hint="eastAsia"/>
        </w:rPr>
      </w:pPr>
      <w:bookmarkStart w:id="41" w:name="_Toc214341000"/>
      <w:r w:rsidRPr="008F5DEA">
        <w:t> </w:t>
      </w:r>
      <w:r w:rsidRPr="008F5DEA">
        <w:t xml:space="preserve">B. </w:t>
      </w:r>
      <w:r w:rsidR="009030D1" w:rsidRPr="009030D1">
        <w:t>Python Source Code (See Appendix Compressed File)</w:t>
      </w:r>
      <w:bookmarkEnd w:id="41"/>
    </w:p>
    <w:p w14:paraId="1D2296C3" w14:textId="2DEB0C6E" w:rsidR="009820B9" w:rsidRDefault="009820B9" w:rsidP="008F5DEA">
      <w:pPr>
        <w:pStyle w:val="ab"/>
      </w:pPr>
      <w:bookmarkStart w:id="42" w:name="_Toc214341001"/>
      <w:r w:rsidRPr="008F5DEA">
        <w:lastRenderedPageBreak/>
        <w:t> </w:t>
      </w:r>
      <w:r w:rsidRPr="008F5DEA">
        <w:t>C. Nomenclature Table</w:t>
      </w:r>
      <w:bookmarkEnd w:id="42"/>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90"/>
        <w:gridCol w:w="6215"/>
        <w:gridCol w:w="884"/>
      </w:tblGrid>
      <w:tr w:rsidR="00D13379" w:rsidRPr="002C5744" w14:paraId="01665455" w14:textId="77777777" w:rsidTr="00585AB3">
        <w:trPr>
          <w:trHeight w:val="179"/>
          <w:jc w:val="center"/>
        </w:trPr>
        <w:tc>
          <w:tcPr>
            <w:tcW w:w="1590" w:type="dxa"/>
            <w:tcBorders>
              <w:top w:val="single" w:sz="12" w:space="0" w:color="auto"/>
              <w:bottom w:val="single" w:sz="6" w:space="0" w:color="auto"/>
            </w:tcBorders>
            <w:vAlign w:val="center"/>
          </w:tcPr>
          <w:p w14:paraId="1514EA68" w14:textId="77777777" w:rsidR="00D13379" w:rsidRPr="002C5744" w:rsidRDefault="00D13379" w:rsidP="00D13379">
            <w:pPr>
              <w:pStyle w:val="af7"/>
              <w:rPr>
                <w:b/>
                <w:bCs/>
              </w:rPr>
            </w:pPr>
            <w:r w:rsidRPr="002C5744">
              <w:rPr>
                <w:b/>
                <w:bCs/>
              </w:rPr>
              <w:t>Symbol</w:t>
            </w:r>
          </w:p>
        </w:tc>
        <w:tc>
          <w:tcPr>
            <w:tcW w:w="6215" w:type="dxa"/>
            <w:tcBorders>
              <w:top w:val="single" w:sz="12" w:space="0" w:color="auto"/>
              <w:bottom w:val="single" w:sz="6" w:space="0" w:color="auto"/>
            </w:tcBorders>
            <w:vAlign w:val="center"/>
          </w:tcPr>
          <w:p w14:paraId="5E715CA4" w14:textId="77777777" w:rsidR="00D13379" w:rsidRPr="002C5744" w:rsidRDefault="00D13379" w:rsidP="00D13379">
            <w:pPr>
              <w:pStyle w:val="af7"/>
              <w:rPr>
                <w:b/>
                <w:bCs/>
              </w:rPr>
            </w:pPr>
            <w:r w:rsidRPr="002C5744">
              <w:rPr>
                <w:b/>
                <w:bCs/>
              </w:rPr>
              <w:t>Implication</w:t>
            </w:r>
          </w:p>
        </w:tc>
        <w:tc>
          <w:tcPr>
            <w:tcW w:w="884" w:type="dxa"/>
            <w:tcBorders>
              <w:top w:val="single" w:sz="12" w:space="0" w:color="auto"/>
              <w:bottom w:val="single" w:sz="6" w:space="0" w:color="auto"/>
            </w:tcBorders>
            <w:vAlign w:val="center"/>
          </w:tcPr>
          <w:p w14:paraId="3DFBD6A5" w14:textId="77777777" w:rsidR="00D13379" w:rsidRPr="002C5744" w:rsidRDefault="00D13379" w:rsidP="00D13379">
            <w:pPr>
              <w:pStyle w:val="af7"/>
              <w:rPr>
                <w:b/>
                <w:bCs/>
              </w:rPr>
            </w:pPr>
            <w:r w:rsidRPr="002C5744">
              <w:rPr>
                <w:b/>
                <w:bCs/>
              </w:rPr>
              <w:t>Unit</w:t>
            </w:r>
          </w:p>
        </w:tc>
      </w:tr>
      <w:tr w:rsidR="00D13379" w:rsidRPr="002C5744" w14:paraId="2FD8F1BD" w14:textId="77777777" w:rsidTr="00585AB3">
        <w:trPr>
          <w:trHeight w:val="179"/>
          <w:jc w:val="center"/>
        </w:trPr>
        <w:tc>
          <w:tcPr>
            <w:tcW w:w="1590" w:type="dxa"/>
            <w:tcBorders>
              <w:top w:val="single" w:sz="6" w:space="0" w:color="auto"/>
            </w:tcBorders>
            <w:vAlign w:val="center"/>
          </w:tcPr>
          <w:p w14:paraId="4DBDF2EE" w14:textId="77777777" w:rsidR="00D13379" w:rsidRPr="002C5744" w:rsidRDefault="00D13379" w:rsidP="00D13379">
            <w:pPr>
              <w:pStyle w:val="af7"/>
            </w:pPr>
            <m:oMathPara>
              <m:oMathParaPr>
                <m:jc m:val="left"/>
              </m:oMathParaPr>
              <m:oMath>
                <m:r>
                  <w:rPr>
                    <w:rStyle w:val="mclose"/>
                    <w:rFonts w:ascii="Cambria Math" w:eastAsiaTheme="minorEastAsia" w:hAnsi="Cambria Math"/>
                    <w:shd w:val="clear" w:color="auto" w:fill="FFFFFF"/>
                  </w:rPr>
                  <m:t>y(t</m:t>
                </m:r>
                <m:r>
                  <w:rPr>
                    <w:rStyle w:val="mclose"/>
                    <w:rFonts w:ascii="Cambria Math" w:eastAsiaTheme="minorEastAsia" w:hAnsi="Cambria Math"/>
                    <w:shd w:val="clear" w:color="auto" w:fill="FFFFFF"/>
                  </w:rPr>
                  <m:t>)</m:t>
                </m:r>
              </m:oMath>
            </m:oMathPara>
          </w:p>
        </w:tc>
        <w:tc>
          <w:tcPr>
            <w:tcW w:w="6215" w:type="dxa"/>
            <w:tcBorders>
              <w:top w:val="single" w:sz="6" w:space="0" w:color="auto"/>
            </w:tcBorders>
            <w:vAlign w:val="center"/>
          </w:tcPr>
          <w:p w14:paraId="0B1D7B31" w14:textId="12625932" w:rsidR="00D13379" w:rsidRPr="002C5744" w:rsidRDefault="00D13379" w:rsidP="00D13379">
            <w:pPr>
              <w:pStyle w:val="af7"/>
            </w:pPr>
            <w:r w:rsidRPr="002C5744">
              <w:rPr>
                <w:shd w:val="clear" w:color="auto" w:fill="FFFFFF"/>
              </w:rPr>
              <w:t>Lateral displacement of the vehicle body</w:t>
            </w:r>
          </w:p>
        </w:tc>
        <w:tc>
          <w:tcPr>
            <w:tcW w:w="884" w:type="dxa"/>
            <w:tcBorders>
              <w:top w:val="single" w:sz="6" w:space="0" w:color="auto"/>
            </w:tcBorders>
            <w:vAlign w:val="center"/>
          </w:tcPr>
          <w:p w14:paraId="050BC6DE" w14:textId="77777777" w:rsidR="00D13379" w:rsidRPr="002C5744" w:rsidRDefault="00D13379" w:rsidP="00D13379">
            <w:pPr>
              <w:pStyle w:val="af7"/>
            </w:pPr>
            <w:r w:rsidRPr="002C5744">
              <w:rPr>
                <w:shd w:val="clear" w:color="auto" w:fill="FFFFFF"/>
              </w:rPr>
              <w:t>M</w:t>
            </w:r>
          </w:p>
        </w:tc>
      </w:tr>
      <w:tr w:rsidR="00D13379" w:rsidRPr="002C5744" w14:paraId="4C617504" w14:textId="77777777" w:rsidTr="00585AB3">
        <w:trPr>
          <w:trHeight w:val="359"/>
          <w:jc w:val="center"/>
        </w:trPr>
        <w:tc>
          <w:tcPr>
            <w:tcW w:w="1590" w:type="dxa"/>
            <w:vAlign w:val="center"/>
          </w:tcPr>
          <w:p w14:paraId="30BEB741" w14:textId="77777777" w:rsidR="00D13379" w:rsidRPr="002C5744" w:rsidRDefault="00D13379" w:rsidP="00D13379">
            <w:pPr>
              <w:pStyle w:val="af7"/>
            </w:pPr>
            <m:oMathPara>
              <m:oMathParaPr>
                <m:jc m:val="left"/>
              </m:oMathParaPr>
              <m:oMath>
                <m:acc>
                  <m:accPr>
                    <m:chr m:val="̇"/>
                    <m:ctrlPr>
                      <w:rPr>
                        <w:rStyle w:val="mord"/>
                        <w:rFonts w:ascii="Cambria Math" w:eastAsiaTheme="minorEastAsia" w:hAnsi="Cambria Math"/>
                        <w:i/>
                        <w:iCs/>
                        <w:shd w:val="clear" w:color="auto" w:fill="FFFFFF"/>
                      </w:rPr>
                    </m:ctrlPr>
                  </m:accPr>
                  <m:e>
                    <m:r>
                      <w:rPr>
                        <w:rStyle w:val="mord"/>
                        <w:rFonts w:ascii="Cambria Math" w:eastAsiaTheme="minorEastAsia" w:hAnsi="Cambria Math"/>
                        <w:shd w:val="clear" w:color="auto" w:fill="FFFFFF"/>
                      </w:rPr>
                      <m:t>y</m:t>
                    </m:r>
                  </m:e>
                </m:acc>
                <m:r>
                  <w:rPr>
                    <w:rStyle w:val="mord"/>
                    <w:rFonts w:ascii="Cambria Math" w:eastAsiaTheme="minorEastAsia" w:hAnsi="Cambria Math"/>
                    <w:shd w:val="clear" w:color="auto" w:fill="FFFFFF"/>
                  </w:rPr>
                  <m:t>(t</m:t>
                </m:r>
                <m:r>
                  <w:rPr>
                    <w:rStyle w:val="mord"/>
                    <w:rFonts w:ascii="Cambria Math" w:eastAsiaTheme="minorEastAsia" w:hAnsi="Cambria Math"/>
                    <w:shd w:val="clear" w:color="auto" w:fill="FFFFFF"/>
                  </w:rPr>
                  <m:t>)</m:t>
                </m:r>
              </m:oMath>
            </m:oMathPara>
          </w:p>
        </w:tc>
        <w:tc>
          <w:tcPr>
            <w:tcW w:w="6215" w:type="dxa"/>
            <w:vAlign w:val="center"/>
          </w:tcPr>
          <w:p w14:paraId="1F88F90E" w14:textId="5FE07C6A" w:rsidR="00D13379" w:rsidRPr="002C5744" w:rsidRDefault="00D13379" w:rsidP="00D13379">
            <w:pPr>
              <w:pStyle w:val="af7"/>
            </w:pPr>
            <w:r w:rsidRPr="002C5744">
              <w:rPr>
                <w:shd w:val="clear" w:color="auto" w:fill="FFFFFF"/>
              </w:rPr>
              <w:t>Lateral velocity of the vehicle body (first derivative of displacement with respect to time)</w:t>
            </w:r>
          </w:p>
        </w:tc>
        <w:tc>
          <w:tcPr>
            <w:tcW w:w="884" w:type="dxa"/>
            <w:vAlign w:val="center"/>
          </w:tcPr>
          <w:p w14:paraId="64C749A7" w14:textId="77777777" w:rsidR="00D13379" w:rsidRPr="002C5744" w:rsidRDefault="00D13379" w:rsidP="00D13379">
            <w:pPr>
              <w:pStyle w:val="af7"/>
            </w:pPr>
            <w:r w:rsidRPr="002C5744">
              <w:t>m/s</w:t>
            </w:r>
          </w:p>
        </w:tc>
      </w:tr>
      <w:tr w:rsidR="00D13379" w:rsidRPr="002C5744" w14:paraId="28FDA137" w14:textId="77777777" w:rsidTr="00585AB3">
        <w:trPr>
          <w:trHeight w:val="359"/>
          <w:jc w:val="center"/>
        </w:trPr>
        <w:tc>
          <w:tcPr>
            <w:tcW w:w="1590" w:type="dxa"/>
            <w:vAlign w:val="center"/>
          </w:tcPr>
          <w:p w14:paraId="51D30321" w14:textId="77777777" w:rsidR="00D13379" w:rsidRPr="002C5744" w:rsidRDefault="00D13379" w:rsidP="00D13379">
            <w:pPr>
              <w:pStyle w:val="af7"/>
            </w:pPr>
            <m:oMath>
              <m:acc>
                <m:accPr>
                  <m:chr m:val="̈"/>
                  <m:ctrlPr>
                    <w:rPr>
                      <w:rFonts w:ascii="Cambria Math" w:hAnsi="Cambria Math"/>
                      <w:i/>
                    </w:rPr>
                  </m:ctrlPr>
                </m:accPr>
                <m:e>
                  <m:r>
                    <w:rPr>
                      <w:rFonts w:ascii="Cambria Math" w:hAnsi="Cambria Math"/>
                    </w:rPr>
                    <m:t>y</m:t>
                  </m:r>
                </m:e>
              </m:acc>
              <m:r>
                <w:rPr>
                  <w:rFonts w:ascii="Cambria Math" w:hAnsi="Cambria Math"/>
                </w:rPr>
                <m:t>(t),</m:t>
              </m:r>
              <m:sSub>
                <m:sSubPr>
                  <m:ctrlPr>
                    <w:rPr>
                      <w:rFonts w:ascii="Cambria Math" w:hAnsi="Cambria Math"/>
                      <w:i/>
                    </w:rPr>
                  </m:ctrlPr>
                </m:sSubPr>
                <m:e>
                  <m:r>
                    <w:rPr>
                      <w:rFonts w:ascii="Cambria Math" w:hAnsi="Cambria Math"/>
                    </w:rPr>
                    <m:t>a</m:t>
                  </m:r>
                </m:e>
                <m:sub>
                  <m:r>
                    <w:rPr>
                      <w:rFonts w:ascii="Cambria Math" w:hAnsi="Cambria Math"/>
                    </w:rPr>
                    <m:t>y</m:t>
                  </m:r>
                </m:sub>
              </m:sSub>
            </m:oMath>
            <w:r w:rsidRPr="002C5744">
              <w:t>(t)</w:t>
            </w:r>
          </w:p>
        </w:tc>
        <w:tc>
          <w:tcPr>
            <w:tcW w:w="6215" w:type="dxa"/>
            <w:vAlign w:val="center"/>
          </w:tcPr>
          <w:p w14:paraId="272BD950" w14:textId="578D3C39" w:rsidR="00D13379" w:rsidRPr="002C5744" w:rsidRDefault="00D13379" w:rsidP="00D13379">
            <w:pPr>
              <w:pStyle w:val="af7"/>
            </w:pPr>
            <w:r w:rsidRPr="002C5744">
              <w:rPr>
                <w:shd w:val="clear" w:color="auto" w:fill="FFFFFF"/>
              </w:rPr>
              <w:t>Lateral acceleration of the vehicle body (second derivative of displacement with respect to time)</w:t>
            </w:r>
          </w:p>
        </w:tc>
        <w:tc>
          <w:tcPr>
            <w:tcW w:w="884" w:type="dxa"/>
            <w:vAlign w:val="center"/>
          </w:tcPr>
          <w:p w14:paraId="583CA11C" w14:textId="77777777" w:rsidR="00D13379" w:rsidRPr="002C5744" w:rsidRDefault="00D13379" w:rsidP="00D13379">
            <w:pPr>
              <w:pStyle w:val="af7"/>
            </w:pPr>
            <w:r w:rsidRPr="002C5744">
              <w:rPr>
                <w:shd w:val="clear" w:color="auto" w:fill="FFFFFF"/>
              </w:rPr>
              <w:t>m/s²</w:t>
            </w:r>
          </w:p>
        </w:tc>
      </w:tr>
      <w:tr w:rsidR="00D13379" w:rsidRPr="002C5744" w14:paraId="60411B55" w14:textId="77777777" w:rsidTr="00585AB3">
        <w:trPr>
          <w:trHeight w:val="179"/>
          <w:jc w:val="center"/>
        </w:trPr>
        <w:tc>
          <w:tcPr>
            <w:tcW w:w="1590" w:type="dxa"/>
            <w:vAlign w:val="center"/>
          </w:tcPr>
          <w:p w14:paraId="251E7FFE" w14:textId="77777777" w:rsidR="00D13379" w:rsidRPr="002C5744" w:rsidRDefault="00D13379" w:rsidP="00D13379">
            <w:pPr>
              <w:pStyle w:val="af7"/>
            </w:pPr>
            <m:oMathPara>
              <m:oMathParaPr>
                <m:jc m:val="left"/>
              </m:oMathParaPr>
              <m:oMath>
                <m:sSub>
                  <m:sSubPr>
                    <m:ctrlPr>
                      <w:rPr>
                        <w:rStyle w:val="mord"/>
                        <w:rFonts w:ascii="Cambria Math" w:eastAsiaTheme="minorEastAsia" w:hAnsi="Cambria Math"/>
                        <w:i/>
                        <w:iCs/>
                        <w:shd w:val="clear" w:color="auto" w:fill="FFFFFF"/>
                      </w:rPr>
                    </m:ctrlPr>
                  </m:sSubPr>
                  <m:e>
                    <w:bookmarkStart w:id="43" w:name="OLE_LINK3"/>
                    <m:r>
                      <w:rPr>
                        <w:rStyle w:val="mord"/>
                        <w:rFonts w:ascii="Cambria Math" w:eastAsiaTheme="minorEastAsia" w:hAnsi="Cambria Math"/>
                        <w:shd w:val="clear" w:color="auto" w:fill="FFFFFF"/>
                      </w:rPr>
                      <m:t>θ</m:t>
                    </m:r>
                  </m:e>
                  <m:sub>
                    <m:r>
                      <w:rPr>
                        <w:rStyle w:val="mord"/>
                        <w:rFonts w:ascii="Cambria Math" w:eastAsiaTheme="minorEastAsia" w:hAnsi="Cambria Math"/>
                        <w:shd w:val="clear" w:color="auto" w:fill="FFFFFF"/>
                      </w:rPr>
                      <m:t>1</m:t>
                    </m:r>
                    <w:bookmarkEnd w:id="43"/>
                  </m:sub>
                </m:sSub>
                <m:r>
                  <w:rPr>
                    <w:rStyle w:val="mord"/>
                    <w:rFonts w:ascii="Cambria Math" w:eastAsiaTheme="minorEastAsia" w:hAnsi="Cambria Math"/>
                    <w:shd w:val="clear" w:color="auto" w:fill="FFFFFF"/>
                  </w:rPr>
                  <m:t>(t),</m:t>
                </m:r>
                <m:sSub>
                  <m:sSubPr>
                    <m:ctrlPr>
                      <w:rPr>
                        <w:rStyle w:val="mord"/>
                        <w:rFonts w:ascii="Cambria Math" w:eastAsiaTheme="minorEastAsia" w:hAnsi="Cambria Math"/>
                        <w:i/>
                        <w:iCs/>
                        <w:shd w:val="clear" w:color="auto" w:fill="FFFFFF"/>
                      </w:rPr>
                    </m:ctrlPr>
                  </m:sSubPr>
                  <m:e>
                    <m:r>
                      <w:rPr>
                        <w:rStyle w:val="mord"/>
                        <w:rFonts w:ascii="Cambria Math" w:eastAsiaTheme="minorEastAsia" w:hAnsi="Cambria Math"/>
                        <w:shd w:val="clear" w:color="auto" w:fill="FFFFFF"/>
                      </w:rPr>
                      <m:t>θ</m:t>
                    </m:r>
                  </m:e>
                  <m:sub>
                    <m:r>
                      <w:rPr>
                        <w:rStyle w:val="mord"/>
                        <w:rFonts w:ascii="Cambria Math" w:eastAsiaTheme="minorEastAsia" w:hAnsi="Cambria Math"/>
                        <w:shd w:val="clear" w:color="auto" w:fill="FFFFFF"/>
                      </w:rPr>
                      <m:t>2</m:t>
                    </m:r>
                  </m:sub>
                </m:sSub>
                <m:r>
                  <w:rPr>
                    <w:rStyle w:val="mord"/>
                    <w:rFonts w:ascii="Cambria Math" w:eastAsiaTheme="minorEastAsia" w:hAnsi="Cambria Math"/>
                    <w:shd w:val="clear" w:color="auto" w:fill="FFFFFF"/>
                  </w:rPr>
                  <m:t>(t</m:t>
                </m:r>
                <m:r>
                  <w:rPr>
                    <w:rStyle w:val="mord"/>
                    <w:rFonts w:ascii="Cambria Math" w:eastAsiaTheme="minorEastAsia" w:hAnsi="Cambria Math"/>
                    <w:shd w:val="clear" w:color="auto" w:fill="FFFFFF"/>
                  </w:rPr>
                  <m:t>)</m:t>
                </m:r>
              </m:oMath>
            </m:oMathPara>
          </w:p>
        </w:tc>
        <w:tc>
          <w:tcPr>
            <w:tcW w:w="6215" w:type="dxa"/>
            <w:vAlign w:val="center"/>
          </w:tcPr>
          <w:p w14:paraId="1E20F1EA" w14:textId="45D894AD" w:rsidR="00D13379" w:rsidRPr="002C5744" w:rsidRDefault="00D13379" w:rsidP="00D13379">
            <w:pPr>
              <w:pStyle w:val="af7"/>
            </w:pPr>
            <w:r w:rsidRPr="002C5744">
              <w:rPr>
                <w:shd w:val="clear" w:color="auto" w:fill="FFFFFF"/>
              </w:rPr>
              <w:t>Angular displacement curves of the centrifugal actuators</w:t>
            </w:r>
          </w:p>
        </w:tc>
        <w:tc>
          <w:tcPr>
            <w:tcW w:w="884" w:type="dxa"/>
            <w:vAlign w:val="center"/>
          </w:tcPr>
          <w:p w14:paraId="70ED7226" w14:textId="77777777" w:rsidR="00D13379" w:rsidRPr="002C5744" w:rsidRDefault="00D13379" w:rsidP="00D13379">
            <w:pPr>
              <w:pStyle w:val="af7"/>
            </w:pPr>
            <w:r w:rsidRPr="002C5744">
              <w:rPr>
                <w:shd w:val="clear" w:color="auto" w:fill="FFFFFF"/>
              </w:rPr>
              <w:t>rad</w:t>
            </w:r>
          </w:p>
        </w:tc>
      </w:tr>
      <w:tr w:rsidR="00D13379" w:rsidRPr="002C5744" w14:paraId="63F2086A" w14:textId="77777777" w:rsidTr="00585AB3">
        <w:trPr>
          <w:trHeight w:val="359"/>
          <w:jc w:val="center"/>
        </w:trPr>
        <w:tc>
          <w:tcPr>
            <w:tcW w:w="1590" w:type="dxa"/>
            <w:vAlign w:val="center"/>
          </w:tcPr>
          <w:p w14:paraId="3CC26BB6" w14:textId="77777777" w:rsidR="00D13379" w:rsidRPr="002C5744" w:rsidRDefault="00D13379" w:rsidP="00D13379">
            <w:pPr>
              <w:pStyle w:val="af7"/>
            </w:pPr>
            <m:oMath>
              <m:sSubSup>
                <m:sSubSupPr>
                  <m:ctrlPr>
                    <w:rPr>
                      <w:rFonts w:ascii="Cambria Math" w:hAnsi="Cambria Math"/>
                      <w:i/>
                    </w:rPr>
                  </m:ctrlPr>
                </m:sSubSupPr>
                <m:e>
                  <m:r>
                    <w:rPr>
                      <w:rFonts w:ascii="Cambria Math" w:hAnsi="Cambria Math"/>
                    </w:rPr>
                    <m:t>a</m:t>
                  </m:r>
                </m:e>
                <m:sub>
                  <m:r>
                    <w:rPr>
                      <w:rFonts w:ascii="Cambria Math" w:hAnsi="Cambria Math"/>
                    </w:rPr>
                    <m:t>0</m:t>
                  </m:r>
                </m:sub>
                <m:sup>
                  <m:r>
                    <w:rPr>
                      <w:rFonts w:ascii="Cambria Math" w:hAnsi="Cambria Math"/>
                    </w:rPr>
                    <m:t>(i)</m:t>
                  </m:r>
                </m:sup>
              </m:sSubSup>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k</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k</m:t>
                  </m:r>
                </m:sub>
                <m:sup>
                  <m:r>
                    <w:rPr>
                      <w:rFonts w:ascii="Cambria Math" w:hAnsi="Cambria Math"/>
                    </w:rPr>
                    <m:t>(i)</m:t>
                  </m:r>
                </m:sup>
              </m:sSubSup>
            </m:oMath>
            <w:r w:rsidRPr="002C5744">
              <w:rPr>
                <w:i/>
              </w:rPr>
              <w:t xml:space="preserve"> </w:t>
            </w:r>
          </w:p>
        </w:tc>
        <w:tc>
          <w:tcPr>
            <w:tcW w:w="6215" w:type="dxa"/>
            <w:vAlign w:val="center"/>
          </w:tcPr>
          <w:p w14:paraId="09AB0B2C" w14:textId="15B2ADD2" w:rsidR="00D13379" w:rsidRPr="002C5744" w:rsidRDefault="00D13379" w:rsidP="00D13379">
            <w:pPr>
              <w:pStyle w:val="af7"/>
              <w:rPr>
                <w:shd w:val="clear" w:color="auto" w:fill="FFFFFF"/>
              </w:rPr>
            </w:pPr>
            <w:r w:rsidRPr="002C5744">
              <w:rPr>
                <w:shd w:val="clear" w:color="auto" w:fill="FFFFFF"/>
              </w:rPr>
              <w:t>Fourier series coefficients (</w:t>
            </w:r>
            <w:r w:rsidRPr="002C5744">
              <w:rPr>
                <w:i/>
                <w:iCs/>
                <w:shd w:val="clear" w:color="auto" w:fill="FFFFFF"/>
              </w:rPr>
              <w:t>i</w:t>
            </w:r>
            <w:r w:rsidRPr="002C5744">
              <w:rPr>
                <w:shd w:val="clear" w:color="auto" w:fill="FFFFFF"/>
              </w:rPr>
              <w:t>=1,2; </w:t>
            </w:r>
            <w:r w:rsidRPr="002C5744">
              <w:rPr>
                <w:i/>
                <w:iCs/>
                <w:shd w:val="clear" w:color="auto" w:fill="FFFFFF"/>
              </w:rPr>
              <w:t>k</w:t>
            </w:r>
            <w:r w:rsidRPr="002C5744">
              <w:rPr>
                <w:shd w:val="clear" w:color="auto" w:fill="FFFFFF"/>
              </w:rPr>
              <w:t>=1</w:t>
            </w:r>
            <w:r w:rsidRPr="002C5744">
              <w:rPr>
                <w:shd w:val="clear" w:color="auto" w:fill="FFFFFF"/>
              </w:rPr>
              <w:t xml:space="preserve"> .</w:t>
            </w:r>
            <w:r w:rsidRPr="002C5744">
              <w:rPr>
                <w:shd w:val="clear" w:color="auto" w:fill="FFFFFF"/>
              </w:rPr>
              <w:t>…</w:t>
            </w:r>
            <w:r w:rsidRPr="002C5744">
              <w:rPr>
                <w:shd w:val="clear" w:color="auto" w:fill="FFFFFF"/>
              </w:rPr>
              <w:t>.</w:t>
            </w:r>
            <w:r w:rsidRPr="002C5744">
              <w:rPr>
                <w:shd w:val="clear" w:color="auto" w:fill="FFFFFF"/>
              </w:rPr>
              <w:t>6)</w:t>
            </w:r>
          </w:p>
        </w:tc>
        <w:tc>
          <w:tcPr>
            <w:tcW w:w="884" w:type="dxa"/>
            <w:vAlign w:val="center"/>
          </w:tcPr>
          <w:p w14:paraId="01D8599A" w14:textId="77777777" w:rsidR="00D13379" w:rsidRPr="002C5744" w:rsidRDefault="00D13379" w:rsidP="00D13379">
            <w:pPr>
              <w:pStyle w:val="af7"/>
              <w:rPr>
                <w:bCs/>
              </w:rPr>
            </w:pPr>
            <w:r w:rsidRPr="002C5744">
              <w:rPr>
                <w:bCs/>
              </w:rPr>
              <w:t>——</w:t>
            </w:r>
          </w:p>
        </w:tc>
      </w:tr>
      <w:tr w:rsidR="00D13379" w:rsidRPr="002C5744" w14:paraId="5A9D53C8" w14:textId="77777777" w:rsidTr="00585AB3">
        <w:trPr>
          <w:trHeight w:val="179"/>
          <w:jc w:val="center"/>
        </w:trPr>
        <w:tc>
          <w:tcPr>
            <w:tcW w:w="1590" w:type="dxa"/>
            <w:vAlign w:val="center"/>
          </w:tcPr>
          <w:p w14:paraId="5739AF70" w14:textId="77777777" w:rsidR="00D13379" w:rsidRPr="002C5744" w:rsidRDefault="00D13379" w:rsidP="00D13379">
            <w:pPr>
              <w:pStyle w:val="af7"/>
            </w:pPr>
            <m:oMathPara>
              <m:oMathParaPr>
                <m:jc m:val="left"/>
              </m:oMathParaPr>
              <m:oMath>
                <m:sSub>
                  <m:sSubPr>
                    <m:ctrlPr>
                      <w:rPr>
                        <w:rFonts w:ascii="Cambria Math" w:hAnsi="Cambria Math"/>
                        <w:i/>
                      </w:rPr>
                    </m:ctrlPr>
                  </m:sSubPr>
                  <m:e>
                    <m:r>
                      <w:rPr>
                        <w:rFonts w:ascii="Cambria Math" w:hAnsi="Cambria Math"/>
                      </w:rPr>
                      <m:t>K</m:t>
                    </m:r>
                  </m:e>
                  <m:sub>
                    <m:r>
                      <w:rPr>
                        <w:rFonts w:ascii="Cambria Math" w:hAnsi="Cambria Math"/>
                      </w:rPr>
                      <m:t>a</m:t>
                    </m:r>
                  </m:sub>
                </m:sSub>
              </m:oMath>
            </m:oMathPara>
          </w:p>
        </w:tc>
        <w:tc>
          <w:tcPr>
            <w:tcW w:w="6215" w:type="dxa"/>
            <w:vAlign w:val="center"/>
          </w:tcPr>
          <w:p w14:paraId="5B0C3FDE" w14:textId="224D46C9" w:rsidR="00D13379" w:rsidRPr="002C5744" w:rsidRDefault="00D13379" w:rsidP="00D13379">
            <w:pPr>
              <w:pStyle w:val="af7"/>
            </w:pPr>
            <w:r w:rsidRPr="002C5744">
              <w:t>Acceleration feedback gain</w:t>
            </w:r>
          </w:p>
        </w:tc>
        <w:tc>
          <w:tcPr>
            <w:tcW w:w="884" w:type="dxa"/>
            <w:vAlign w:val="center"/>
          </w:tcPr>
          <w:p w14:paraId="7FFAFBDD" w14:textId="77777777" w:rsidR="00D13379" w:rsidRPr="002C5744" w:rsidRDefault="00D13379" w:rsidP="00D13379">
            <w:pPr>
              <w:pStyle w:val="af7"/>
            </w:pPr>
            <m:oMathPara>
              <m:oMathParaPr>
                <m:jc m:val="left"/>
              </m:oMathParaPr>
              <m:oMath>
                <m:sSup>
                  <m:sSupPr>
                    <m:ctrlPr>
                      <w:rPr>
                        <w:rFonts w:ascii="Cambria Math" w:hAnsi="Cambria Math"/>
                        <w:i/>
                      </w:rPr>
                    </m:ctrlPr>
                  </m:sSupPr>
                  <m:e>
                    <m:r>
                      <w:rPr>
                        <w:rFonts w:ascii="Cambria Math" w:hAnsi="Cambria Math"/>
                      </w:rPr>
                      <m:t>m/s</m:t>
                    </m:r>
                  </m:e>
                  <m:sup>
                    <m:r>
                      <w:rPr>
                        <w:rFonts w:ascii="Cambria Math" w:hAnsi="Cambria Math"/>
                      </w:rPr>
                      <m:t>2</m:t>
                    </m:r>
                  </m:sup>
                </m:sSup>
              </m:oMath>
            </m:oMathPara>
          </w:p>
        </w:tc>
      </w:tr>
      <w:tr w:rsidR="00D13379" w:rsidRPr="002C5744" w14:paraId="3B20D7F3" w14:textId="77777777" w:rsidTr="00585AB3">
        <w:trPr>
          <w:trHeight w:val="359"/>
          <w:jc w:val="center"/>
        </w:trPr>
        <w:tc>
          <w:tcPr>
            <w:tcW w:w="1590" w:type="dxa"/>
            <w:vAlign w:val="center"/>
          </w:tcPr>
          <w:p w14:paraId="60A3FB4B" w14:textId="77777777" w:rsidR="00D13379" w:rsidRPr="002C5744" w:rsidRDefault="00D13379" w:rsidP="00D13379">
            <w:pPr>
              <w:pStyle w:val="af7"/>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h</m:t>
                    </m:r>
                  </m:sub>
                </m:sSub>
              </m:oMath>
            </m:oMathPara>
          </w:p>
        </w:tc>
        <w:tc>
          <w:tcPr>
            <w:tcW w:w="6215" w:type="dxa"/>
            <w:vAlign w:val="center"/>
          </w:tcPr>
          <w:p w14:paraId="0DEC4BB5" w14:textId="72B43113" w:rsidR="00D13379" w:rsidRPr="002C5744" w:rsidRDefault="00D13379" w:rsidP="00D13379">
            <w:pPr>
              <w:pStyle w:val="af7"/>
            </w:pPr>
            <w:r w:rsidRPr="002C5744">
              <w:t>Lateral vibration index (time-averaged square of acceleration)</w:t>
            </w:r>
          </w:p>
        </w:tc>
        <w:tc>
          <w:tcPr>
            <w:tcW w:w="884" w:type="dxa"/>
            <w:vAlign w:val="center"/>
          </w:tcPr>
          <w:p w14:paraId="3D2121F7" w14:textId="77777777" w:rsidR="00D13379" w:rsidRPr="002C5744" w:rsidRDefault="00D13379" w:rsidP="00D13379">
            <w:pPr>
              <w:pStyle w:val="af7"/>
            </w:pPr>
            <m:oMathPara>
              <m:oMathParaPr>
                <m:jc m:val="left"/>
              </m:oMathParaPr>
              <m:oMath>
                <m:sSup>
                  <m:sSupPr>
                    <m:ctrlPr>
                      <w:rPr>
                        <w:rFonts w:ascii="Cambria Math" w:hAnsi="Cambria Math"/>
                        <w:i/>
                      </w:rPr>
                    </m:ctrlPr>
                  </m:sSupPr>
                  <m:e>
                    <m:sSup>
                      <m:sSupPr>
                        <m:ctrlPr>
                          <w:rPr>
                            <w:rFonts w:ascii="Cambria Math" w:hAnsi="Cambria Math"/>
                            <w:i/>
                          </w:rPr>
                        </m:ctrlPr>
                      </m:sSupPr>
                      <m:e>
                        <m:r>
                          <w:rPr>
                            <w:rFonts w:ascii="Cambria Math" w:hAnsi="Cambria Math"/>
                          </w:rPr>
                          <m:t>(m/s</m:t>
                        </m:r>
                      </m:e>
                      <m:sup>
                        <m:r>
                          <w:rPr>
                            <w:rFonts w:ascii="Cambria Math" w:hAnsi="Cambria Math"/>
                          </w:rPr>
                          <m:t>2</m:t>
                        </m:r>
                      </m:sup>
                    </m:sSup>
                    <m:r>
                      <w:rPr>
                        <w:rFonts w:ascii="Cambria Math" w:hAnsi="Cambria Math"/>
                      </w:rPr>
                      <m:t>)</m:t>
                    </m:r>
                  </m:e>
                  <m:sup>
                    <m:r>
                      <w:rPr>
                        <w:rFonts w:ascii="Cambria Math" w:hAnsi="Cambria Math"/>
                      </w:rPr>
                      <m:t>2</m:t>
                    </m:r>
                  </m:sup>
                </m:sSup>
              </m:oMath>
            </m:oMathPara>
          </w:p>
        </w:tc>
      </w:tr>
      <w:tr w:rsidR="00D13379" w:rsidRPr="002C5744" w14:paraId="015FCBB9" w14:textId="77777777" w:rsidTr="00585AB3">
        <w:trPr>
          <w:trHeight w:val="187"/>
          <w:jc w:val="center"/>
        </w:trPr>
        <w:tc>
          <w:tcPr>
            <w:tcW w:w="1590" w:type="dxa"/>
            <w:vAlign w:val="center"/>
          </w:tcPr>
          <w:p w14:paraId="7609493C" w14:textId="77777777" w:rsidR="00D13379" w:rsidRPr="002C5744" w:rsidRDefault="00D13379" w:rsidP="00D13379">
            <w:pPr>
              <w:pStyle w:val="af7"/>
            </w:pPr>
            <w:r w:rsidRPr="002C5744">
              <w:t>m</w:t>
            </w:r>
          </w:p>
        </w:tc>
        <w:tc>
          <w:tcPr>
            <w:tcW w:w="6215" w:type="dxa"/>
            <w:vAlign w:val="center"/>
          </w:tcPr>
          <w:p w14:paraId="5D4B7955" w14:textId="30E44C2A" w:rsidR="00D13379" w:rsidRPr="002C5744" w:rsidRDefault="00D13379" w:rsidP="00D13379">
            <w:pPr>
              <w:widowControl/>
              <w:spacing w:line="330" w:lineRule="atLeast"/>
              <w:rPr>
                <w:spacing w:val="8"/>
                <w:sz w:val="24"/>
                <w:szCs w:val="24"/>
              </w:rPr>
            </w:pPr>
            <w:r w:rsidRPr="002C5744">
              <w:rPr>
                <w:spacing w:val="8"/>
                <w:sz w:val="24"/>
                <w:szCs w:val="24"/>
              </w:rPr>
              <w:t>Vehicle body mass</w:t>
            </w:r>
          </w:p>
        </w:tc>
        <w:tc>
          <w:tcPr>
            <w:tcW w:w="884" w:type="dxa"/>
            <w:vAlign w:val="center"/>
          </w:tcPr>
          <w:p w14:paraId="337A9981" w14:textId="77777777" w:rsidR="00D13379" w:rsidRPr="002C5744" w:rsidRDefault="00D13379" w:rsidP="00D13379">
            <w:pPr>
              <w:pStyle w:val="af7"/>
            </w:pPr>
            <w:r w:rsidRPr="002C5744">
              <w:t>kg</w:t>
            </w:r>
          </w:p>
        </w:tc>
      </w:tr>
      <w:tr w:rsidR="00D13379" w:rsidRPr="002C5744" w14:paraId="3EB25159" w14:textId="77777777" w:rsidTr="00585AB3">
        <w:trPr>
          <w:trHeight w:val="359"/>
          <w:jc w:val="center"/>
        </w:trPr>
        <w:tc>
          <w:tcPr>
            <w:tcW w:w="1590" w:type="dxa"/>
            <w:vAlign w:val="center"/>
          </w:tcPr>
          <w:p w14:paraId="53173439" w14:textId="77777777" w:rsidR="00D13379" w:rsidRPr="002C5744" w:rsidRDefault="00D13379" w:rsidP="00D13379">
            <w:pPr>
              <w:pStyle w:val="af7"/>
            </w:pPr>
            <w:r w:rsidRPr="002C5744">
              <w:t>c</w:t>
            </w:r>
          </w:p>
        </w:tc>
        <w:tc>
          <w:tcPr>
            <w:tcW w:w="6215" w:type="dxa"/>
            <w:vAlign w:val="center"/>
          </w:tcPr>
          <w:p w14:paraId="3C3B5B81" w14:textId="5A5F3778" w:rsidR="00D13379" w:rsidRPr="002C5744" w:rsidRDefault="00B61D47" w:rsidP="00D13379">
            <w:pPr>
              <w:pStyle w:val="af7"/>
            </w:pPr>
            <w:r w:rsidRPr="002C5744">
              <w:t>Equivalent damping coefficient</w:t>
            </w:r>
          </w:p>
        </w:tc>
        <w:tc>
          <w:tcPr>
            <w:tcW w:w="884" w:type="dxa"/>
            <w:vAlign w:val="center"/>
          </w:tcPr>
          <w:p w14:paraId="4C323F46" w14:textId="77777777" w:rsidR="00D13379" w:rsidRPr="002C5744" w:rsidRDefault="00D13379" w:rsidP="00D13379">
            <w:pPr>
              <w:pStyle w:val="af7"/>
            </w:pPr>
            <m:oMathPara>
              <m:oMathParaPr>
                <m:jc m:val="left"/>
              </m:oMathParaPr>
              <m:oMath>
                <m:r>
                  <w:rPr>
                    <w:rFonts w:ascii="Cambria Math" w:hAnsi="Cambria Math"/>
                  </w:rPr>
                  <m:t>N∙s/m</m:t>
                </m:r>
              </m:oMath>
            </m:oMathPara>
          </w:p>
        </w:tc>
      </w:tr>
      <w:tr w:rsidR="00D13379" w:rsidRPr="002C5744" w14:paraId="61EAC1AE" w14:textId="77777777" w:rsidTr="00585AB3">
        <w:trPr>
          <w:trHeight w:val="187"/>
          <w:jc w:val="center"/>
        </w:trPr>
        <w:tc>
          <w:tcPr>
            <w:tcW w:w="1590" w:type="dxa"/>
            <w:vAlign w:val="center"/>
          </w:tcPr>
          <w:p w14:paraId="59E792E8" w14:textId="77777777" w:rsidR="00D13379" w:rsidRPr="002C5744" w:rsidRDefault="00D13379" w:rsidP="00D13379">
            <w:pPr>
              <w:pStyle w:val="af7"/>
            </w:pPr>
            <w:r w:rsidRPr="002C5744">
              <w:t>k</w:t>
            </w:r>
          </w:p>
        </w:tc>
        <w:tc>
          <w:tcPr>
            <w:tcW w:w="6215" w:type="dxa"/>
            <w:vAlign w:val="center"/>
          </w:tcPr>
          <w:p w14:paraId="23FBA460" w14:textId="479315BA" w:rsidR="00D13379" w:rsidRPr="002C5744" w:rsidRDefault="00B61D47" w:rsidP="00B61D47">
            <w:pPr>
              <w:widowControl/>
              <w:spacing w:line="330" w:lineRule="atLeast"/>
              <w:rPr>
                <w:spacing w:val="8"/>
                <w:sz w:val="24"/>
                <w:szCs w:val="24"/>
              </w:rPr>
            </w:pPr>
            <w:r w:rsidRPr="002C5744">
              <w:rPr>
                <w:spacing w:val="8"/>
                <w:sz w:val="24"/>
                <w:szCs w:val="24"/>
              </w:rPr>
              <w:t>Equivalent stiffness coefficient</w:t>
            </w:r>
          </w:p>
        </w:tc>
        <w:tc>
          <w:tcPr>
            <w:tcW w:w="884" w:type="dxa"/>
            <w:vAlign w:val="center"/>
          </w:tcPr>
          <w:p w14:paraId="07DDC567" w14:textId="77777777" w:rsidR="00D13379" w:rsidRPr="002C5744" w:rsidRDefault="00D13379" w:rsidP="00D13379">
            <w:pPr>
              <w:pStyle w:val="af7"/>
            </w:pPr>
            <w:r w:rsidRPr="002C5744">
              <w:t>N/m</w:t>
            </w:r>
          </w:p>
        </w:tc>
      </w:tr>
      <w:tr w:rsidR="00D13379" w:rsidRPr="002C5744" w14:paraId="2A0D1B8D" w14:textId="77777777" w:rsidTr="00585AB3">
        <w:trPr>
          <w:trHeight w:val="195"/>
          <w:jc w:val="center"/>
        </w:trPr>
        <w:tc>
          <w:tcPr>
            <w:tcW w:w="1590" w:type="dxa"/>
            <w:vAlign w:val="center"/>
          </w:tcPr>
          <w:p w14:paraId="06151212" w14:textId="77777777" w:rsidR="00D13379" w:rsidRPr="002C5744" w:rsidRDefault="00D13379" w:rsidP="00D13379">
            <w:pPr>
              <w:pStyle w:val="af7"/>
            </w:pPr>
            <m:oMathPara>
              <m:oMathParaPr>
                <m:jc m:val="left"/>
              </m:oMathParaPr>
              <m:oMath>
                <m:sSub>
                  <m:sSubPr>
                    <m:ctrlPr>
                      <w:rPr>
                        <w:rFonts w:ascii="Cambria Math" w:hAnsi="Cambria Math"/>
                        <w:i/>
                      </w:rPr>
                    </m:ctrlPr>
                  </m:sSubPr>
                  <m:e>
                    <m:r>
                      <w:rPr>
                        <w:rFonts w:ascii="Cambria Math" w:hAnsi="Cambria Math"/>
                      </w:rPr>
                      <m:t>m</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block</m:t>
                    </m:r>
                  </m:sub>
                </m:sSub>
              </m:oMath>
            </m:oMathPara>
          </w:p>
        </w:tc>
        <w:tc>
          <w:tcPr>
            <w:tcW w:w="6215" w:type="dxa"/>
            <w:vAlign w:val="center"/>
          </w:tcPr>
          <w:p w14:paraId="7162F88E" w14:textId="4808057E" w:rsidR="00D13379" w:rsidRPr="002C5744" w:rsidRDefault="004D1451" w:rsidP="004D1451">
            <w:pPr>
              <w:widowControl/>
              <w:spacing w:line="330" w:lineRule="atLeast"/>
              <w:rPr>
                <w:spacing w:val="8"/>
                <w:sz w:val="24"/>
                <w:szCs w:val="24"/>
              </w:rPr>
            </w:pPr>
            <w:r w:rsidRPr="002C5744">
              <w:rPr>
                <w:spacing w:val="8"/>
                <w:sz w:val="24"/>
                <w:szCs w:val="24"/>
              </w:rPr>
              <w:t>Mass of a single eccentric block</w:t>
            </w:r>
          </w:p>
        </w:tc>
        <w:tc>
          <w:tcPr>
            <w:tcW w:w="884" w:type="dxa"/>
            <w:vAlign w:val="center"/>
          </w:tcPr>
          <w:p w14:paraId="7CE64C61" w14:textId="77777777" w:rsidR="00D13379" w:rsidRPr="002C5744" w:rsidRDefault="00D13379" w:rsidP="00D13379">
            <w:pPr>
              <w:pStyle w:val="af7"/>
            </w:pPr>
            <w:r w:rsidRPr="002C5744">
              <w:t>kg</w:t>
            </w:r>
          </w:p>
        </w:tc>
      </w:tr>
      <w:tr w:rsidR="00D13379" w:rsidRPr="002C5744" w14:paraId="561D9A72" w14:textId="77777777" w:rsidTr="00585AB3">
        <w:trPr>
          <w:trHeight w:val="179"/>
          <w:jc w:val="center"/>
        </w:trPr>
        <w:tc>
          <w:tcPr>
            <w:tcW w:w="1590" w:type="dxa"/>
            <w:vAlign w:val="center"/>
          </w:tcPr>
          <w:p w14:paraId="53E6C2DE" w14:textId="77777777" w:rsidR="00D13379" w:rsidRPr="002C5744" w:rsidRDefault="00D13379" w:rsidP="00D13379">
            <w:pPr>
              <w:pStyle w:val="af7"/>
            </w:pPr>
            <w:r w:rsidRPr="002C5744">
              <w:t>r</w:t>
            </w:r>
          </w:p>
        </w:tc>
        <w:tc>
          <w:tcPr>
            <w:tcW w:w="6215" w:type="dxa"/>
            <w:vAlign w:val="center"/>
          </w:tcPr>
          <w:p w14:paraId="56CEA5E6" w14:textId="60734C6F" w:rsidR="00D13379" w:rsidRPr="002C5744" w:rsidRDefault="00801869" w:rsidP="00D13379">
            <w:pPr>
              <w:pStyle w:val="af7"/>
            </w:pPr>
            <w:r w:rsidRPr="002C5744">
              <w:rPr>
                <w:shd w:val="clear" w:color="auto" w:fill="FFFFFF"/>
              </w:rPr>
              <w:t>Radius of rotation of the eccentric block</w:t>
            </w:r>
          </w:p>
        </w:tc>
        <w:tc>
          <w:tcPr>
            <w:tcW w:w="884" w:type="dxa"/>
            <w:vAlign w:val="center"/>
          </w:tcPr>
          <w:p w14:paraId="50BF4DEF" w14:textId="77777777" w:rsidR="00D13379" w:rsidRPr="002C5744" w:rsidRDefault="00D13379" w:rsidP="00D13379">
            <w:pPr>
              <w:pStyle w:val="af7"/>
            </w:pPr>
            <w:r w:rsidRPr="002C5744">
              <w:t>m</w:t>
            </w:r>
          </w:p>
        </w:tc>
      </w:tr>
      <w:tr w:rsidR="00D13379" w:rsidRPr="002C5744" w14:paraId="6658D819" w14:textId="77777777" w:rsidTr="00585AB3">
        <w:trPr>
          <w:trHeight w:val="179"/>
          <w:jc w:val="center"/>
        </w:trPr>
        <w:tc>
          <w:tcPr>
            <w:tcW w:w="1590" w:type="dxa"/>
            <w:vAlign w:val="center"/>
          </w:tcPr>
          <w:p w14:paraId="48BAF256" w14:textId="77777777" w:rsidR="00D13379" w:rsidRPr="002C5744" w:rsidRDefault="00D13379" w:rsidP="00D13379">
            <w:pPr>
              <w:pStyle w:val="af7"/>
            </w:pPr>
            <m:oMathPara>
              <m:oMathParaPr>
                <m:jc m:val="left"/>
              </m:oMathParaPr>
              <m:oMath>
                <m:sSub>
                  <m:sSubPr>
                    <m:ctrlPr>
                      <w:rPr>
                        <w:rFonts w:ascii="Cambria Math" w:hAnsi="Cambria Math"/>
                        <w:i/>
                      </w:rPr>
                    </m:ctrlPr>
                  </m:sSubPr>
                  <m:e>
                    <m:r>
                      <w:rPr>
                        <w:rFonts w:ascii="Cambria Math" w:hAnsi="Cambria Math"/>
                      </w:rPr>
                      <m:t>ω</m:t>
                    </m:r>
                  </m:e>
                  <m:sub>
                    <m:r>
                      <w:rPr>
                        <w:rFonts w:ascii="Cambria Math" w:hAnsi="Cambria Math"/>
                      </w:rPr>
                      <m:t>max</m:t>
                    </m:r>
                  </m:sub>
                </m:sSub>
              </m:oMath>
            </m:oMathPara>
          </w:p>
        </w:tc>
        <w:tc>
          <w:tcPr>
            <w:tcW w:w="6215" w:type="dxa"/>
            <w:vAlign w:val="center"/>
          </w:tcPr>
          <w:p w14:paraId="46EFAECC" w14:textId="13D4A3AC" w:rsidR="00D13379" w:rsidRPr="002C5744" w:rsidRDefault="00801869" w:rsidP="00D13379">
            <w:pPr>
              <w:pStyle w:val="af7"/>
            </w:pPr>
            <w:r w:rsidRPr="002C5744">
              <w:rPr>
                <w:shd w:val="clear" w:color="auto" w:fill="FFFFFF"/>
              </w:rPr>
              <w:t>Maximum angular velocity of the eccentric block</w:t>
            </w:r>
          </w:p>
        </w:tc>
        <w:tc>
          <w:tcPr>
            <w:tcW w:w="884" w:type="dxa"/>
            <w:vAlign w:val="center"/>
          </w:tcPr>
          <w:p w14:paraId="7411B4FA" w14:textId="77777777" w:rsidR="00D13379" w:rsidRPr="002C5744" w:rsidRDefault="00D13379" w:rsidP="00D13379">
            <w:pPr>
              <w:pStyle w:val="af7"/>
            </w:pPr>
            <w:r w:rsidRPr="002C5744">
              <w:t>rad/s</w:t>
            </w:r>
          </w:p>
        </w:tc>
      </w:tr>
      <w:tr w:rsidR="00D13379" w:rsidRPr="002C5744" w14:paraId="604378F2" w14:textId="77777777" w:rsidTr="00585AB3">
        <w:trPr>
          <w:trHeight w:val="359"/>
          <w:jc w:val="center"/>
        </w:trPr>
        <w:tc>
          <w:tcPr>
            <w:tcW w:w="1590" w:type="dxa"/>
            <w:vAlign w:val="center"/>
          </w:tcPr>
          <w:p w14:paraId="79672BE4" w14:textId="77777777" w:rsidR="00D13379" w:rsidRPr="002C5744" w:rsidRDefault="00D13379" w:rsidP="00D13379">
            <w:pPr>
              <w:pStyle w:val="af7"/>
            </w:pPr>
            <m:oMathPara>
              <m:oMathParaPr>
                <m:jc m:val="left"/>
              </m:oMathParaPr>
              <m:oMath>
                <m:sSub>
                  <m:sSubPr>
                    <m:ctrlPr>
                      <w:rPr>
                        <w:rFonts w:ascii="Cambria Math" w:hAnsi="Cambria Math"/>
                        <w:i/>
                      </w:rPr>
                    </m:ctrlPr>
                  </m:sSubPr>
                  <m:e>
                    <m:r>
                      <w:rPr>
                        <w:rFonts w:ascii="Cambria Math" w:hAnsi="Cambria Math"/>
                      </w:rPr>
                      <m:t>α</m:t>
                    </m:r>
                  </m:e>
                  <m:sub>
                    <m:r>
                      <w:rPr>
                        <w:rFonts w:ascii="Cambria Math" w:hAnsi="Cambria Math"/>
                      </w:rPr>
                      <m:t>max</m:t>
                    </m:r>
                  </m:sub>
                </m:sSub>
              </m:oMath>
            </m:oMathPara>
          </w:p>
        </w:tc>
        <w:tc>
          <w:tcPr>
            <w:tcW w:w="6215" w:type="dxa"/>
            <w:vAlign w:val="center"/>
          </w:tcPr>
          <w:p w14:paraId="060BD0DA" w14:textId="13085A2D" w:rsidR="00D13379" w:rsidRPr="002C5744" w:rsidRDefault="00801869" w:rsidP="00D13379">
            <w:pPr>
              <w:pStyle w:val="af7"/>
            </w:pPr>
            <w:r w:rsidRPr="002C5744">
              <w:rPr>
                <w:shd w:val="clear" w:color="auto" w:fill="FFFFFF"/>
              </w:rPr>
              <w:t>Maximum angular acceleration of the eccentric block</w:t>
            </w:r>
          </w:p>
        </w:tc>
        <w:tc>
          <w:tcPr>
            <w:tcW w:w="884" w:type="dxa"/>
            <w:vAlign w:val="center"/>
          </w:tcPr>
          <w:p w14:paraId="0E57FAF6" w14:textId="77777777" w:rsidR="00D13379" w:rsidRPr="002C5744" w:rsidRDefault="00D13379" w:rsidP="00D13379">
            <w:pPr>
              <w:pStyle w:val="af7"/>
            </w:pPr>
            <m:oMathPara>
              <m:oMathParaPr>
                <m:jc m:val="left"/>
              </m:oMathParaPr>
              <m:oMath>
                <m:sSup>
                  <m:sSupPr>
                    <m:ctrlPr>
                      <w:rPr>
                        <w:rFonts w:ascii="Cambria Math" w:hAnsi="Cambria Math"/>
                        <w:i/>
                      </w:rPr>
                    </m:ctrlPr>
                  </m:sSupPr>
                  <m:e>
                    <m:r>
                      <w:rPr>
                        <w:rFonts w:ascii="Cambria Math" w:hAnsi="Cambria Math"/>
                      </w:rPr>
                      <m:t>rad/s</m:t>
                    </m:r>
                  </m:e>
                  <m:sup>
                    <m:r>
                      <w:rPr>
                        <w:rFonts w:ascii="Cambria Math" w:hAnsi="Cambria Math"/>
                      </w:rPr>
                      <m:t>2</m:t>
                    </m:r>
                  </m:sup>
                </m:sSup>
              </m:oMath>
            </m:oMathPara>
          </w:p>
        </w:tc>
      </w:tr>
      <w:tr w:rsidR="00D13379" w:rsidRPr="002C5744" w14:paraId="7E7516E4" w14:textId="77777777" w:rsidTr="00585AB3">
        <w:trPr>
          <w:trHeight w:val="179"/>
          <w:jc w:val="center"/>
        </w:trPr>
        <w:tc>
          <w:tcPr>
            <w:tcW w:w="1590" w:type="dxa"/>
            <w:vAlign w:val="center"/>
          </w:tcPr>
          <w:p w14:paraId="1783C3FE" w14:textId="77777777" w:rsidR="00D13379" w:rsidRPr="002C5744" w:rsidRDefault="00D13379" w:rsidP="00D13379">
            <w:pPr>
              <w:pStyle w:val="af7"/>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s</m:t>
                    </m:r>
                  </m:sub>
                </m:sSub>
              </m:oMath>
            </m:oMathPara>
          </w:p>
        </w:tc>
        <w:tc>
          <w:tcPr>
            <w:tcW w:w="6215" w:type="dxa"/>
            <w:vAlign w:val="center"/>
          </w:tcPr>
          <w:p w14:paraId="3502A637" w14:textId="73FF9F8E" w:rsidR="00D13379" w:rsidRPr="002C5744" w:rsidRDefault="00BD6A63" w:rsidP="00D13379">
            <w:pPr>
              <w:pStyle w:val="af7"/>
            </w:pPr>
            <w:r w:rsidRPr="002C5744">
              <w:rPr>
                <w:shd w:val="clear" w:color="auto" w:fill="FFFFFF"/>
              </w:rPr>
              <w:t>Sampling frequency</w:t>
            </w:r>
          </w:p>
        </w:tc>
        <w:tc>
          <w:tcPr>
            <w:tcW w:w="884" w:type="dxa"/>
            <w:vAlign w:val="center"/>
          </w:tcPr>
          <w:p w14:paraId="41AF55A3" w14:textId="77777777" w:rsidR="00D13379" w:rsidRPr="002C5744" w:rsidRDefault="00D13379" w:rsidP="00D13379">
            <w:pPr>
              <w:pStyle w:val="af7"/>
            </w:pPr>
            <w:r w:rsidRPr="002C5744">
              <w:t>Hz</w:t>
            </w:r>
          </w:p>
        </w:tc>
      </w:tr>
      <w:tr w:rsidR="00D13379" w:rsidRPr="002C5744" w14:paraId="5A404663" w14:textId="77777777" w:rsidTr="00585AB3">
        <w:trPr>
          <w:trHeight w:val="179"/>
          <w:jc w:val="center"/>
        </w:trPr>
        <w:tc>
          <w:tcPr>
            <w:tcW w:w="1590" w:type="dxa"/>
            <w:vAlign w:val="center"/>
          </w:tcPr>
          <w:p w14:paraId="6CFC305F" w14:textId="77777777" w:rsidR="00D13379" w:rsidRPr="002C5744" w:rsidRDefault="00D13379" w:rsidP="00D13379">
            <w:pPr>
              <w:pStyle w:val="af7"/>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c</m:t>
                    </m:r>
                  </m:sub>
                </m:sSub>
              </m:oMath>
            </m:oMathPara>
          </w:p>
        </w:tc>
        <w:tc>
          <w:tcPr>
            <w:tcW w:w="6215" w:type="dxa"/>
            <w:vAlign w:val="center"/>
          </w:tcPr>
          <w:p w14:paraId="21D89CFB" w14:textId="77AF007D" w:rsidR="00D13379" w:rsidRPr="002C5744" w:rsidRDefault="00BD6A63" w:rsidP="00D13379">
            <w:pPr>
              <w:pStyle w:val="af7"/>
            </w:pPr>
            <w:r w:rsidRPr="002C5744">
              <w:rPr>
                <w:shd w:val="clear" w:color="auto" w:fill="FFFFFF"/>
              </w:rPr>
              <w:t>Low-pass filter cutoff frequency</w:t>
            </w:r>
          </w:p>
        </w:tc>
        <w:tc>
          <w:tcPr>
            <w:tcW w:w="884" w:type="dxa"/>
            <w:vAlign w:val="center"/>
          </w:tcPr>
          <w:p w14:paraId="0E0B1564" w14:textId="77777777" w:rsidR="00D13379" w:rsidRPr="002C5744" w:rsidRDefault="00D13379" w:rsidP="00D13379">
            <w:pPr>
              <w:pStyle w:val="af7"/>
            </w:pPr>
            <w:r w:rsidRPr="002C5744">
              <w:t>Hz</w:t>
            </w:r>
          </w:p>
        </w:tc>
      </w:tr>
      <w:tr w:rsidR="00D13379" w:rsidRPr="002C5744" w14:paraId="66C9F854" w14:textId="77777777" w:rsidTr="00585AB3">
        <w:trPr>
          <w:trHeight w:val="179"/>
          <w:jc w:val="center"/>
        </w:trPr>
        <w:tc>
          <w:tcPr>
            <w:tcW w:w="1590" w:type="dxa"/>
            <w:vAlign w:val="center"/>
          </w:tcPr>
          <w:p w14:paraId="6ED9327B" w14:textId="77777777" w:rsidR="00D13379" w:rsidRPr="002C5744" w:rsidRDefault="00D13379" w:rsidP="00D13379">
            <w:pPr>
              <w:pStyle w:val="af7"/>
            </w:pPr>
            <m:oMathPara>
              <m:oMathParaPr>
                <m:jc m:val="left"/>
              </m:oMathParaPr>
              <m:oMath>
                <m:r>
                  <m:rPr>
                    <m:sty m:val="p"/>
                  </m:rPr>
                  <w:rPr>
                    <w:rFonts w:ascii="Cambria Math" w:hAnsi="Cambria Math"/>
                  </w:rPr>
                  <m:t>Δ</m:t>
                </m:r>
                <m:r>
                  <w:rPr>
                    <w:rFonts w:ascii="Cambria Math" w:hAnsi="Cambria Math"/>
                  </w:rPr>
                  <m:t>t</m:t>
                </m:r>
              </m:oMath>
            </m:oMathPara>
          </w:p>
        </w:tc>
        <w:tc>
          <w:tcPr>
            <w:tcW w:w="6215" w:type="dxa"/>
            <w:vAlign w:val="center"/>
          </w:tcPr>
          <w:p w14:paraId="1D7295D1" w14:textId="685B184F" w:rsidR="00D13379" w:rsidRPr="002C5744" w:rsidRDefault="00BD6A63" w:rsidP="00D13379">
            <w:pPr>
              <w:pStyle w:val="af7"/>
            </w:pPr>
            <w:r w:rsidRPr="002C5744">
              <w:rPr>
                <w:shd w:val="clear" w:color="auto" w:fill="FFFFFF"/>
              </w:rPr>
              <w:t>Time step size</w:t>
            </w:r>
          </w:p>
        </w:tc>
        <w:tc>
          <w:tcPr>
            <w:tcW w:w="884" w:type="dxa"/>
            <w:vAlign w:val="center"/>
          </w:tcPr>
          <w:p w14:paraId="4FEA3397" w14:textId="77777777" w:rsidR="00D13379" w:rsidRPr="002C5744" w:rsidRDefault="00D13379" w:rsidP="00D13379">
            <w:pPr>
              <w:pStyle w:val="af7"/>
            </w:pPr>
            <w:r w:rsidRPr="002C5744">
              <w:t>s</w:t>
            </w:r>
          </w:p>
        </w:tc>
      </w:tr>
      <w:tr w:rsidR="00D13379" w:rsidRPr="002C5744" w14:paraId="54A525E5" w14:textId="77777777" w:rsidTr="00585AB3">
        <w:trPr>
          <w:trHeight w:val="179"/>
          <w:jc w:val="center"/>
        </w:trPr>
        <w:tc>
          <w:tcPr>
            <w:tcW w:w="1590" w:type="dxa"/>
            <w:vAlign w:val="center"/>
          </w:tcPr>
          <w:p w14:paraId="6D488B80" w14:textId="77777777" w:rsidR="00D13379" w:rsidRPr="002C5744" w:rsidRDefault="00D13379" w:rsidP="00D13379">
            <w:pPr>
              <w:pStyle w:val="af7"/>
            </w:pPr>
            <w:r w:rsidRPr="002C5744">
              <w:t>T</w:t>
            </w:r>
          </w:p>
        </w:tc>
        <w:tc>
          <w:tcPr>
            <w:tcW w:w="6215" w:type="dxa"/>
            <w:vAlign w:val="center"/>
          </w:tcPr>
          <w:p w14:paraId="131C974D" w14:textId="0BEF7352" w:rsidR="00D13379" w:rsidRPr="002C5744" w:rsidRDefault="00BD6A63" w:rsidP="00D13379">
            <w:pPr>
              <w:pStyle w:val="af7"/>
            </w:pPr>
            <w:r w:rsidRPr="002C5744">
              <w:rPr>
                <w:shd w:val="clear" w:color="auto" w:fill="FFFFFF"/>
              </w:rPr>
              <w:t>Total time (simulation duration)</w:t>
            </w:r>
          </w:p>
        </w:tc>
        <w:tc>
          <w:tcPr>
            <w:tcW w:w="884" w:type="dxa"/>
            <w:vAlign w:val="center"/>
          </w:tcPr>
          <w:p w14:paraId="4AE52ABB" w14:textId="77777777" w:rsidR="00D13379" w:rsidRPr="002C5744" w:rsidRDefault="00D13379" w:rsidP="00D13379">
            <w:pPr>
              <w:pStyle w:val="af7"/>
            </w:pPr>
            <w:r w:rsidRPr="002C5744">
              <w:t>s</w:t>
            </w:r>
          </w:p>
        </w:tc>
      </w:tr>
      <w:tr w:rsidR="00D13379" w:rsidRPr="002C5744" w14:paraId="4409D0B7" w14:textId="77777777" w:rsidTr="00585AB3">
        <w:trPr>
          <w:trHeight w:val="179"/>
          <w:jc w:val="center"/>
        </w:trPr>
        <w:tc>
          <w:tcPr>
            <w:tcW w:w="1590" w:type="dxa"/>
            <w:vAlign w:val="center"/>
          </w:tcPr>
          <w:p w14:paraId="5EAB937D" w14:textId="77777777" w:rsidR="00D13379" w:rsidRPr="002C5744" w:rsidRDefault="00D13379" w:rsidP="00D13379">
            <w:pPr>
              <w:pStyle w:val="af7"/>
            </w:pPr>
            <w:r w:rsidRPr="002C5744">
              <w:t>N</w:t>
            </w:r>
          </w:p>
        </w:tc>
        <w:tc>
          <w:tcPr>
            <w:tcW w:w="6215" w:type="dxa"/>
            <w:vAlign w:val="center"/>
          </w:tcPr>
          <w:p w14:paraId="7745FF51" w14:textId="0A918420" w:rsidR="00D13379" w:rsidRPr="002C5744" w:rsidRDefault="00BD6A63" w:rsidP="00D13379">
            <w:pPr>
              <w:pStyle w:val="af7"/>
              <w:rPr>
                <w:iCs/>
              </w:rPr>
            </w:pPr>
            <w:r w:rsidRPr="002C5744">
              <w:t>Number of time points (</w:t>
            </w:r>
            <w:r w:rsidRPr="002C5744">
              <w:rPr>
                <w:i/>
                <w:iCs/>
              </w:rPr>
              <w:t>N</w:t>
            </w:r>
            <w:r w:rsidRPr="002C5744">
              <w:t>=</w:t>
            </w:r>
            <w:r w:rsidRPr="002C5744">
              <w:rPr>
                <w:i/>
                <w:iCs/>
              </w:rPr>
              <w:t>T</w:t>
            </w:r>
            <w:r w:rsidRPr="002C5744">
              <w:t>/Δ</w:t>
            </w:r>
            <w:r w:rsidRPr="002C5744">
              <w:rPr>
                <w:i/>
                <w:iCs/>
              </w:rPr>
              <w:t>t</w:t>
            </w:r>
            <w:r w:rsidRPr="002C5744">
              <w:t>+1)</w:t>
            </w:r>
          </w:p>
        </w:tc>
        <w:tc>
          <w:tcPr>
            <w:tcW w:w="884" w:type="dxa"/>
            <w:vAlign w:val="center"/>
          </w:tcPr>
          <w:p w14:paraId="5360CF9E" w14:textId="77777777" w:rsidR="00D13379" w:rsidRPr="002C5744" w:rsidRDefault="00D13379" w:rsidP="00D13379">
            <w:pPr>
              <w:pStyle w:val="af7"/>
              <w:rPr>
                <w:bCs/>
              </w:rPr>
            </w:pPr>
            <w:bookmarkStart w:id="44" w:name="OLE_LINK4"/>
            <w:r w:rsidRPr="002C5744">
              <w:rPr>
                <w:bCs/>
              </w:rPr>
              <w:t>——</w:t>
            </w:r>
            <w:bookmarkEnd w:id="44"/>
          </w:p>
        </w:tc>
      </w:tr>
      <w:tr w:rsidR="00D13379" w:rsidRPr="002C5744" w14:paraId="78D04832" w14:textId="77777777" w:rsidTr="00585AB3">
        <w:trPr>
          <w:trHeight w:val="179"/>
          <w:jc w:val="center"/>
        </w:trPr>
        <w:tc>
          <w:tcPr>
            <w:tcW w:w="1590" w:type="dxa"/>
            <w:vAlign w:val="center"/>
          </w:tcPr>
          <w:p w14:paraId="4798E109" w14:textId="77777777" w:rsidR="00D13379" w:rsidRPr="002C5744" w:rsidRDefault="00D13379" w:rsidP="00D13379">
            <w:pPr>
              <w:pStyle w:val="af7"/>
            </w:pPr>
            <m:oMath>
              <m:sSub>
                <m:sSubPr>
                  <m:ctrlPr>
                    <w:rPr>
                      <w:rFonts w:ascii="Cambria Math" w:hAnsi="Cambria Math"/>
                      <w:i/>
                    </w:rPr>
                  </m:ctrlPr>
                </m:sSubPr>
                <m:e>
                  <m:r>
                    <w:rPr>
                      <w:rFonts w:ascii="Cambria Math" w:hAnsi="Cambria Math"/>
                    </w:rPr>
                    <m:t>F</m:t>
                  </m:r>
                </m:e>
                <m:sub>
                  <m:r>
                    <w:rPr>
                      <w:rFonts w:ascii="Cambria Math" w:hAnsi="Cambria Math"/>
                    </w:rPr>
                    <m:t>dist</m:t>
                  </m:r>
                </m:sub>
              </m:sSub>
            </m:oMath>
            <w:r w:rsidRPr="002C5744">
              <w:t>(t)</w:t>
            </w:r>
          </w:p>
        </w:tc>
        <w:tc>
          <w:tcPr>
            <w:tcW w:w="6215" w:type="dxa"/>
            <w:vAlign w:val="center"/>
          </w:tcPr>
          <w:p w14:paraId="4EFDE6F7" w14:textId="1DCDCE4C" w:rsidR="00D13379" w:rsidRPr="002C5744" w:rsidRDefault="00BD6A63" w:rsidP="00D13379">
            <w:pPr>
              <w:pStyle w:val="af7"/>
            </w:pPr>
            <w:r w:rsidRPr="002C5744">
              <w:rPr>
                <w:shd w:val="clear" w:color="auto" w:fill="FFFFFF"/>
              </w:rPr>
              <w:t>Lateral disturbance force</w:t>
            </w:r>
          </w:p>
        </w:tc>
        <w:tc>
          <w:tcPr>
            <w:tcW w:w="884" w:type="dxa"/>
            <w:vAlign w:val="center"/>
          </w:tcPr>
          <w:p w14:paraId="7D92839E" w14:textId="77777777" w:rsidR="00D13379" w:rsidRPr="002C5744" w:rsidRDefault="00D13379" w:rsidP="00D13379">
            <w:pPr>
              <w:pStyle w:val="af7"/>
            </w:pPr>
            <w:r w:rsidRPr="002C5744">
              <w:t>N</w:t>
            </w:r>
          </w:p>
        </w:tc>
      </w:tr>
      <w:tr w:rsidR="00D13379" w:rsidRPr="002C5744" w14:paraId="0DF1623C" w14:textId="77777777" w:rsidTr="00585AB3">
        <w:trPr>
          <w:trHeight w:val="179"/>
          <w:jc w:val="center"/>
        </w:trPr>
        <w:tc>
          <w:tcPr>
            <w:tcW w:w="1590" w:type="dxa"/>
            <w:vAlign w:val="center"/>
          </w:tcPr>
          <w:p w14:paraId="696E937B" w14:textId="77777777" w:rsidR="00D13379" w:rsidRPr="002C5744" w:rsidRDefault="00D13379" w:rsidP="00D13379">
            <w:pPr>
              <w:pStyle w:val="af7"/>
            </w:pPr>
            <m:oMath>
              <m:sSub>
                <m:sSubPr>
                  <m:ctrlPr>
                    <w:rPr>
                      <w:rFonts w:ascii="Cambria Math" w:hAnsi="Cambria Math"/>
                      <w:i/>
                    </w:rPr>
                  </m:ctrlPr>
                </m:sSubPr>
                <m:e>
                  <m:r>
                    <w:rPr>
                      <w:rFonts w:ascii="Cambria Math" w:hAnsi="Cambria Math"/>
                    </w:rPr>
                    <m:t>F</m:t>
                  </m:r>
                </m:e>
                <m:sub>
                  <m:r>
                    <w:rPr>
                      <w:rFonts w:ascii="Cambria Math" w:hAnsi="Cambria Math"/>
                    </w:rPr>
                    <m:t>act</m:t>
                  </m:r>
                </m:sub>
              </m:sSub>
            </m:oMath>
            <w:r w:rsidRPr="002C5744">
              <w:t>(t)</w:t>
            </w:r>
          </w:p>
        </w:tc>
        <w:tc>
          <w:tcPr>
            <w:tcW w:w="6215" w:type="dxa"/>
            <w:vAlign w:val="center"/>
          </w:tcPr>
          <w:p w14:paraId="521CD67C" w14:textId="0BADEA77" w:rsidR="00D13379" w:rsidRPr="002C5744" w:rsidRDefault="00BD6A63" w:rsidP="00D13379">
            <w:pPr>
              <w:pStyle w:val="af7"/>
            </w:pPr>
            <w:r w:rsidRPr="002C5744">
              <w:rPr>
                <w:shd w:val="clear" w:color="auto" w:fill="FFFFFF"/>
              </w:rPr>
              <w:t>Combined force of the centrifugal actuators</w:t>
            </w:r>
          </w:p>
        </w:tc>
        <w:tc>
          <w:tcPr>
            <w:tcW w:w="884" w:type="dxa"/>
            <w:vAlign w:val="center"/>
          </w:tcPr>
          <w:p w14:paraId="375D361A" w14:textId="77777777" w:rsidR="00D13379" w:rsidRPr="002C5744" w:rsidRDefault="00D13379" w:rsidP="00D13379">
            <w:pPr>
              <w:pStyle w:val="af7"/>
            </w:pPr>
            <w:r w:rsidRPr="002C5744">
              <w:t>N</w:t>
            </w:r>
          </w:p>
        </w:tc>
      </w:tr>
      <w:tr w:rsidR="00D13379" w:rsidRPr="002C5744" w14:paraId="7A016B08" w14:textId="77777777" w:rsidTr="00585AB3">
        <w:trPr>
          <w:trHeight w:val="179"/>
          <w:jc w:val="center"/>
        </w:trPr>
        <w:tc>
          <w:tcPr>
            <w:tcW w:w="1590" w:type="dxa"/>
            <w:vAlign w:val="center"/>
          </w:tcPr>
          <w:p w14:paraId="005242A9" w14:textId="77777777" w:rsidR="00D13379" w:rsidRPr="002C5744" w:rsidRDefault="00D13379" w:rsidP="00D13379">
            <w:pPr>
              <w:pStyle w:val="af7"/>
            </w:pPr>
            <m:oMathPara>
              <m:oMathParaPr>
                <m:jc m:val="left"/>
              </m:oMathParaPr>
              <m:oMath>
                <m:r>
                  <w:rPr>
                    <w:rFonts w:ascii="Cambria Math" w:hAnsi="Cambria Math"/>
                  </w:rPr>
                  <m:t>ω(t</m:t>
                </m:r>
                <m:r>
                  <w:rPr>
                    <w:rFonts w:ascii="Cambria Math" w:hAnsi="Cambria Math"/>
                  </w:rPr>
                  <m:t>)</m:t>
                </m:r>
              </m:oMath>
            </m:oMathPara>
          </w:p>
        </w:tc>
        <w:tc>
          <w:tcPr>
            <w:tcW w:w="6215" w:type="dxa"/>
            <w:vAlign w:val="center"/>
          </w:tcPr>
          <w:p w14:paraId="6ED3FCF9" w14:textId="2CE1D546" w:rsidR="00D13379" w:rsidRPr="002C5744" w:rsidRDefault="00BD6A63" w:rsidP="00D13379">
            <w:pPr>
              <w:pStyle w:val="af7"/>
            </w:pPr>
            <w:r w:rsidRPr="002C5744">
              <w:rPr>
                <w:shd w:val="clear" w:color="auto" w:fill="FFFFFF"/>
              </w:rPr>
              <w:t>Angular velocity of the eccentric block (</w:t>
            </w:r>
            <w:r w:rsidRPr="002C5744">
              <w:rPr>
                <w:i/>
                <w:iCs/>
                <w:shd w:val="clear" w:color="auto" w:fill="FFFFFF"/>
              </w:rPr>
              <w:t>ω</w:t>
            </w:r>
            <w:r w:rsidRPr="002C5744">
              <w:rPr>
                <w:shd w:val="clear" w:color="auto" w:fill="FFFFFF"/>
              </w:rPr>
              <w:t>=</w:t>
            </w:r>
            <w:r w:rsidRPr="002C5744">
              <w:rPr>
                <w:i/>
                <w:iCs/>
                <w:shd w:val="clear" w:color="auto" w:fill="FFFFFF"/>
              </w:rPr>
              <w:t>dθ</w:t>
            </w:r>
            <w:r w:rsidRPr="002C5744">
              <w:rPr>
                <w:shd w:val="clear" w:color="auto" w:fill="FFFFFF"/>
              </w:rPr>
              <w:t>/</w:t>
            </w:r>
            <w:r w:rsidRPr="002C5744">
              <w:rPr>
                <w:i/>
                <w:iCs/>
                <w:shd w:val="clear" w:color="auto" w:fill="FFFFFF"/>
              </w:rPr>
              <w:t>dt</w:t>
            </w:r>
            <w:r w:rsidRPr="002C5744">
              <w:rPr>
                <w:shd w:val="clear" w:color="auto" w:fill="FFFFFF"/>
              </w:rPr>
              <w:t>)</w:t>
            </w:r>
          </w:p>
        </w:tc>
        <w:tc>
          <w:tcPr>
            <w:tcW w:w="884" w:type="dxa"/>
            <w:vAlign w:val="center"/>
          </w:tcPr>
          <w:p w14:paraId="559CC369" w14:textId="77777777" w:rsidR="00D13379" w:rsidRPr="002C5744" w:rsidRDefault="00D13379" w:rsidP="00D13379">
            <w:pPr>
              <w:pStyle w:val="af7"/>
            </w:pPr>
            <w:r w:rsidRPr="002C5744">
              <w:t>rad/s</w:t>
            </w:r>
          </w:p>
        </w:tc>
      </w:tr>
      <w:tr w:rsidR="00D13379" w:rsidRPr="002C5744" w14:paraId="5F81CCD6" w14:textId="77777777" w:rsidTr="00585AB3">
        <w:trPr>
          <w:trHeight w:val="179"/>
          <w:jc w:val="center"/>
        </w:trPr>
        <w:tc>
          <w:tcPr>
            <w:tcW w:w="1590" w:type="dxa"/>
            <w:vAlign w:val="center"/>
          </w:tcPr>
          <w:p w14:paraId="23741495" w14:textId="77777777" w:rsidR="00D13379" w:rsidRPr="002C5744" w:rsidRDefault="00D13379" w:rsidP="00D13379">
            <w:pPr>
              <w:pStyle w:val="af7"/>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f</m:t>
                    </m:r>
                  </m:sub>
                </m:sSub>
                <m:r>
                  <w:rPr>
                    <w:rFonts w:ascii="Cambria Math" w:hAnsi="Cambria Math"/>
                  </w:rPr>
                  <m:t>(t</m:t>
                </m:r>
                <m:r>
                  <w:rPr>
                    <w:rFonts w:ascii="Cambria Math" w:hAnsi="Cambria Math"/>
                  </w:rPr>
                  <m:t>)</m:t>
                </m:r>
              </m:oMath>
            </m:oMathPara>
          </w:p>
        </w:tc>
        <w:tc>
          <w:tcPr>
            <w:tcW w:w="6215" w:type="dxa"/>
            <w:vAlign w:val="center"/>
          </w:tcPr>
          <w:p w14:paraId="37466994" w14:textId="5D1B2818" w:rsidR="00D13379" w:rsidRPr="002C5744" w:rsidRDefault="00BD6A63" w:rsidP="00D13379">
            <w:pPr>
              <w:pStyle w:val="af7"/>
            </w:pPr>
            <w:r w:rsidRPr="002C5744">
              <w:rPr>
                <w:shd w:val="clear" w:color="auto" w:fill="FFFFFF"/>
              </w:rPr>
              <w:t>Filtered lateral acceleration</w:t>
            </w:r>
          </w:p>
        </w:tc>
        <w:tc>
          <w:tcPr>
            <w:tcW w:w="884" w:type="dxa"/>
            <w:vAlign w:val="center"/>
          </w:tcPr>
          <w:p w14:paraId="234D1741" w14:textId="77777777" w:rsidR="00D13379" w:rsidRPr="002C5744" w:rsidRDefault="00D13379" w:rsidP="00D13379">
            <w:pPr>
              <w:pStyle w:val="af7"/>
            </w:pPr>
            <m:oMathPara>
              <m:oMathParaPr>
                <m:jc m:val="left"/>
              </m:oMathParaPr>
              <m:oMath>
                <m:sSup>
                  <m:sSupPr>
                    <m:ctrlPr>
                      <w:rPr>
                        <w:rFonts w:ascii="Cambria Math" w:hAnsi="Cambria Math"/>
                        <w:i/>
                      </w:rPr>
                    </m:ctrlPr>
                  </m:sSupPr>
                  <m:e>
                    <m:r>
                      <w:rPr>
                        <w:rFonts w:ascii="Cambria Math" w:hAnsi="Cambria Math"/>
                      </w:rPr>
                      <m:t>m/s</m:t>
                    </m:r>
                  </m:e>
                  <m:sup>
                    <m:r>
                      <w:rPr>
                        <w:rFonts w:ascii="Cambria Math" w:hAnsi="Cambria Math"/>
                      </w:rPr>
                      <m:t>2</m:t>
                    </m:r>
                  </m:sup>
                </m:sSup>
              </m:oMath>
            </m:oMathPara>
          </w:p>
        </w:tc>
      </w:tr>
      <w:tr w:rsidR="00D13379" w:rsidRPr="002C5744" w14:paraId="4B11982A" w14:textId="77777777" w:rsidTr="00585AB3">
        <w:trPr>
          <w:trHeight w:val="179"/>
          <w:jc w:val="center"/>
        </w:trPr>
        <w:tc>
          <w:tcPr>
            <w:tcW w:w="1590" w:type="dxa"/>
            <w:vAlign w:val="center"/>
          </w:tcPr>
          <w:p w14:paraId="119C1EBD" w14:textId="77777777" w:rsidR="00D13379" w:rsidRPr="002C5744" w:rsidRDefault="00D13379" w:rsidP="00D13379">
            <w:pPr>
              <w:pStyle w:val="af7"/>
            </w:pPr>
            <w:r w:rsidRPr="002C5744">
              <w:t>S(t)</w:t>
            </w:r>
          </w:p>
        </w:tc>
        <w:tc>
          <w:tcPr>
            <w:tcW w:w="6215" w:type="dxa"/>
            <w:vAlign w:val="center"/>
          </w:tcPr>
          <w:p w14:paraId="2D53E8D7" w14:textId="1B80223E" w:rsidR="00D13379" w:rsidRPr="002C5744" w:rsidRDefault="00BD6A63" w:rsidP="00D13379">
            <w:pPr>
              <w:pStyle w:val="af7"/>
            </w:pPr>
            <w:r w:rsidRPr="002C5744">
              <w:rPr>
                <w:shd w:val="clear" w:color="auto" w:fill="FFFFFF"/>
              </w:rPr>
              <w:t>Total sine command (sin</w:t>
            </w:r>
            <m:oMath>
              <m:sSub>
                <m:sSubPr>
                  <m:ctrlPr>
                    <w:rPr>
                      <w:rFonts w:ascii="Cambria Math" w:hAnsi="Cambria Math"/>
                      <w:i/>
                      <w:iCs/>
                      <w:shd w:val="clear" w:color="auto" w:fill="FFFFFF"/>
                    </w:rPr>
                  </m:ctrlPr>
                </m:sSubPr>
                <m:e>
                  <m:r>
                    <w:rPr>
                      <w:rFonts w:ascii="Cambria Math" w:hAnsi="Cambria Math"/>
                      <w:shd w:val="clear" w:color="auto" w:fill="FFFFFF"/>
                    </w:rPr>
                    <m:t>θ</m:t>
                  </m:r>
                </m:e>
                <m:sub>
                  <m:r>
                    <w:rPr>
                      <w:rFonts w:ascii="Cambria Math" w:hAnsi="Cambria Math"/>
                      <w:shd w:val="clear" w:color="auto" w:fill="FFFFFF"/>
                    </w:rPr>
                    <m:t>1</m:t>
                  </m:r>
                </m:sub>
              </m:sSub>
            </m:oMath>
            <w:r w:rsidRPr="002C5744">
              <w:rPr>
                <w:shd w:val="clear" w:color="auto" w:fill="FFFFFF"/>
              </w:rPr>
              <w:t>​+sin</w:t>
            </w:r>
            <m:oMath>
              <m:sSub>
                <m:sSubPr>
                  <m:ctrlPr>
                    <w:rPr>
                      <w:rFonts w:ascii="Cambria Math" w:hAnsi="Cambria Math"/>
                      <w:i/>
                      <w:iCs/>
                      <w:shd w:val="clear" w:color="auto" w:fill="FFFFFF"/>
                    </w:rPr>
                  </m:ctrlPr>
                </m:sSubPr>
                <m:e>
                  <m:r>
                    <w:rPr>
                      <w:rFonts w:ascii="Cambria Math" w:hAnsi="Cambria Math"/>
                      <w:shd w:val="clear" w:color="auto" w:fill="FFFFFF"/>
                    </w:rPr>
                    <m:t>θ</m:t>
                  </m:r>
                </m:e>
                <m:sub>
                  <m:r>
                    <w:rPr>
                      <w:rFonts w:ascii="Cambria Math" w:hAnsi="Cambria Math"/>
                      <w:shd w:val="clear" w:color="auto" w:fill="FFFFFF"/>
                    </w:rPr>
                    <m:t>2</m:t>
                  </m:r>
                </m:sub>
              </m:sSub>
            </m:oMath>
            <w:r w:rsidRPr="002C5744">
              <w:rPr>
                <w:shd w:val="clear" w:color="auto" w:fill="FFFFFF"/>
              </w:rPr>
              <w:t>​)</w:t>
            </w:r>
          </w:p>
        </w:tc>
        <w:tc>
          <w:tcPr>
            <w:tcW w:w="884" w:type="dxa"/>
            <w:vAlign w:val="center"/>
          </w:tcPr>
          <w:p w14:paraId="07185215" w14:textId="77777777" w:rsidR="00D13379" w:rsidRPr="002C5744" w:rsidRDefault="00D13379" w:rsidP="00D13379">
            <w:pPr>
              <w:pStyle w:val="af7"/>
            </w:pPr>
            <w:r w:rsidRPr="002C5744">
              <w:rPr>
                <w:bCs/>
              </w:rPr>
              <w:t>——</w:t>
            </w:r>
          </w:p>
        </w:tc>
      </w:tr>
      <w:tr w:rsidR="00D13379" w:rsidRPr="002C5744" w14:paraId="338260BD" w14:textId="77777777" w:rsidTr="00585AB3">
        <w:trPr>
          <w:trHeight w:val="539"/>
          <w:jc w:val="center"/>
        </w:trPr>
        <w:tc>
          <w:tcPr>
            <w:tcW w:w="1590" w:type="dxa"/>
            <w:vAlign w:val="center"/>
          </w:tcPr>
          <w:p w14:paraId="7D07675C" w14:textId="77777777" w:rsidR="00D13379" w:rsidRPr="002C5744" w:rsidRDefault="00D13379" w:rsidP="00D13379">
            <w:pPr>
              <w:pStyle w:val="af7"/>
            </w:pPr>
            <m:oMathPara>
              <m:oMathParaPr>
                <m:jc m:val="left"/>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∙dt</m:t>
                    </m:r>
                  </m:e>
                </m:nary>
              </m:oMath>
            </m:oMathPara>
          </w:p>
        </w:tc>
        <w:tc>
          <w:tcPr>
            <w:tcW w:w="6215" w:type="dxa"/>
            <w:vAlign w:val="center"/>
          </w:tcPr>
          <w:p w14:paraId="2015280A" w14:textId="52AA7CAE" w:rsidR="00D13379" w:rsidRPr="002C5744" w:rsidRDefault="00BD6A63" w:rsidP="00D13379">
            <w:pPr>
              <w:pStyle w:val="af7"/>
            </w:pPr>
            <w:r w:rsidRPr="002C5744">
              <w:rPr>
                <w:shd w:val="clear" w:color="auto" w:fill="FFFFFF"/>
              </w:rPr>
              <w:t>Time integration (over the interval [0,</w:t>
            </w:r>
            <w:r w:rsidRPr="002C5744">
              <w:rPr>
                <w:i/>
                <w:iCs/>
                <w:shd w:val="clear" w:color="auto" w:fill="FFFFFF"/>
              </w:rPr>
              <w:t>T</w:t>
            </w:r>
            <w:r w:rsidRPr="002C5744">
              <w:rPr>
                <w:shd w:val="clear" w:color="auto" w:fill="FFFFFF"/>
              </w:rPr>
              <w:t>])</w:t>
            </w:r>
          </w:p>
        </w:tc>
        <w:tc>
          <w:tcPr>
            <w:tcW w:w="884" w:type="dxa"/>
            <w:vAlign w:val="center"/>
          </w:tcPr>
          <w:p w14:paraId="66ADC599" w14:textId="77777777" w:rsidR="00D13379" w:rsidRPr="002C5744" w:rsidRDefault="00D13379" w:rsidP="00D13379">
            <w:pPr>
              <w:pStyle w:val="af7"/>
            </w:pPr>
            <w:r w:rsidRPr="002C5744">
              <w:rPr>
                <w:bCs/>
              </w:rPr>
              <w:t>——</w:t>
            </w:r>
          </w:p>
        </w:tc>
      </w:tr>
      <w:tr w:rsidR="00D13379" w:rsidRPr="002C5744" w14:paraId="628F54D4" w14:textId="77777777" w:rsidTr="00585AB3">
        <w:trPr>
          <w:trHeight w:val="539"/>
          <w:jc w:val="center"/>
        </w:trPr>
        <w:tc>
          <w:tcPr>
            <w:tcW w:w="1590" w:type="dxa"/>
            <w:vAlign w:val="center"/>
          </w:tcPr>
          <w:p w14:paraId="2BC60A8D" w14:textId="77777777" w:rsidR="00D13379" w:rsidRPr="002C5744" w:rsidRDefault="00D13379" w:rsidP="00D13379">
            <w:pPr>
              <w:pStyle w:val="af7"/>
            </w:pPr>
            <m:oMathPara>
              <m:oMathParaPr>
                <m:jc m:val="left"/>
              </m:oMathParaPr>
              <m:oMath>
                <m:nary>
                  <m:naryPr>
                    <m:chr m:val="∑"/>
                    <m:limLoc m:val="undOvr"/>
                    <m:ctrlPr>
                      <w:rPr>
                        <w:rFonts w:ascii="Cambria Math" w:hAnsi="Cambria Math"/>
                        <w:i/>
                      </w:rPr>
                    </m:ctrlPr>
                  </m:naryPr>
                  <m:sub>
                    <m:r>
                      <w:rPr>
                        <w:rFonts w:ascii="Cambria Math" w:hAnsi="Cambria Math"/>
                      </w:rPr>
                      <m:t>i = 0</m:t>
                    </m:r>
                  </m:sub>
                  <m:sup>
                    <m:r>
                      <w:rPr>
                        <w:rFonts w:ascii="Cambria Math" w:hAnsi="Cambria Math"/>
                      </w:rPr>
                      <m:t>N-1</m:t>
                    </m:r>
                  </m:sup>
                  <m:e>
                    <m:r>
                      <w:rPr>
                        <w:rFonts w:ascii="Cambria Math" w:hAnsi="Cambria Math"/>
                      </w:rPr>
                      <m:t>∙</m:t>
                    </m:r>
                  </m:e>
                </m:nary>
              </m:oMath>
            </m:oMathPara>
          </w:p>
        </w:tc>
        <w:tc>
          <w:tcPr>
            <w:tcW w:w="6215" w:type="dxa"/>
            <w:vAlign w:val="center"/>
          </w:tcPr>
          <w:p w14:paraId="678F9F88" w14:textId="2E5AE7A2" w:rsidR="00D13379" w:rsidRPr="002C5744" w:rsidRDefault="00F66092" w:rsidP="00D13379">
            <w:pPr>
              <w:pStyle w:val="af7"/>
            </w:pPr>
            <w:r w:rsidRPr="002C5744">
              <w:rPr>
                <w:shd w:val="clear" w:color="auto" w:fill="FFFFFF"/>
              </w:rPr>
              <w:t>Discrete summation (over </w:t>
            </w:r>
            <w:r w:rsidRPr="002C5744">
              <w:rPr>
                <w:i/>
                <w:iCs/>
                <w:shd w:val="clear" w:color="auto" w:fill="FFFFFF"/>
              </w:rPr>
              <w:t>N</w:t>
            </w:r>
            <w:r w:rsidRPr="002C5744">
              <w:rPr>
                <w:shd w:val="clear" w:color="auto" w:fill="FFFFFF"/>
              </w:rPr>
              <w:t> terms)</w:t>
            </w:r>
          </w:p>
        </w:tc>
        <w:tc>
          <w:tcPr>
            <w:tcW w:w="884" w:type="dxa"/>
            <w:vAlign w:val="center"/>
          </w:tcPr>
          <w:p w14:paraId="0BE81C38" w14:textId="77777777" w:rsidR="00D13379" w:rsidRPr="002C5744" w:rsidRDefault="00D13379" w:rsidP="00D13379">
            <w:pPr>
              <w:pStyle w:val="af7"/>
            </w:pPr>
            <w:r w:rsidRPr="002C5744">
              <w:rPr>
                <w:bCs/>
              </w:rPr>
              <w:t>——</w:t>
            </w:r>
          </w:p>
        </w:tc>
      </w:tr>
      <w:tr w:rsidR="00D13379" w:rsidRPr="002C5744" w14:paraId="2F7323FB" w14:textId="77777777" w:rsidTr="00585AB3">
        <w:trPr>
          <w:trHeight w:val="359"/>
          <w:jc w:val="center"/>
        </w:trPr>
        <w:tc>
          <w:tcPr>
            <w:tcW w:w="1590" w:type="dxa"/>
            <w:vAlign w:val="center"/>
          </w:tcPr>
          <w:p w14:paraId="2FB6239B" w14:textId="77777777" w:rsidR="00D13379" w:rsidRPr="002C5744" w:rsidRDefault="00D13379" w:rsidP="00D13379">
            <w:pPr>
              <w:pStyle w:val="af7"/>
            </w:pPr>
            <w:r w:rsidRPr="002C5744">
              <w:rPr>
                <w:shd w:val="clear" w:color="auto" w:fill="FFFFFF"/>
              </w:rPr>
              <w:t>np.gradient</w:t>
            </w:r>
          </w:p>
        </w:tc>
        <w:tc>
          <w:tcPr>
            <w:tcW w:w="6215" w:type="dxa"/>
            <w:vAlign w:val="center"/>
          </w:tcPr>
          <w:p w14:paraId="7980BBEF" w14:textId="0CB2ECE3" w:rsidR="00D13379" w:rsidRPr="002C5744" w:rsidRDefault="00F66092" w:rsidP="00D13379">
            <w:pPr>
              <w:pStyle w:val="af7"/>
            </w:pPr>
            <w:r w:rsidRPr="002C5744">
              <w:rPr>
                <w:shd w:val="clear" w:color="auto" w:fill="FFFFFF"/>
              </w:rPr>
              <w:t>Numerical gradient calculation (for computing angular velocity </w:t>
            </w:r>
            <w:r w:rsidRPr="002C5744">
              <w:rPr>
                <w:i/>
                <w:iCs/>
                <w:shd w:val="clear" w:color="auto" w:fill="FFFFFF"/>
              </w:rPr>
              <w:t>ω</w:t>
            </w:r>
            <w:r w:rsidRPr="002C5744">
              <w:rPr>
                <w:shd w:val="clear" w:color="auto" w:fill="FFFFFF"/>
              </w:rPr>
              <w:t>)</w:t>
            </w:r>
          </w:p>
        </w:tc>
        <w:tc>
          <w:tcPr>
            <w:tcW w:w="884" w:type="dxa"/>
            <w:vAlign w:val="center"/>
          </w:tcPr>
          <w:p w14:paraId="5AB6BCBA" w14:textId="77777777" w:rsidR="00D13379" w:rsidRPr="002C5744" w:rsidRDefault="00D13379" w:rsidP="00D13379">
            <w:pPr>
              <w:pStyle w:val="af7"/>
            </w:pPr>
            <w:r w:rsidRPr="002C5744">
              <w:rPr>
                <w:bCs/>
              </w:rPr>
              <w:t>——</w:t>
            </w:r>
          </w:p>
        </w:tc>
      </w:tr>
      <w:tr w:rsidR="00D13379" w:rsidRPr="002C5744" w14:paraId="6E6316D7" w14:textId="77777777" w:rsidTr="00585AB3">
        <w:trPr>
          <w:trHeight w:val="351"/>
          <w:jc w:val="center"/>
        </w:trPr>
        <w:tc>
          <w:tcPr>
            <w:tcW w:w="1590" w:type="dxa"/>
            <w:vAlign w:val="center"/>
          </w:tcPr>
          <w:p w14:paraId="6F382A0D" w14:textId="77777777" w:rsidR="00D13379" w:rsidRPr="002C5744" w:rsidRDefault="00D13379" w:rsidP="00D13379">
            <w:pPr>
              <w:pStyle w:val="af7"/>
            </w:pPr>
            <m:oMathPara>
              <m:oMathParaPr>
                <m:jc m:val="left"/>
              </m:oMathParaPr>
              <m:oMath>
                <m:r>
                  <m:rPr>
                    <m:sty m:val="p"/>
                  </m:rPr>
                  <w:rPr>
                    <w:rStyle w:val="mord"/>
                    <w:rFonts w:ascii="Cambria Math" w:eastAsiaTheme="minorEastAsia" w:hAnsi="Cambria Math"/>
                    <w:shd w:val="clear" w:color="auto" w:fill="FFFFFF"/>
                  </w:rPr>
                  <m:t>sat</m:t>
                </m:r>
                <m:r>
                  <m:rPr>
                    <m:sty m:val="p"/>
                  </m:rPr>
                  <w:rPr>
                    <w:rStyle w:val="mopen"/>
                    <w:rFonts w:ascii="Cambria Math" w:eastAsiaTheme="minorEastAsia" w:hAnsi="Cambria Math"/>
                    <w:shd w:val="clear" w:color="auto" w:fill="FFFFFF"/>
                  </w:rPr>
                  <m:t>(</m:t>
                </m:r>
                <m:r>
                  <w:rPr>
                    <w:rStyle w:val="mord"/>
                    <w:rFonts w:ascii="Cambria Math" w:eastAsiaTheme="minorEastAsia" w:hAnsi="Cambria Math"/>
                    <w:shd w:val="clear" w:color="auto" w:fill="FFFFFF"/>
                  </w:rPr>
                  <m:t>x</m:t>
                </m:r>
                <m:r>
                  <m:rPr>
                    <m:sty m:val="p"/>
                  </m:rPr>
                  <w:rPr>
                    <w:rStyle w:val="mpunct"/>
                    <w:rFonts w:ascii="Cambria Math" w:eastAsiaTheme="minorEastAsia" w:hAnsi="Cambria Math"/>
                    <w:shd w:val="clear" w:color="auto" w:fill="FFFFFF"/>
                  </w:rPr>
                  <m:t>,</m:t>
                </m:r>
                <m:r>
                  <w:rPr>
                    <w:rStyle w:val="mord"/>
                    <w:rFonts w:ascii="Cambria Math" w:eastAsiaTheme="minorEastAsia" w:hAnsi="Cambria Math"/>
                    <w:shd w:val="clear" w:color="auto" w:fill="FFFFFF"/>
                  </w:rPr>
                  <m:t>x</m:t>
                </m:r>
                <m:r>
                  <m:rPr>
                    <m:sty m:val="p"/>
                  </m:rPr>
                  <w:rPr>
                    <w:rStyle w:val="mtight"/>
                    <w:rFonts w:ascii="Cambria Math" w:eastAsiaTheme="minorEastAsia" w:hAnsi="Cambria Math"/>
                    <w:shd w:val="clear" w:color="auto" w:fill="FFFFFF"/>
                  </w:rPr>
                  <m:t>min</m:t>
                </m:r>
                <m:r>
                  <m:rPr>
                    <m:sty m:val="p"/>
                  </m:rPr>
                  <w:rPr>
                    <w:rStyle w:val="vlist-s"/>
                    <w:rFonts w:ascii="Cambria Math" w:eastAsiaTheme="minorEastAsia" w:hAnsi="Cambria Math"/>
                    <w:shd w:val="clear" w:color="auto" w:fill="FFFFFF"/>
                  </w:rPr>
                  <m:t>​</m:t>
                </m:r>
                <m:r>
                  <m:rPr>
                    <m:sty m:val="p"/>
                  </m:rPr>
                  <w:rPr>
                    <w:rStyle w:val="mpunct"/>
                    <w:rFonts w:ascii="Cambria Math" w:eastAsiaTheme="minorEastAsia" w:hAnsi="Cambria Math"/>
                    <w:shd w:val="clear" w:color="auto" w:fill="FFFFFF"/>
                  </w:rPr>
                  <m:t>,</m:t>
                </m:r>
                <m:r>
                  <w:rPr>
                    <w:rStyle w:val="mord"/>
                    <w:rFonts w:ascii="Cambria Math" w:eastAsiaTheme="minorEastAsia" w:hAnsi="Cambria Math"/>
                    <w:shd w:val="clear" w:color="auto" w:fill="FFFFFF"/>
                  </w:rPr>
                  <m:t>x</m:t>
                </m:r>
                <m:r>
                  <m:rPr>
                    <m:sty m:val="p"/>
                  </m:rPr>
                  <w:rPr>
                    <w:rStyle w:val="mtight"/>
                    <w:rFonts w:ascii="Cambria Math" w:eastAsiaTheme="minorEastAsia" w:hAnsi="Cambria Math"/>
                    <w:shd w:val="clear" w:color="auto" w:fill="FFFFFF"/>
                  </w:rPr>
                  <m:t>max</m:t>
                </m:r>
                <m:r>
                  <m:rPr>
                    <m:sty m:val="p"/>
                  </m:rPr>
                  <w:rPr>
                    <w:rStyle w:val="vlist-s"/>
                    <w:rFonts w:ascii="Cambria Math" w:eastAsiaTheme="minorEastAsia" w:hAnsi="Cambria Math"/>
                    <w:shd w:val="clear" w:color="auto" w:fill="FFFFFF"/>
                  </w:rPr>
                  <m:t>​</m:t>
                </m:r>
                <m:r>
                  <m:rPr>
                    <m:sty m:val="p"/>
                  </m:rPr>
                  <w:rPr>
                    <w:rStyle w:val="mclose"/>
                    <w:rFonts w:ascii="Cambria Math" w:eastAsiaTheme="minorEastAsia" w:hAnsi="Cambria Math"/>
                    <w:shd w:val="clear" w:color="auto" w:fill="FFFFFF"/>
                  </w:rPr>
                  <m:t>)</m:t>
                </m:r>
              </m:oMath>
            </m:oMathPara>
          </w:p>
        </w:tc>
        <w:tc>
          <w:tcPr>
            <w:tcW w:w="6215" w:type="dxa"/>
            <w:vAlign w:val="center"/>
          </w:tcPr>
          <w:p w14:paraId="58B214B4" w14:textId="0D9BA58F" w:rsidR="00D13379" w:rsidRPr="002C5744" w:rsidRDefault="00FE2BFC" w:rsidP="00D13379">
            <w:pPr>
              <w:pStyle w:val="af7"/>
              <w:rPr>
                <w:shd w:val="clear" w:color="auto" w:fill="FFFFFF"/>
              </w:rPr>
            </w:pPr>
            <w:r w:rsidRPr="002C5744">
              <w:rPr>
                <w:shd w:val="clear" w:color="auto" w:fill="FFFFFF"/>
              </w:rPr>
              <w:t>Saturation function (constrains </w:t>
            </w:r>
            <w:r w:rsidRPr="002C5744">
              <w:rPr>
                <w:i/>
                <w:iCs/>
                <w:shd w:val="clear" w:color="auto" w:fill="FFFFFF"/>
              </w:rPr>
              <w:t>x</w:t>
            </w:r>
            <w:r w:rsidRPr="002C5744">
              <w:rPr>
                <w:shd w:val="clear" w:color="auto" w:fill="FFFFFF"/>
              </w:rPr>
              <w:t> within</w:t>
            </w:r>
            <w:r w:rsidRPr="002C5744">
              <w:rPr>
                <w:shd w:val="clear" w:color="auto" w:fill="FFFFFF"/>
              </w:rPr>
              <w:t xml:space="preserve"> </w:t>
            </w:r>
            <m:oMath>
              <m:r>
                <w:rPr>
                  <w:rFonts w:ascii="Cambria Math" w:hAnsi="Cambria Math"/>
                  <w:shd w:val="clear" w:color="auto" w:fill="FFFFFF"/>
                </w:rPr>
                <m:t>[</m:t>
              </m:r>
              <m:sSub>
                <m:sSubPr>
                  <m:ctrlPr>
                    <w:rPr>
                      <w:rFonts w:ascii="Cambria Math" w:hAnsi="Cambria Math"/>
                      <w:i/>
                      <w:shd w:val="clear" w:color="auto" w:fill="FFFFFF"/>
                    </w:rPr>
                  </m:ctrlPr>
                </m:sSubPr>
                <m:e>
                  <m:r>
                    <w:rPr>
                      <w:rFonts w:ascii="Cambria Math" w:hAnsi="Cambria Math"/>
                      <w:shd w:val="clear" w:color="auto" w:fill="FFFFFF"/>
                    </w:rPr>
                    <m:t>x</m:t>
                  </m:r>
                </m:e>
                <m:sub>
                  <m:r>
                    <w:rPr>
                      <w:rFonts w:ascii="Cambria Math" w:hAnsi="Cambria Math"/>
                      <w:shd w:val="clear" w:color="auto" w:fill="FFFFFF"/>
                    </w:rPr>
                    <m:t>min</m:t>
                  </m:r>
                </m:sub>
              </m:sSub>
              <m:r>
                <w:rPr>
                  <w:rFonts w:ascii="Cambria Math" w:hAnsi="Cambria Math"/>
                  <w:shd w:val="clear" w:color="auto" w:fill="FFFFFF"/>
                </w:rPr>
                <m:t>,</m:t>
              </m:r>
              <m:sSub>
                <m:sSubPr>
                  <m:ctrlPr>
                    <w:rPr>
                      <w:rFonts w:ascii="Cambria Math" w:hAnsi="Cambria Math"/>
                      <w:i/>
                      <w:shd w:val="clear" w:color="auto" w:fill="FFFFFF"/>
                    </w:rPr>
                  </m:ctrlPr>
                </m:sSubPr>
                <m:e>
                  <m:r>
                    <w:rPr>
                      <w:rFonts w:ascii="Cambria Math" w:hAnsi="Cambria Math"/>
                      <w:shd w:val="clear" w:color="auto" w:fill="FFFFFF"/>
                    </w:rPr>
                    <m:t>x</m:t>
                  </m:r>
                </m:e>
                <m:sub>
                  <m:r>
                    <w:rPr>
                      <w:rFonts w:ascii="Cambria Math" w:hAnsi="Cambria Math"/>
                      <w:shd w:val="clear" w:color="auto" w:fill="FFFFFF"/>
                    </w:rPr>
                    <m:t>max</m:t>
                  </m:r>
                </m:sub>
              </m:sSub>
              <m:r>
                <w:rPr>
                  <w:rFonts w:ascii="Cambria Math" w:hAnsi="Cambria Math"/>
                  <w:shd w:val="clear" w:color="auto" w:fill="FFFFFF"/>
                </w:rPr>
                <m:t>]</m:t>
              </m:r>
            </m:oMath>
            <w:r w:rsidRPr="002C5744">
              <w:rPr>
                <w:shd w:val="clear" w:color="auto" w:fill="FFFFFF"/>
              </w:rPr>
              <w:t>)</w:t>
            </w:r>
          </w:p>
        </w:tc>
        <w:tc>
          <w:tcPr>
            <w:tcW w:w="884" w:type="dxa"/>
            <w:vAlign w:val="center"/>
          </w:tcPr>
          <w:p w14:paraId="42D13174" w14:textId="77777777" w:rsidR="00D13379" w:rsidRPr="002C5744" w:rsidRDefault="00D13379" w:rsidP="00D13379">
            <w:pPr>
              <w:pStyle w:val="af7"/>
              <w:rPr>
                <w:shd w:val="clear" w:color="auto" w:fill="FFFFFF"/>
              </w:rPr>
            </w:pPr>
            <w:r w:rsidRPr="002C5744">
              <w:rPr>
                <w:bCs/>
              </w:rPr>
              <w:t>——</w:t>
            </w:r>
          </w:p>
        </w:tc>
      </w:tr>
      <w:tr w:rsidR="00D13379" w:rsidRPr="002C5744" w14:paraId="752DADC5" w14:textId="77777777" w:rsidTr="00585AB3">
        <w:trPr>
          <w:trHeight w:val="367"/>
          <w:jc w:val="center"/>
        </w:trPr>
        <w:tc>
          <w:tcPr>
            <w:tcW w:w="1590" w:type="dxa"/>
            <w:vAlign w:val="center"/>
          </w:tcPr>
          <w:p w14:paraId="6A701EEE" w14:textId="77777777" w:rsidR="00D13379" w:rsidRPr="002C5744" w:rsidRDefault="00D13379" w:rsidP="00D13379">
            <w:pPr>
              <w:pStyle w:val="af7"/>
            </w:pPr>
            <m:oMathPara>
              <m:oMathParaPr>
                <m:jc m:val="left"/>
              </m:oMathParaPr>
              <m:oMath>
                <m:r>
                  <m:rPr>
                    <m:sty m:val="p"/>
                  </m:rPr>
                  <w:rPr>
                    <w:rStyle w:val="mord"/>
                    <w:rFonts w:ascii="Cambria Math" w:eastAsiaTheme="minorEastAsia" w:hAnsi="Cambria Math"/>
                    <w:shd w:val="clear" w:color="auto" w:fill="FFFFFF"/>
                  </w:rPr>
                  <w:lastRenderedPageBreak/>
                  <m:t>clip</m:t>
                </m:r>
                <m:r>
                  <m:rPr>
                    <m:sty m:val="p"/>
                  </m:rPr>
                  <w:rPr>
                    <w:rStyle w:val="mopen"/>
                    <w:rFonts w:ascii="Cambria Math" w:eastAsiaTheme="minorEastAsia" w:hAnsi="Cambria Math"/>
                    <w:shd w:val="clear" w:color="auto" w:fill="FFFFFF"/>
                  </w:rPr>
                  <m:t>(</m:t>
                </m:r>
                <m:r>
                  <w:rPr>
                    <w:rStyle w:val="mord"/>
                    <w:rFonts w:ascii="Cambria Math" w:eastAsiaTheme="minorEastAsia" w:hAnsi="Cambria Math"/>
                    <w:shd w:val="clear" w:color="auto" w:fill="FFFFFF"/>
                  </w:rPr>
                  <m:t>x</m:t>
                </m:r>
                <m:r>
                  <m:rPr>
                    <m:sty m:val="p"/>
                  </m:rPr>
                  <w:rPr>
                    <w:rStyle w:val="mpunct"/>
                    <w:rFonts w:ascii="Cambria Math" w:eastAsiaTheme="minorEastAsia" w:hAnsi="Cambria Math"/>
                    <w:shd w:val="clear" w:color="auto" w:fill="FFFFFF"/>
                  </w:rPr>
                  <m:t>,</m:t>
                </m:r>
                <m:r>
                  <w:rPr>
                    <w:rStyle w:val="mord"/>
                    <w:rFonts w:ascii="Cambria Math" w:eastAsiaTheme="minorEastAsia" w:hAnsi="Cambria Math"/>
                    <w:shd w:val="clear" w:color="auto" w:fill="FFFFFF"/>
                  </w:rPr>
                  <m:t>x</m:t>
                </m:r>
                <m:r>
                  <m:rPr>
                    <m:sty m:val="p"/>
                  </m:rPr>
                  <w:rPr>
                    <w:rStyle w:val="mtight"/>
                    <w:rFonts w:ascii="Cambria Math" w:eastAsiaTheme="minorEastAsia" w:hAnsi="Cambria Math"/>
                    <w:shd w:val="clear" w:color="auto" w:fill="FFFFFF"/>
                  </w:rPr>
                  <m:t>min</m:t>
                </m:r>
                <m:r>
                  <m:rPr>
                    <m:sty m:val="p"/>
                  </m:rPr>
                  <w:rPr>
                    <w:rStyle w:val="vlist-s"/>
                    <w:rFonts w:ascii="Cambria Math" w:eastAsiaTheme="minorEastAsia" w:hAnsi="Cambria Math"/>
                    <w:shd w:val="clear" w:color="auto" w:fill="FFFFFF"/>
                  </w:rPr>
                  <m:t>​</m:t>
                </m:r>
                <m:r>
                  <m:rPr>
                    <m:sty m:val="p"/>
                  </m:rPr>
                  <w:rPr>
                    <w:rStyle w:val="mpunct"/>
                    <w:rFonts w:ascii="Cambria Math" w:eastAsiaTheme="minorEastAsia" w:hAnsi="Cambria Math"/>
                    <w:shd w:val="clear" w:color="auto" w:fill="FFFFFF"/>
                  </w:rPr>
                  <m:t>,</m:t>
                </m:r>
                <m:r>
                  <w:rPr>
                    <w:rStyle w:val="mord"/>
                    <w:rFonts w:ascii="Cambria Math" w:eastAsiaTheme="minorEastAsia" w:hAnsi="Cambria Math"/>
                    <w:shd w:val="clear" w:color="auto" w:fill="FFFFFF"/>
                  </w:rPr>
                  <m:t>x</m:t>
                </m:r>
                <m:r>
                  <m:rPr>
                    <m:sty m:val="p"/>
                  </m:rPr>
                  <w:rPr>
                    <w:rStyle w:val="mtight"/>
                    <w:rFonts w:ascii="Cambria Math" w:eastAsiaTheme="minorEastAsia" w:hAnsi="Cambria Math"/>
                    <w:shd w:val="clear" w:color="auto" w:fill="FFFFFF"/>
                  </w:rPr>
                  <m:t>max</m:t>
                </m:r>
                <m:r>
                  <m:rPr>
                    <m:sty m:val="p"/>
                  </m:rPr>
                  <w:rPr>
                    <w:rStyle w:val="vlist-s"/>
                    <w:rFonts w:ascii="Cambria Math" w:eastAsiaTheme="minorEastAsia" w:hAnsi="Cambria Math"/>
                    <w:shd w:val="clear" w:color="auto" w:fill="FFFFFF"/>
                  </w:rPr>
                  <m:t>​</m:t>
                </m:r>
                <m:r>
                  <m:rPr>
                    <m:sty m:val="p"/>
                  </m:rPr>
                  <w:rPr>
                    <w:rStyle w:val="mclose"/>
                    <w:rFonts w:ascii="Cambria Math" w:eastAsiaTheme="minorEastAsia" w:hAnsi="Cambria Math"/>
                    <w:shd w:val="clear" w:color="auto" w:fill="FFFFFF"/>
                  </w:rPr>
                  <m:t>)</m:t>
                </m:r>
              </m:oMath>
            </m:oMathPara>
          </w:p>
        </w:tc>
        <w:tc>
          <w:tcPr>
            <w:tcW w:w="6215" w:type="dxa"/>
            <w:vAlign w:val="center"/>
          </w:tcPr>
          <w:p w14:paraId="6A5F6ECB" w14:textId="13C38F62" w:rsidR="00D13379" w:rsidRPr="002C5744" w:rsidRDefault="002C5744" w:rsidP="002C5744">
            <w:pPr>
              <w:widowControl/>
              <w:spacing w:line="330" w:lineRule="atLeast"/>
              <w:rPr>
                <w:spacing w:val="8"/>
                <w:sz w:val="24"/>
                <w:szCs w:val="24"/>
              </w:rPr>
            </w:pPr>
            <w:r w:rsidRPr="002C5744">
              <w:rPr>
                <w:spacing w:val="8"/>
                <w:sz w:val="24"/>
                <w:szCs w:val="24"/>
              </w:rPr>
              <w:t>Clipping function (same as saturation function)</w:t>
            </w:r>
          </w:p>
        </w:tc>
        <w:tc>
          <w:tcPr>
            <w:tcW w:w="884" w:type="dxa"/>
            <w:vAlign w:val="center"/>
          </w:tcPr>
          <w:p w14:paraId="6A2A55E2" w14:textId="77777777" w:rsidR="00D13379" w:rsidRPr="002C5744" w:rsidRDefault="00D13379" w:rsidP="00D13379">
            <w:pPr>
              <w:pStyle w:val="af7"/>
              <w:rPr>
                <w:shd w:val="clear" w:color="auto" w:fill="FFFFFF"/>
              </w:rPr>
            </w:pPr>
            <w:r w:rsidRPr="002C5744">
              <w:rPr>
                <w:bCs/>
              </w:rPr>
              <w:t>——</w:t>
            </w:r>
          </w:p>
        </w:tc>
      </w:tr>
    </w:tbl>
    <w:p w14:paraId="0AD9828D" w14:textId="77777777" w:rsidR="00D13379" w:rsidRPr="009820B9" w:rsidRDefault="00D13379" w:rsidP="008F5DEA">
      <w:pPr>
        <w:pStyle w:val="ab"/>
      </w:pPr>
    </w:p>
    <w:sectPr w:rsidR="00D13379" w:rsidRPr="009820B9" w:rsidSect="00831FDF">
      <w:headerReference w:type="default" r:id="rId21"/>
      <w:headerReference w:type="first" r:id="rId22"/>
      <w:pgSz w:w="11906" w:h="16838"/>
      <w:pgMar w:top="1440" w:right="1440" w:bottom="1440" w:left="1440" w:header="851" w:footer="992" w:gutter="0"/>
      <w:pgNumType w:start="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BD321" w14:textId="77777777" w:rsidR="002C12FA" w:rsidRDefault="002C12FA" w:rsidP="00F81338">
      <w:r>
        <w:separator/>
      </w:r>
    </w:p>
  </w:endnote>
  <w:endnote w:type="continuationSeparator" w:id="0">
    <w:p w14:paraId="0A330AED" w14:textId="77777777" w:rsidR="002C12FA" w:rsidRDefault="002C12FA" w:rsidP="00F81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Noto Sans SC">
    <w:panose1 w:val="020B0200000000000000"/>
    <w:charset w:val="86"/>
    <w:family w:val="swiss"/>
    <w:pitch w:val="variable"/>
    <w:sig w:usb0="20000287" w:usb1="2ADF3C10" w:usb2="00000016" w:usb3="00000000" w:csb0="00060107"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02478" w14:textId="77777777" w:rsidR="00FB6268" w:rsidRDefault="00FB626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B256A" w14:textId="77777777" w:rsidR="00FB6268" w:rsidRDefault="00FB626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17DC0" w14:textId="77777777" w:rsidR="00FB6268" w:rsidRDefault="00FB626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C21DE" w14:textId="77777777" w:rsidR="002C12FA" w:rsidRDefault="002C12FA" w:rsidP="00F81338">
      <w:r>
        <w:separator/>
      </w:r>
    </w:p>
  </w:footnote>
  <w:footnote w:type="continuationSeparator" w:id="0">
    <w:p w14:paraId="495D9834" w14:textId="77777777" w:rsidR="002C12FA" w:rsidRDefault="002C12FA" w:rsidP="00F81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0AE88" w14:textId="77777777" w:rsidR="00FB6268" w:rsidRDefault="00FB626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C6118" w14:textId="77777777" w:rsidR="00FB6268" w:rsidRDefault="00FB626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E6F4E" w14:textId="77777777" w:rsidR="00FB6268" w:rsidRDefault="00FB6268">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98174" w14:textId="34B70EA4" w:rsidR="008E6187" w:rsidRPr="00831FDF" w:rsidRDefault="00831FDF" w:rsidP="00831FDF">
    <w:pPr>
      <w:pStyle w:val="a3"/>
      <w:jc w:val="left"/>
      <w:rPr>
        <w:rFonts w:ascii="Times New Roman" w:hAnsi="Times New Roman" w:cs="Times New Roman"/>
        <w:color w:val="000000" w:themeColor="text1"/>
        <w:sz w:val="20"/>
        <w:szCs w:val="20"/>
      </w:rPr>
    </w:pPr>
    <w:r w:rsidRPr="00831FDF">
      <w:rPr>
        <w:rFonts w:ascii="Times New Roman" w:hAnsi="Times New Roman" w:cs="Times New Roman" w:hint="eastAsia"/>
        <w:sz w:val="20"/>
        <w:szCs w:val="20"/>
      </w:rPr>
      <w:t>Team#</w:t>
    </w:r>
    <w:r w:rsidRPr="00831FDF">
      <w:rPr>
        <w:rFonts w:ascii="Times New Roman" w:eastAsia="Noto Sans SC" w:hAnsi="Times New Roman" w:cs="Times New Roman"/>
        <w:color w:val="FF0000"/>
        <w:kern w:val="0"/>
        <w:sz w:val="20"/>
        <w:szCs w:val="20"/>
        <w:shd w:val="clear" w:color="auto" w:fill="FFFFFF"/>
        <w14:ligatures w14:val="none"/>
      </w:rPr>
      <w:t xml:space="preserve"> </w:t>
    </w:r>
    <w:r w:rsidRPr="00831FDF">
      <w:rPr>
        <w:rFonts w:ascii="Times New Roman" w:hAnsi="Times New Roman" w:cs="Times New Roman"/>
        <w:sz w:val="20"/>
        <w:szCs w:val="20"/>
      </w:rPr>
      <w:t>SHUWEICUP2544531</w:t>
    </w:r>
    <w:r w:rsidRPr="00831FDF">
      <w:rPr>
        <w:rFonts w:ascii="Times New Roman" w:hAnsi="Times New Roman" w:cs="Times New Roman" w:hint="eastAsia"/>
        <w:sz w:val="20"/>
        <w:szCs w:val="20"/>
      </w:rPr>
      <w:t xml:space="preserve">  </w:t>
    </w:r>
    <w:r>
      <w:rPr>
        <w:rFonts w:ascii="Times New Roman" w:hAnsi="Times New Roman" w:cs="Times New Roman" w:hint="eastAsia"/>
        <w:sz w:val="20"/>
        <w:szCs w:val="20"/>
      </w:rPr>
      <w:t xml:space="preserve">    </w:t>
    </w:r>
    <w:r w:rsidRPr="00831FDF">
      <w:rPr>
        <w:rFonts w:ascii="Times New Roman" w:hAnsi="Times New Roman" w:cs="Times New Roman" w:hint="eastAsia"/>
        <w:sz w:val="20"/>
        <w:szCs w:val="20"/>
      </w:rPr>
      <w:t xml:space="preserve">                                            </w:t>
    </w:r>
    <w:r w:rsidR="007D6BCE" w:rsidRPr="00831FDF">
      <w:rPr>
        <w:rFonts w:ascii="Times New Roman" w:hAnsi="Times New Roman" w:cs="Times New Roman"/>
        <w:sz w:val="20"/>
        <w:szCs w:val="20"/>
      </w:rPr>
      <w:t>Page</w:t>
    </w:r>
    <w:r w:rsidR="007D6BCE" w:rsidRPr="00831FDF">
      <w:rPr>
        <w:rFonts w:ascii="Times New Roman" w:hAnsi="Times New Roman" w:cs="Times New Roman"/>
        <w:sz w:val="20"/>
        <w:szCs w:val="20"/>
      </w:rPr>
      <w:t xml:space="preserve"> </w:t>
    </w:r>
    <w:r w:rsidR="007D6BCE" w:rsidRPr="00831FDF">
      <w:rPr>
        <w:rFonts w:ascii="Times New Roman" w:hAnsi="Times New Roman" w:cs="Times New Roman"/>
        <w:sz w:val="20"/>
        <w:szCs w:val="20"/>
      </w:rPr>
      <w:fldChar w:fldCharType="begin"/>
    </w:r>
    <w:r w:rsidR="007D6BCE" w:rsidRPr="00831FDF">
      <w:rPr>
        <w:rFonts w:ascii="Times New Roman" w:hAnsi="Times New Roman" w:cs="Times New Roman"/>
        <w:sz w:val="20"/>
        <w:szCs w:val="20"/>
      </w:rPr>
      <w:instrText xml:space="preserve"> </w:instrText>
    </w:r>
    <w:r w:rsidR="007D6BCE" w:rsidRPr="00831FDF">
      <w:rPr>
        <w:rStyle w:val="afd"/>
        <w:rFonts w:ascii="Times New Roman" w:eastAsia="Arial" w:hAnsi="Times New Roman" w:cs="Times New Roman"/>
        <w:color w:val="4D4D4D"/>
        <w:sz w:val="20"/>
        <w:szCs w:val="20"/>
        <w:shd w:val="clear" w:color="auto" w:fill="FFFFFF"/>
      </w:rPr>
      <w:instrText>page</w:instrText>
    </w:r>
    <w:r w:rsidR="007D6BCE" w:rsidRPr="00831FDF">
      <w:rPr>
        <w:rFonts w:ascii="Times New Roman" w:hAnsi="Times New Roman" w:cs="Times New Roman"/>
        <w:sz w:val="20"/>
        <w:szCs w:val="20"/>
      </w:rPr>
      <w:instrText xml:space="preserve"> </w:instrText>
    </w:r>
    <w:r w:rsidR="007D6BCE" w:rsidRPr="00831FDF">
      <w:rPr>
        <w:rFonts w:ascii="Times New Roman" w:hAnsi="Times New Roman" w:cs="Times New Roman"/>
        <w:sz w:val="20"/>
        <w:szCs w:val="20"/>
      </w:rPr>
      <w:fldChar w:fldCharType="separate"/>
    </w:r>
    <w:r w:rsidR="007D6BCE" w:rsidRPr="00831FDF">
      <w:rPr>
        <w:rFonts w:ascii="Times New Roman" w:hAnsi="Times New Roman" w:cs="Times New Roman"/>
        <w:sz w:val="20"/>
        <w:szCs w:val="20"/>
      </w:rPr>
      <w:t>1</w:t>
    </w:r>
    <w:r w:rsidR="007D6BCE" w:rsidRPr="00831FDF">
      <w:rPr>
        <w:rFonts w:ascii="Times New Roman" w:hAnsi="Times New Roman" w:cs="Times New Roman"/>
        <w:sz w:val="20"/>
        <w:szCs w:val="20"/>
      </w:rPr>
      <w:fldChar w:fldCharType="end"/>
    </w:r>
    <w:r w:rsidR="007D6BCE" w:rsidRPr="00831FDF">
      <w:rPr>
        <w:rFonts w:ascii="Times New Roman" w:hAnsi="Times New Roman" w:cs="Times New Roman"/>
        <w:sz w:val="20"/>
        <w:szCs w:val="20"/>
      </w:rPr>
      <w:t xml:space="preserve"> </w:t>
    </w:r>
    <w:r w:rsidR="007D6BCE" w:rsidRPr="00831FDF">
      <w:rPr>
        <w:rFonts w:ascii="Times New Roman" w:hAnsi="Times New Roman" w:cs="Times New Roman"/>
        <w:sz w:val="20"/>
        <w:szCs w:val="20"/>
      </w:rPr>
      <w:t>of</w:t>
    </w:r>
    <w:r w:rsidR="007D6BCE" w:rsidRPr="00831FDF">
      <w:rPr>
        <w:rFonts w:ascii="Times New Roman" w:hAnsi="Times New Roman" w:cs="Times New Roman"/>
        <w:sz w:val="20"/>
        <w:szCs w:val="20"/>
      </w:rPr>
      <w:t xml:space="preserve"> </w:t>
    </w:r>
    <w:r w:rsidR="00B35C3D">
      <w:rPr>
        <w:rFonts w:ascii="Times New Roman" w:hAnsi="Times New Roman" w:cs="Times New Roman" w:hint="eastAsia"/>
        <w:sz w:val="20"/>
        <w:szCs w:val="20"/>
      </w:rPr>
      <w:t xml:space="preserve"> </w:t>
    </w:r>
    <w:r w:rsidR="007D6BCE" w:rsidRPr="00831FDF">
      <w:rPr>
        <w:rFonts w:ascii="Times New Roman" w:hAnsi="Times New Roman" w:cs="Times New Roman" w:hint="eastAsia"/>
        <w:sz w:val="20"/>
        <w:szCs w:val="20"/>
      </w:rPr>
      <w:t>1</w:t>
    </w:r>
    <w:r w:rsidR="007D6BCE" w:rsidRPr="00831FDF">
      <w:rPr>
        <w:rFonts w:ascii="Times New Roman" w:hAnsi="Times New Roman" w:cs="Times New Roman"/>
        <w:sz w:val="20"/>
        <w:szCs w:val="20"/>
      </w:rPr>
      <w:t>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3930" w14:textId="77777777" w:rsidR="008E6187" w:rsidRDefault="008E618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037B"/>
    <w:multiLevelType w:val="hybridMultilevel"/>
    <w:tmpl w:val="F7F63B48"/>
    <w:lvl w:ilvl="0" w:tplc="0409000F">
      <w:start w:val="1"/>
      <w:numFmt w:val="decimal"/>
      <w:lvlText w:val="%1."/>
      <w:lvlJc w:val="left"/>
      <w:pPr>
        <w:ind w:left="1280" w:hanging="440"/>
      </w:pPr>
      <w:rPr>
        <w:rFont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 w15:restartNumberingAfterBreak="0">
    <w:nsid w:val="0A405E0C"/>
    <w:multiLevelType w:val="multilevel"/>
    <w:tmpl w:val="9BE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90AE1"/>
    <w:multiLevelType w:val="hybridMultilevel"/>
    <w:tmpl w:val="F9F27CE2"/>
    <w:lvl w:ilvl="0" w:tplc="FFFFFFFF">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 w15:restartNumberingAfterBreak="0">
    <w:nsid w:val="0FF435F8"/>
    <w:multiLevelType w:val="hybridMultilevel"/>
    <w:tmpl w:val="5380B62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14F70C04"/>
    <w:multiLevelType w:val="multilevel"/>
    <w:tmpl w:val="4888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776015"/>
    <w:multiLevelType w:val="hybridMultilevel"/>
    <w:tmpl w:val="460C881A"/>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 w15:restartNumberingAfterBreak="0">
    <w:nsid w:val="186F7D27"/>
    <w:multiLevelType w:val="multilevel"/>
    <w:tmpl w:val="4F328E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55F50"/>
    <w:multiLevelType w:val="hybridMultilevel"/>
    <w:tmpl w:val="067AF360"/>
    <w:lvl w:ilvl="0" w:tplc="FFFFFFFF">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8" w15:restartNumberingAfterBreak="0">
    <w:nsid w:val="1ECF2384"/>
    <w:multiLevelType w:val="hybridMultilevel"/>
    <w:tmpl w:val="FF62DA18"/>
    <w:lvl w:ilvl="0" w:tplc="C038A268">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1AD675D"/>
    <w:multiLevelType w:val="hybridMultilevel"/>
    <w:tmpl w:val="297853F2"/>
    <w:lvl w:ilvl="0" w:tplc="FFFFFFFF">
      <w:start w:val="1"/>
      <w:numFmt w:val="decimal"/>
      <w:lvlText w:val="%1."/>
      <w:lvlJc w:val="left"/>
      <w:pPr>
        <w:ind w:left="128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3544BDF"/>
    <w:multiLevelType w:val="multilevel"/>
    <w:tmpl w:val="D20A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99042F"/>
    <w:multiLevelType w:val="hybridMultilevel"/>
    <w:tmpl w:val="671E5E30"/>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2" w15:restartNumberingAfterBreak="0">
    <w:nsid w:val="41B63310"/>
    <w:multiLevelType w:val="multilevel"/>
    <w:tmpl w:val="6248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AF41E2"/>
    <w:multiLevelType w:val="hybridMultilevel"/>
    <w:tmpl w:val="13B21A0A"/>
    <w:lvl w:ilvl="0" w:tplc="FFFFFFFF">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14" w15:restartNumberingAfterBreak="0">
    <w:nsid w:val="490474CA"/>
    <w:multiLevelType w:val="multilevel"/>
    <w:tmpl w:val="55BC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860900"/>
    <w:multiLevelType w:val="multilevel"/>
    <w:tmpl w:val="DBCA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931D52"/>
    <w:multiLevelType w:val="multilevel"/>
    <w:tmpl w:val="2B96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600954"/>
    <w:multiLevelType w:val="multilevel"/>
    <w:tmpl w:val="F860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3F289A"/>
    <w:multiLevelType w:val="multilevel"/>
    <w:tmpl w:val="B5FE6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33F38"/>
    <w:multiLevelType w:val="hybridMultilevel"/>
    <w:tmpl w:val="2392F3C0"/>
    <w:lvl w:ilvl="0" w:tplc="287803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21279B5"/>
    <w:multiLevelType w:val="hybridMultilevel"/>
    <w:tmpl w:val="A236858A"/>
    <w:lvl w:ilvl="0" w:tplc="FFFFFFFF">
      <w:start w:val="1"/>
      <w:numFmt w:val="decimal"/>
      <w:lvlText w:val="%1."/>
      <w:lvlJc w:val="left"/>
      <w:pPr>
        <w:ind w:left="1280" w:hanging="440"/>
      </w:p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21" w15:restartNumberingAfterBreak="0">
    <w:nsid w:val="73991364"/>
    <w:multiLevelType w:val="multilevel"/>
    <w:tmpl w:val="206A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F364BF"/>
    <w:multiLevelType w:val="hybridMultilevel"/>
    <w:tmpl w:val="BC1C0E76"/>
    <w:lvl w:ilvl="0" w:tplc="3CA870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8C90FBF"/>
    <w:multiLevelType w:val="hybridMultilevel"/>
    <w:tmpl w:val="7E5065AE"/>
    <w:lvl w:ilvl="0" w:tplc="0409000F">
      <w:start w:val="1"/>
      <w:numFmt w:val="decimal"/>
      <w:lvlText w:val="%1."/>
      <w:lvlJc w:val="left"/>
      <w:pPr>
        <w:ind w:left="1280" w:hanging="440"/>
      </w:pPr>
      <w:rPr>
        <w:rFont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4" w15:restartNumberingAfterBreak="0">
    <w:nsid w:val="7AC51F8D"/>
    <w:multiLevelType w:val="hybridMultilevel"/>
    <w:tmpl w:val="6AB05C94"/>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num w:numId="1" w16cid:durableId="129834009">
    <w:abstractNumId w:val="22"/>
  </w:num>
  <w:num w:numId="2" w16cid:durableId="437141368">
    <w:abstractNumId w:val="19"/>
  </w:num>
  <w:num w:numId="3" w16cid:durableId="294483501">
    <w:abstractNumId w:val="18"/>
  </w:num>
  <w:num w:numId="4" w16cid:durableId="968825267">
    <w:abstractNumId w:val="16"/>
  </w:num>
  <w:num w:numId="5" w16cid:durableId="2062628588">
    <w:abstractNumId w:val="14"/>
  </w:num>
  <w:num w:numId="6" w16cid:durableId="1061363060">
    <w:abstractNumId w:val="3"/>
  </w:num>
  <w:num w:numId="7" w16cid:durableId="886065460">
    <w:abstractNumId w:val="0"/>
  </w:num>
  <w:num w:numId="8" w16cid:durableId="1740134428">
    <w:abstractNumId w:val="24"/>
  </w:num>
  <w:num w:numId="9" w16cid:durableId="1624918210">
    <w:abstractNumId w:val="23"/>
  </w:num>
  <w:num w:numId="10" w16cid:durableId="953563137">
    <w:abstractNumId w:val="21"/>
  </w:num>
  <w:num w:numId="11" w16cid:durableId="1709991535">
    <w:abstractNumId w:val="17"/>
  </w:num>
  <w:num w:numId="12" w16cid:durableId="260452278">
    <w:abstractNumId w:val="5"/>
  </w:num>
  <w:num w:numId="13" w16cid:durableId="85075783">
    <w:abstractNumId w:val="6"/>
  </w:num>
  <w:num w:numId="14" w16cid:durableId="721756557">
    <w:abstractNumId w:val="13"/>
  </w:num>
  <w:num w:numId="15" w16cid:durableId="1884515880">
    <w:abstractNumId w:val="15"/>
  </w:num>
  <w:num w:numId="16" w16cid:durableId="1348555028">
    <w:abstractNumId w:val="7"/>
  </w:num>
  <w:num w:numId="17" w16cid:durableId="1527401331">
    <w:abstractNumId w:val="9"/>
  </w:num>
  <w:num w:numId="18" w16cid:durableId="1226992465">
    <w:abstractNumId w:val="10"/>
  </w:num>
  <w:num w:numId="19" w16cid:durableId="161436515">
    <w:abstractNumId w:val="11"/>
  </w:num>
  <w:num w:numId="20" w16cid:durableId="36009361">
    <w:abstractNumId w:val="12"/>
  </w:num>
  <w:num w:numId="21" w16cid:durableId="173227954">
    <w:abstractNumId w:val="1"/>
  </w:num>
  <w:num w:numId="22" w16cid:durableId="215895414">
    <w:abstractNumId w:val="2"/>
  </w:num>
  <w:num w:numId="23" w16cid:durableId="2046320320">
    <w:abstractNumId w:val="4"/>
  </w:num>
  <w:num w:numId="24" w16cid:durableId="1516311723">
    <w:abstractNumId w:val="20"/>
  </w:num>
  <w:num w:numId="25" w16cid:durableId="6456666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B50"/>
    <w:rsid w:val="00005733"/>
    <w:rsid w:val="00011DEF"/>
    <w:rsid w:val="000219CE"/>
    <w:rsid w:val="000246E8"/>
    <w:rsid w:val="000326AE"/>
    <w:rsid w:val="00041FBA"/>
    <w:rsid w:val="00044FA3"/>
    <w:rsid w:val="0005071F"/>
    <w:rsid w:val="00050D86"/>
    <w:rsid w:val="00054E61"/>
    <w:rsid w:val="0005768F"/>
    <w:rsid w:val="00066C58"/>
    <w:rsid w:val="00071C1B"/>
    <w:rsid w:val="00091791"/>
    <w:rsid w:val="00093DBB"/>
    <w:rsid w:val="000963B8"/>
    <w:rsid w:val="000A74FE"/>
    <w:rsid w:val="000B434A"/>
    <w:rsid w:val="000C0564"/>
    <w:rsid w:val="000C2045"/>
    <w:rsid w:val="000C33F1"/>
    <w:rsid w:val="000C491C"/>
    <w:rsid w:val="000C5337"/>
    <w:rsid w:val="000C7FB2"/>
    <w:rsid w:val="000E2FDB"/>
    <w:rsid w:val="000E60D9"/>
    <w:rsid w:val="000E7C78"/>
    <w:rsid w:val="00102BD0"/>
    <w:rsid w:val="0011715D"/>
    <w:rsid w:val="00120EB5"/>
    <w:rsid w:val="00120ED4"/>
    <w:rsid w:val="0012612F"/>
    <w:rsid w:val="00130A4C"/>
    <w:rsid w:val="001358A2"/>
    <w:rsid w:val="00135FF0"/>
    <w:rsid w:val="0014440D"/>
    <w:rsid w:val="00145E88"/>
    <w:rsid w:val="0014686A"/>
    <w:rsid w:val="001518D6"/>
    <w:rsid w:val="00154001"/>
    <w:rsid w:val="00155AB7"/>
    <w:rsid w:val="00163B56"/>
    <w:rsid w:val="00172D91"/>
    <w:rsid w:val="00174287"/>
    <w:rsid w:val="001802C0"/>
    <w:rsid w:val="001907E1"/>
    <w:rsid w:val="00197B05"/>
    <w:rsid w:val="001A7D03"/>
    <w:rsid w:val="001C16A6"/>
    <w:rsid w:val="001E154F"/>
    <w:rsid w:val="001E172C"/>
    <w:rsid w:val="001F087A"/>
    <w:rsid w:val="001F3ABA"/>
    <w:rsid w:val="001F4850"/>
    <w:rsid w:val="00200BC2"/>
    <w:rsid w:val="00203E8D"/>
    <w:rsid w:val="002227FB"/>
    <w:rsid w:val="00227674"/>
    <w:rsid w:val="002323FA"/>
    <w:rsid w:val="0023298C"/>
    <w:rsid w:val="00237483"/>
    <w:rsid w:val="00242F79"/>
    <w:rsid w:val="0025751E"/>
    <w:rsid w:val="00263B31"/>
    <w:rsid w:val="00282F81"/>
    <w:rsid w:val="00296D40"/>
    <w:rsid w:val="002A5EB4"/>
    <w:rsid w:val="002B3975"/>
    <w:rsid w:val="002C12FA"/>
    <w:rsid w:val="002C5744"/>
    <w:rsid w:val="002C600F"/>
    <w:rsid w:val="002D4371"/>
    <w:rsid w:val="002E099F"/>
    <w:rsid w:val="002E1F6E"/>
    <w:rsid w:val="0030697D"/>
    <w:rsid w:val="00315FAB"/>
    <w:rsid w:val="00317303"/>
    <w:rsid w:val="0032471A"/>
    <w:rsid w:val="00327E29"/>
    <w:rsid w:val="00334877"/>
    <w:rsid w:val="003405AB"/>
    <w:rsid w:val="003476C9"/>
    <w:rsid w:val="00350BA0"/>
    <w:rsid w:val="00353AC7"/>
    <w:rsid w:val="00375AF6"/>
    <w:rsid w:val="0038144C"/>
    <w:rsid w:val="00381965"/>
    <w:rsid w:val="00390FAC"/>
    <w:rsid w:val="003A54F1"/>
    <w:rsid w:val="003B6813"/>
    <w:rsid w:val="003B6977"/>
    <w:rsid w:val="003C0C90"/>
    <w:rsid w:val="003C2A73"/>
    <w:rsid w:val="003D2E3F"/>
    <w:rsid w:val="003E55BB"/>
    <w:rsid w:val="003E7E03"/>
    <w:rsid w:val="003F254A"/>
    <w:rsid w:val="004018D9"/>
    <w:rsid w:val="004033E0"/>
    <w:rsid w:val="00413E24"/>
    <w:rsid w:val="00414320"/>
    <w:rsid w:val="004245C6"/>
    <w:rsid w:val="00434EF0"/>
    <w:rsid w:val="0043604E"/>
    <w:rsid w:val="004505D9"/>
    <w:rsid w:val="0045426F"/>
    <w:rsid w:val="00456755"/>
    <w:rsid w:val="00475CDD"/>
    <w:rsid w:val="00476D80"/>
    <w:rsid w:val="00480D09"/>
    <w:rsid w:val="004A15F2"/>
    <w:rsid w:val="004A4DE4"/>
    <w:rsid w:val="004C0ED7"/>
    <w:rsid w:val="004C153D"/>
    <w:rsid w:val="004D105B"/>
    <w:rsid w:val="004D1451"/>
    <w:rsid w:val="004D1608"/>
    <w:rsid w:val="004D6ECF"/>
    <w:rsid w:val="004D78D7"/>
    <w:rsid w:val="00506E01"/>
    <w:rsid w:val="00515A59"/>
    <w:rsid w:val="00517E6B"/>
    <w:rsid w:val="00520DA7"/>
    <w:rsid w:val="00525D65"/>
    <w:rsid w:val="00527DE1"/>
    <w:rsid w:val="00530AE3"/>
    <w:rsid w:val="00533ABB"/>
    <w:rsid w:val="00543310"/>
    <w:rsid w:val="00543C77"/>
    <w:rsid w:val="00543CAB"/>
    <w:rsid w:val="00551E44"/>
    <w:rsid w:val="0055758A"/>
    <w:rsid w:val="005626F2"/>
    <w:rsid w:val="00573C4A"/>
    <w:rsid w:val="00585AB3"/>
    <w:rsid w:val="005906BE"/>
    <w:rsid w:val="00593593"/>
    <w:rsid w:val="00594E9A"/>
    <w:rsid w:val="005A2062"/>
    <w:rsid w:val="005A3D15"/>
    <w:rsid w:val="005A3EF0"/>
    <w:rsid w:val="005A65F8"/>
    <w:rsid w:val="005B4DEC"/>
    <w:rsid w:val="005C26F2"/>
    <w:rsid w:val="005C51C8"/>
    <w:rsid w:val="005C76DC"/>
    <w:rsid w:val="005D5593"/>
    <w:rsid w:val="005E085E"/>
    <w:rsid w:val="005E30A2"/>
    <w:rsid w:val="005E4D7F"/>
    <w:rsid w:val="005E6C16"/>
    <w:rsid w:val="005E7AC5"/>
    <w:rsid w:val="006002DB"/>
    <w:rsid w:val="00606040"/>
    <w:rsid w:val="0060798A"/>
    <w:rsid w:val="00610D45"/>
    <w:rsid w:val="0061125A"/>
    <w:rsid w:val="00612D5A"/>
    <w:rsid w:val="00624E75"/>
    <w:rsid w:val="006314AE"/>
    <w:rsid w:val="006344B3"/>
    <w:rsid w:val="00644958"/>
    <w:rsid w:val="00647E06"/>
    <w:rsid w:val="00654C7A"/>
    <w:rsid w:val="00656C0D"/>
    <w:rsid w:val="006631B5"/>
    <w:rsid w:val="00686F91"/>
    <w:rsid w:val="0069113D"/>
    <w:rsid w:val="006B0CF9"/>
    <w:rsid w:val="006B2BC6"/>
    <w:rsid w:val="006C20B5"/>
    <w:rsid w:val="006C3E38"/>
    <w:rsid w:val="006C5D39"/>
    <w:rsid w:val="006D1C05"/>
    <w:rsid w:val="006E0405"/>
    <w:rsid w:val="006E0DF6"/>
    <w:rsid w:val="006E4A23"/>
    <w:rsid w:val="006F0E47"/>
    <w:rsid w:val="00706464"/>
    <w:rsid w:val="00712EE5"/>
    <w:rsid w:val="00713836"/>
    <w:rsid w:val="00715FA2"/>
    <w:rsid w:val="0072542E"/>
    <w:rsid w:val="00725A3B"/>
    <w:rsid w:val="00733819"/>
    <w:rsid w:val="0073548B"/>
    <w:rsid w:val="0073672D"/>
    <w:rsid w:val="00737897"/>
    <w:rsid w:val="0074095E"/>
    <w:rsid w:val="00742100"/>
    <w:rsid w:val="0075579F"/>
    <w:rsid w:val="007772DD"/>
    <w:rsid w:val="00782A50"/>
    <w:rsid w:val="00784FC2"/>
    <w:rsid w:val="00795EEC"/>
    <w:rsid w:val="007B08C3"/>
    <w:rsid w:val="007B0AE6"/>
    <w:rsid w:val="007B5109"/>
    <w:rsid w:val="007B5B80"/>
    <w:rsid w:val="007D42D3"/>
    <w:rsid w:val="007D6BCE"/>
    <w:rsid w:val="007E01E0"/>
    <w:rsid w:val="007E7D59"/>
    <w:rsid w:val="007F0928"/>
    <w:rsid w:val="007F4504"/>
    <w:rsid w:val="00801869"/>
    <w:rsid w:val="008024E1"/>
    <w:rsid w:val="00803061"/>
    <w:rsid w:val="0080521D"/>
    <w:rsid w:val="0081110A"/>
    <w:rsid w:val="0081433A"/>
    <w:rsid w:val="00821BF8"/>
    <w:rsid w:val="008276CB"/>
    <w:rsid w:val="00831FDF"/>
    <w:rsid w:val="008333B1"/>
    <w:rsid w:val="008550D9"/>
    <w:rsid w:val="00855952"/>
    <w:rsid w:val="00855FF8"/>
    <w:rsid w:val="00861E24"/>
    <w:rsid w:val="00862B0E"/>
    <w:rsid w:val="0086723A"/>
    <w:rsid w:val="00870AFC"/>
    <w:rsid w:val="0087260C"/>
    <w:rsid w:val="00881113"/>
    <w:rsid w:val="008944B7"/>
    <w:rsid w:val="00894A96"/>
    <w:rsid w:val="008A2F49"/>
    <w:rsid w:val="008B5C80"/>
    <w:rsid w:val="008B6F2D"/>
    <w:rsid w:val="008C0328"/>
    <w:rsid w:val="008D0E2C"/>
    <w:rsid w:val="008E575D"/>
    <w:rsid w:val="008E5B69"/>
    <w:rsid w:val="008E6187"/>
    <w:rsid w:val="008F5DEA"/>
    <w:rsid w:val="008F6980"/>
    <w:rsid w:val="00902A2D"/>
    <w:rsid w:val="009030D1"/>
    <w:rsid w:val="009061F6"/>
    <w:rsid w:val="00906C36"/>
    <w:rsid w:val="00912842"/>
    <w:rsid w:val="00921D50"/>
    <w:rsid w:val="0092327D"/>
    <w:rsid w:val="009270F7"/>
    <w:rsid w:val="0095106A"/>
    <w:rsid w:val="00951C82"/>
    <w:rsid w:val="009569DD"/>
    <w:rsid w:val="009640DB"/>
    <w:rsid w:val="00966D56"/>
    <w:rsid w:val="009820B9"/>
    <w:rsid w:val="00984064"/>
    <w:rsid w:val="009842D1"/>
    <w:rsid w:val="00987EA3"/>
    <w:rsid w:val="00992D6A"/>
    <w:rsid w:val="0099320C"/>
    <w:rsid w:val="009A2B23"/>
    <w:rsid w:val="009A428D"/>
    <w:rsid w:val="009C1E4D"/>
    <w:rsid w:val="009D0C28"/>
    <w:rsid w:val="009E445E"/>
    <w:rsid w:val="009F338F"/>
    <w:rsid w:val="00A018CE"/>
    <w:rsid w:val="00A04EE3"/>
    <w:rsid w:val="00A109ED"/>
    <w:rsid w:val="00A17166"/>
    <w:rsid w:val="00A22D5A"/>
    <w:rsid w:val="00A27ED9"/>
    <w:rsid w:val="00A42E65"/>
    <w:rsid w:val="00A669C4"/>
    <w:rsid w:val="00A669F8"/>
    <w:rsid w:val="00A73E58"/>
    <w:rsid w:val="00A80BAE"/>
    <w:rsid w:val="00A82B8D"/>
    <w:rsid w:val="00A8773F"/>
    <w:rsid w:val="00A90BF7"/>
    <w:rsid w:val="00A92924"/>
    <w:rsid w:val="00A94454"/>
    <w:rsid w:val="00AA3CCD"/>
    <w:rsid w:val="00AA3E57"/>
    <w:rsid w:val="00AA4E86"/>
    <w:rsid w:val="00AB44FD"/>
    <w:rsid w:val="00AC0C48"/>
    <w:rsid w:val="00AC1D64"/>
    <w:rsid w:val="00AD2577"/>
    <w:rsid w:val="00AF3216"/>
    <w:rsid w:val="00B15E2F"/>
    <w:rsid w:val="00B31A31"/>
    <w:rsid w:val="00B33F06"/>
    <w:rsid w:val="00B35C3D"/>
    <w:rsid w:val="00B374E3"/>
    <w:rsid w:val="00B376EC"/>
    <w:rsid w:val="00B37780"/>
    <w:rsid w:val="00B5360A"/>
    <w:rsid w:val="00B61D47"/>
    <w:rsid w:val="00B6588F"/>
    <w:rsid w:val="00B67083"/>
    <w:rsid w:val="00B82B30"/>
    <w:rsid w:val="00B85C70"/>
    <w:rsid w:val="00B9674B"/>
    <w:rsid w:val="00B96973"/>
    <w:rsid w:val="00BB0617"/>
    <w:rsid w:val="00BC0C03"/>
    <w:rsid w:val="00BD6A63"/>
    <w:rsid w:val="00BD6A65"/>
    <w:rsid w:val="00BE1C00"/>
    <w:rsid w:val="00BF7D52"/>
    <w:rsid w:val="00C0252C"/>
    <w:rsid w:val="00C02B07"/>
    <w:rsid w:val="00C05CA8"/>
    <w:rsid w:val="00C102AB"/>
    <w:rsid w:val="00C24850"/>
    <w:rsid w:val="00C31682"/>
    <w:rsid w:val="00C35ADD"/>
    <w:rsid w:val="00C4252E"/>
    <w:rsid w:val="00C42B2B"/>
    <w:rsid w:val="00C50C1C"/>
    <w:rsid w:val="00C63F2B"/>
    <w:rsid w:val="00C70CA5"/>
    <w:rsid w:val="00C71DEB"/>
    <w:rsid w:val="00C73DF3"/>
    <w:rsid w:val="00C7610C"/>
    <w:rsid w:val="00C76B50"/>
    <w:rsid w:val="00C81BD6"/>
    <w:rsid w:val="00C81C12"/>
    <w:rsid w:val="00C83CA6"/>
    <w:rsid w:val="00CA07BE"/>
    <w:rsid w:val="00CB47A8"/>
    <w:rsid w:val="00CB78B3"/>
    <w:rsid w:val="00CC019C"/>
    <w:rsid w:val="00CC0889"/>
    <w:rsid w:val="00CC0926"/>
    <w:rsid w:val="00CC5106"/>
    <w:rsid w:val="00CE2B95"/>
    <w:rsid w:val="00CE3C9A"/>
    <w:rsid w:val="00CE5AC3"/>
    <w:rsid w:val="00CF35CB"/>
    <w:rsid w:val="00D00210"/>
    <w:rsid w:val="00D014AD"/>
    <w:rsid w:val="00D115B6"/>
    <w:rsid w:val="00D13379"/>
    <w:rsid w:val="00D20113"/>
    <w:rsid w:val="00D2568F"/>
    <w:rsid w:val="00D26311"/>
    <w:rsid w:val="00D36E65"/>
    <w:rsid w:val="00D4556A"/>
    <w:rsid w:val="00D50313"/>
    <w:rsid w:val="00D51D95"/>
    <w:rsid w:val="00D56809"/>
    <w:rsid w:val="00D61EA9"/>
    <w:rsid w:val="00D83E41"/>
    <w:rsid w:val="00D9643B"/>
    <w:rsid w:val="00DA1C54"/>
    <w:rsid w:val="00DA769D"/>
    <w:rsid w:val="00DA78DD"/>
    <w:rsid w:val="00DB02E5"/>
    <w:rsid w:val="00DB4041"/>
    <w:rsid w:val="00DB6279"/>
    <w:rsid w:val="00DB6F5B"/>
    <w:rsid w:val="00DC2680"/>
    <w:rsid w:val="00DC55BE"/>
    <w:rsid w:val="00DD5664"/>
    <w:rsid w:val="00DD740A"/>
    <w:rsid w:val="00DE126B"/>
    <w:rsid w:val="00E06888"/>
    <w:rsid w:val="00E06BA6"/>
    <w:rsid w:val="00E06CA1"/>
    <w:rsid w:val="00E20697"/>
    <w:rsid w:val="00E22899"/>
    <w:rsid w:val="00E30E82"/>
    <w:rsid w:val="00E32587"/>
    <w:rsid w:val="00E32E5F"/>
    <w:rsid w:val="00E33DE4"/>
    <w:rsid w:val="00E34D54"/>
    <w:rsid w:val="00E35D7A"/>
    <w:rsid w:val="00E426CA"/>
    <w:rsid w:val="00E55DC1"/>
    <w:rsid w:val="00E60ED2"/>
    <w:rsid w:val="00E6281D"/>
    <w:rsid w:val="00E63746"/>
    <w:rsid w:val="00E76FA3"/>
    <w:rsid w:val="00E8276B"/>
    <w:rsid w:val="00E91F24"/>
    <w:rsid w:val="00E93A1A"/>
    <w:rsid w:val="00EA3571"/>
    <w:rsid w:val="00EB12E0"/>
    <w:rsid w:val="00EB38B2"/>
    <w:rsid w:val="00EC22AB"/>
    <w:rsid w:val="00EE0772"/>
    <w:rsid w:val="00EE24E5"/>
    <w:rsid w:val="00EE4B32"/>
    <w:rsid w:val="00EE6529"/>
    <w:rsid w:val="00F059A4"/>
    <w:rsid w:val="00F069B7"/>
    <w:rsid w:val="00F074C4"/>
    <w:rsid w:val="00F14DA1"/>
    <w:rsid w:val="00F2211D"/>
    <w:rsid w:val="00F41FC7"/>
    <w:rsid w:val="00F43CA9"/>
    <w:rsid w:val="00F43E20"/>
    <w:rsid w:val="00F47E9F"/>
    <w:rsid w:val="00F53130"/>
    <w:rsid w:val="00F62133"/>
    <w:rsid w:val="00F66092"/>
    <w:rsid w:val="00F725D3"/>
    <w:rsid w:val="00F81338"/>
    <w:rsid w:val="00F82A27"/>
    <w:rsid w:val="00F9541A"/>
    <w:rsid w:val="00FA4510"/>
    <w:rsid w:val="00FB0394"/>
    <w:rsid w:val="00FB2811"/>
    <w:rsid w:val="00FB2FBA"/>
    <w:rsid w:val="00FB6268"/>
    <w:rsid w:val="00FC2B2D"/>
    <w:rsid w:val="00FC57E4"/>
    <w:rsid w:val="00FC71C9"/>
    <w:rsid w:val="00FD28E9"/>
    <w:rsid w:val="00FD3EF4"/>
    <w:rsid w:val="00FE2938"/>
    <w:rsid w:val="00FE2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F348F"/>
  <w15:chartTrackingRefBased/>
  <w15:docId w15:val="{EF5577A6-E39B-491B-BF69-5009ACB17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F81338"/>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rsid w:val="00D51D9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rsid w:val="00D51D9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rsid w:val="00D5680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1338"/>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4">
    <w:name w:val="页眉 字符"/>
    <w:basedOn w:val="a0"/>
    <w:link w:val="a3"/>
    <w:uiPriority w:val="99"/>
    <w:rsid w:val="00F81338"/>
    <w:rPr>
      <w:sz w:val="18"/>
      <w:szCs w:val="18"/>
    </w:rPr>
  </w:style>
  <w:style w:type="paragraph" w:styleId="a5">
    <w:name w:val="footer"/>
    <w:basedOn w:val="a"/>
    <w:link w:val="a6"/>
    <w:uiPriority w:val="99"/>
    <w:unhideWhenUsed/>
    <w:rsid w:val="00F81338"/>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6">
    <w:name w:val="页脚 字符"/>
    <w:basedOn w:val="a0"/>
    <w:link w:val="a5"/>
    <w:uiPriority w:val="99"/>
    <w:rsid w:val="00F81338"/>
    <w:rPr>
      <w:sz w:val="18"/>
      <w:szCs w:val="18"/>
    </w:rPr>
  </w:style>
  <w:style w:type="table" w:styleId="a7">
    <w:name w:val="Table Grid"/>
    <w:basedOn w:val="a1"/>
    <w:uiPriority w:val="99"/>
    <w:unhideWhenUsed/>
    <w:qFormat/>
    <w:rsid w:val="008E575D"/>
    <w:pPr>
      <w:spacing w:after="0" w:line="240" w:lineRule="auto"/>
    </w:pPr>
    <w:rPr>
      <w:rFonts w:ascii="Times New Roman" w:eastAsia="宋体" w:hAnsi="Times New Roman" w:cs="Times New Roman"/>
      <w:kern w:val="0"/>
      <w:sz w:val="20"/>
      <w:szCs w:val="20"/>
      <w14:ligatures w14:val="none"/>
    </w:rPr>
    <w:tblPr>
      <w:tblBorders>
        <w:top w:val="single" w:sz="12" w:space="0" w:color="auto"/>
        <w:bottom w:val="single" w:sz="12" w:space="0" w:color="auto"/>
      </w:tblBorders>
    </w:tblPr>
    <w:tblStylePr w:type="firstRow">
      <w:tblPr/>
      <w:tcPr>
        <w:tcBorders>
          <w:bottom w:val="single" w:sz="4" w:space="0" w:color="auto"/>
        </w:tcBorders>
      </w:tcPr>
    </w:tblStylePr>
  </w:style>
  <w:style w:type="paragraph" w:styleId="a8">
    <w:name w:val="List Paragraph"/>
    <w:basedOn w:val="a"/>
    <w:uiPriority w:val="34"/>
    <w:rsid w:val="001518D6"/>
    <w:pPr>
      <w:ind w:firstLineChars="200" w:firstLine="420"/>
    </w:pPr>
  </w:style>
  <w:style w:type="paragraph" w:customStyle="1" w:styleId="a9">
    <w:name w:val="数模一级标题"/>
    <w:basedOn w:val="a"/>
    <w:link w:val="aa"/>
    <w:qFormat/>
    <w:rsid w:val="006E0DF6"/>
    <w:pPr>
      <w:outlineLvl w:val="0"/>
    </w:pPr>
    <w:rPr>
      <w:b/>
      <w:sz w:val="36"/>
      <w:szCs w:val="36"/>
    </w:rPr>
  </w:style>
  <w:style w:type="character" w:customStyle="1" w:styleId="aa">
    <w:name w:val="数模一级标题 字符"/>
    <w:basedOn w:val="a0"/>
    <w:link w:val="a9"/>
    <w:rsid w:val="006E0DF6"/>
    <w:rPr>
      <w:rFonts w:ascii="Times New Roman" w:eastAsia="宋体" w:hAnsi="Times New Roman" w:cs="Times New Roman"/>
      <w:b/>
      <w:sz w:val="36"/>
      <w:szCs w:val="36"/>
      <w14:ligatures w14:val="none"/>
    </w:rPr>
  </w:style>
  <w:style w:type="paragraph" w:customStyle="1" w:styleId="ab">
    <w:name w:val="数模二级标题"/>
    <w:basedOn w:val="a"/>
    <w:link w:val="ac"/>
    <w:qFormat/>
    <w:rsid w:val="00296D40"/>
    <w:pPr>
      <w:outlineLvl w:val="1"/>
    </w:pPr>
    <w:rPr>
      <w:sz w:val="28"/>
      <w:szCs w:val="28"/>
    </w:rPr>
  </w:style>
  <w:style w:type="character" w:customStyle="1" w:styleId="ac">
    <w:name w:val="数模二级标题 字符"/>
    <w:basedOn w:val="a0"/>
    <w:link w:val="ab"/>
    <w:rsid w:val="00296D40"/>
    <w:rPr>
      <w:rFonts w:ascii="Times New Roman" w:eastAsia="宋体" w:hAnsi="Times New Roman" w:cs="Times New Roman"/>
      <w:sz w:val="28"/>
      <w:szCs w:val="28"/>
      <w14:ligatures w14:val="none"/>
    </w:rPr>
  </w:style>
  <w:style w:type="paragraph" w:customStyle="1" w:styleId="ad">
    <w:name w:val="数模三级标题"/>
    <w:basedOn w:val="a"/>
    <w:link w:val="ae"/>
    <w:qFormat/>
    <w:rsid w:val="00296D40"/>
    <w:pPr>
      <w:outlineLvl w:val="2"/>
    </w:pPr>
    <w:rPr>
      <w:sz w:val="24"/>
      <w:szCs w:val="24"/>
    </w:rPr>
  </w:style>
  <w:style w:type="character" w:customStyle="1" w:styleId="ae">
    <w:name w:val="数模三级标题 字符"/>
    <w:basedOn w:val="a0"/>
    <w:link w:val="ad"/>
    <w:rsid w:val="00296D40"/>
    <w:rPr>
      <w:rFonts w:ascii="Times New Roman" w:eastAsia="宋体" w:hAnsi="Times New Roman" w:cs="Times New Roman"/>
      <w:sz w:val="24"/>
      <w14:ligatures w14:val="none"/>
    </w:rPr>
  </w:style>
  <w:style w:type="paragraph" w:styleId="af">
    <w:name w:val="No Spacing"/>
    <w:uiPriority w:val="1"/>
    <w:rsid w:val="00D51D95"/>
    <w:pPr>
      <w:widowControl w:val="0"/>
      <w:spacing w:after="0" w:line="240" w:lineRule="auto"/>
      <w:jc w:val="both"/>
    </w:pPr>
    <w:rPr>
      <w:rFonts w:ascii="Times New Roman" w:eastAsia="宋体" w:hAnsi="Times New Roman" w:cs="Times New Roman"/>
      <w:sz w:val="21"/>
      <w:szCs w:val="20"/>
      <w14:ligatures w14:val="none"/>
    </w:rPr>
  </w:style>
  <w:style w:type="character" w:customStyle="1" w:styleId="10">
    <w:name w:val="标题 1 字符"/>
    <w:basedOn w:val="a0"/>
    <w:link w:val="1"/>
    <w:uiPriority w:val="9"/>
    <w:rsid w:val="00D51D95"/>
    <w:rPr>
      <w:rFonts w:ascii="Times New Roman" w:eastAsia="宋体" w:hAnsi="Times New Roman" w:cs="Times New Roman"/>
      <w:b/>
      <w:bCs/>
      <w:kern w:val="44"/>
      <w:sz w:val="44"/>
      <w:szCs w:val="44"/>
      <w14:ligatures w14:val="none"/>
    </w:rPr>
  </w:style>
  <w:style w:type="character" w:customStyle="1" w:styleId="20">
    <w:name w:val="标题 2 字符"/>
    <w:basedOn w:val="a0"/>
    <w:link w:val="2"/>
    <w:uiPriority w:val="9"/>
    <w:rsid w:val="00D51D95"/>
    <w:rPr>
      <w:rFonts w:asciiTheme="majorHAnsi" w:eastAsiaTheme="majorEastAsia" w:hAnsiTheme="majorHAnsi" w:cstheme="majorBidi"/>
      <w:b/>
      <w:bCs/>
      <w:sz w:val="32"/>
      <w:szCs w:val="32"/>
      <w14:ligatures w14:val="none"/>
    </w:rPr>
  </w:style>
  <w:style w:type="paragraph" w:styleId="af0">
    <w:name w:val="footnote text"/>
    <w:basedOn w:val="a"/>
    <w:link w:val="af1"/>
    <w:uiPriority w:val="99"/>
    <w:semiHidden/>
    <w:unhideWhenUsed/>
    <w:rsid w:val="00E32587"/>
    <w:pPr>
      <w:snapToGrid w:val="0"/>
      <w:jc w:val="left"/>
    </w:pPr>
    <w:rPr>
      <w:sz w:val="18"/>
      <w:szCs w:val="18"/>
    </w:rPr>
  </w:style>
  <w:style w:type="character" w:customStyle="1" w:styleId="af1">
    <w:name w:val="脚注文本 字符"/>
    <w:basedOn w:val="a0"/>
    <w:link w:val="af0"/>
    <w:uiPriority w:val="99"/>
    <w:semiHidden/>
    <w:rsid w:val="00E32587"/>
    <w:rPr>
      <w:rFonts w:ascii="Times New Roman" w:eastAsia="宋体" w:hAnsi="Times New Roman" w:cs="Times New Roman"/>
      <w:sz w:val="18"/>
      <w:szCs w:val="18"/>
      <w14:ligatures w14:val="none"/>
    </w:rPr>
  </w:style>
  <w:style w:type="character" w:styleId="af2">
    <w:name w:val="footnote reference"/>
    <w:basedOn w:val="a0"/>
    <w:uiPriority w:val="99"/>
    <w:semiHidden/>
    <w:unhideWhenUsed/>
    <w:rsid w:val="00E32587"/>
    <w:rPr>
      <w:vertAlign w:val="superscript"/>
    </w:rPr>
  </w:style>
  <w:style w:type="paragraph" w:styleId="af3">
    <w:name w:val="endnote text"/>
    <w:basedOn w:val="a"/>
    <w:link w:val="af4"/>
    <w:uiPriority w:val="99"/>
    <w:semiHidden/>
    <w:unhideWhenUsed/>
    <w:rsid w:val="00E32587"/>
    <w:pPr>
      <w:snapToGrid w:val="0"/>
      <w:jc w:val="left"/>
    </w:pPr>
  </w:style>
  <w:style w:type="character" w:customStyle="1" w:styleId="af4">
    <w:name w:val="尾注文本 字符"/>
    <w:basedOn w:val="a0"/>
    <w:link w:val="af3"/>
    <w:uiPriority w:val="99"/>
    <w:semiHidden/>
    <w:rsid w:val="00E32587"/>
    <w:rPr>
      <w:rFonts w:ascii="Times New Roman" w:eastAsia="宋体" w:hAnsi="Times New Roman" w:cs="Times New Roman"/>
      <w:sz w:val="21"/>
      <w:szCs w:val="20"/>
      <w14:ligatures w14:val="none"/>
    </w:rPr>
  </w:style>
  <w:style w:type="character" w:styleId="af5">
    <w:name w:val="endnote reference"/>
    <w:basedOn w:val="a0"/>
    <w:uiPriority w:val="99"/>
    <w:semiHidden/>
    <w:unhideWhenUsed/>
    <w:rsid w:val="00E32587"/>
    <w:rPr>
      <w:vertAlign w:val="superscript"/>
    </w:rPr>
  </w:style>
  <w:style w:type="paragraph" w:styleId="af6">
    <w:name w:val="caption"/>
    <w:basedOn w:val="a"/>
    <w:next w:val="a"/>
    <w:uiPriority w:val="35"/>
    <w:unhideWhenUsed/>
    <w:rsid w:val="00E32587"/>
    <w:rPr>
      <w:rFonts w:asciiTheme="majorHAnsi" w:eastAsia="黑体" w:hAnsiTheme="majorHAnsi" w:cstheme="majorBidi"/>
      <w:sz w:val="20"/>
    </w:rPr>
  </w:style>
  <w:style w:type="paragraph" w:customStyle="1" w:styleId="af7">
    <w:name w:val="数模正文"/>
    <w:basedOn w:val="ab"/>
    <w:link w:val="af8"/>
    <w:qFormat/>
    <w:rsid w:val="00480D09"/>
    <w:pPr>
      <w:outlineLvl w:val="9"/>
    </w:pPr>
    <w:rPr>
      <w:sz w:val="24"/>
      <w:szCs w:val="24"/>
    </w:rPr>
  </w:style>
  <w:style w:type="character" w:customStyle="1" w:styleId="af8">
    <w:name w:val="数模正文 字符"/>
    <w:basedOn w:val="ac"/>
    <w:link w:val="af7"/>
    <w:rsid w:val="00480D09"/>
    <w:rPr>
      <w:rFonts w:ascii="Times New Roman" w:eastAsia="宋体" w:hAnsi="Times New Roman" w:cs="Times New Roman"/>
      <w:sz w:val="24"/>
      <w:szCs w:val="28"/>
      <w14:ligatures w14:val="none"/>
    </w:rPr>
  </w:style>
  <w:style w:type="character" w:styleId="af9">
    <w:name w:val="Placeholder Text"/>
    <w:basedOn w:val="a0"/>
    <w:uiPriority w:val="99"/>
    <w:semiHidden/>
    <w:rsid w:val="005A3D15"/>
    <w:rPr>
      <w:color w:val="666666"/>
    </w:rPr>
  </w:style>
  <w:style w:type="paragraph" w:styleId="TOC">
    <w:name w:val="TOC Heading"/>
    <w:basedOn w:val="1"/>
    <w:next w:val="a"/>
    <w:uiPriority w:val="39"/>
    <w:unhideWhenUsed/>
    <w:rsid w:val="007F4504"/>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a"/>
    <w:next w:val="a"/>
    <w:autoRedefine/>
    <w:uiPriority w:val="39"/>
    <w:unhideWhenUsed/>
    <w:rsid w:val="007F4504"/>
  </w:style>
  <w:style w:type="paragraph" w:styleId="TOC2">
    <w:name w:val="toc 2"/>
    <w:basedOn w:val="a"/>
    <w:next w:val="a"/>
    <w:autoRedefine/>
    <w:uiPriority w:val="39"/>
    <w:unhideWhenUsed/>
    <w:rsid w:val="007F4504"/>
    <w:pPr>
      <w:ind w:leftChars="200" w:left="420"/>
    </w:pPr>
  </w:style>
  <w:style w:type="paragraph" w:styleId="TOC3">
    <w:name w:val="toc 3"/>
    <w:basedOn w:val="a"/>
    <w:next w:val="a"/>
    <w:autoRedefine/>
    <w:uiPriority w:val="39"/>
    <w:unhideWhenUsed/>
    <w:rsid w:val="007F4504"/>
    <w:pPr>
      <w:ind w:leftChars="400" w:left="840"/>
    </w:pPr>
  </w:style>
  <w:style w:type="character" w:styleId="afa">
    <w:name w:val="Hyperlink"/>
    <w:basedOn w:val="a0"/>
    <w:uiPriority w:val="99"/>
    <w:unhideWhenUsed/>
    <w:rsid w:val="007F4504"/>
    <w:rPr>
      <w:color w:val="467886" w:themeColor="hyperlink"/>
      <w:u w:val="single"/>
    </w:rPr>
  </w:style>
  <w:style w:type="character" w:customStyle="1" w:styleId="30">
    <w:name w:val="标题 3 字符"/>
    <w:basedOn w:val="a0"/>
    <w:link w:val="3"/>
    <w:uiPriority w:val="9"/>
    <w:semiHidden/>
    <w:rsid w:val="00D56809"/>
    <w:rPr>
      <w:rFonts w:ascii="Times New Roman" w:eastAsia="宋体" w:hAnsi="Times New Roman" w:cs="Times New Roman"/>
      <w:b/>
      <w:bCs/>
      <w:sz w:val="32"/>
      <w:szCs w:val="32"/>
      <w14:ligatures w14:val="none"/>
    </w:rPr>
  </w:style>
  <w:style w:type="paragraph" w:customStyle="1" w:styleId="afb">
    <w:name w:val="图片预留"/>
    <w:basedOn w:val="af7"/>
    <w:link w:val="afc"/>
    <w:qFormat/>
    <w:rsid w:val="00530AE3"/>
    <w:pPr>
      <w:ind w:left="420" w:firstLine="420"/>
    </w:pPr>
    <w:rPr>
      <w:color w:val="FF0000"/>
    </w:rPr>
  </w:style>
  <w:style w:type="character" w:customStyle="1" w:styleId="afc">
    <w:name w:val="图片预留 字符"/>
    <w:basedOn w:val="af8"/>
    <w:link w:val="afb"/>
    <w:rsid w:val="00530AE3"/>
    <w:rPr>
      <w:rFonts w:ascii="Times New Roman" w:eastAsia="宋体" w:hAnsi="Times New Roman" w:cs="Times New Roman"/>
      <w:color w:val="FF0000"/>
      <w:sz w:val="24"/>
      <w:szCs w:val="28"/>
      <w14:ligatures w14:val="none"/>
    </w:rPr>
  </w:style>
  <w:style w:type="character" w:customStyle="1" w:styleId="mord">
    <w:name w:val="mord"/>
    <w:basedOn w:val="a0"/>
    <w:rsid w:val="00D13379"/>
  </w:style>
  <w:style w:type="character" w:customStyle="1" w:styleId="mopen">
    <w:name w:val="mopen"/>
    <w:basedOn w:val="a0"/>
    <w:rsid w:val="00D13379"/>
  </w:style>
  <w:style w:type="character" w:customStyle="1" w:styleId="mclose">
    <w:name w:val="mclose"/>
    <w:basedOn w:val="a0"/>
    <w:rsid w:val="00D13379"/>
  </w:style>
  <w:style w:type="character" w:customStyle="1" w:styleId="vlist-s">
    <w:name w:val="vlist-s"/>
    <w:basedOn w:val="a0"/>
    <w:rsid w:val="00D13379"/>
  </w:style>
  <w:style w:type="character" w:customStyle="1" w:styleId="mpunct">
    <w:name w:val="mpunct"/>
    <w:basedOn w:val="a0"/>
    <w:rsid w:val="00D13379"/>
  </w:style>
  <w:style w:type="character" w:customStyle="1" w:styleId="mtight">
    <w:name w:val="mtight"/>
    <w:basedOn w:val="a0"/>
    <w:rsid w:val="00D13379"/>
  </w:style>
  <w:style w:type="character" w:styleId="afd">
    <w:name w:val="Strong"/>
    <w:basedOn w:val="a0"/>
    <w:uiPriority w:val="22"/>
    <w:qFormat/>
    <w:rsid w:val="007D6B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52094">
      <w:bodyDiv w:val="1"/>
      <w:marLeft w:val="0"/>
      <w:marRight w:val="0"/>
      <w:marTop w:val="0"/>
      <w:marBottom w:val="0"/>
      <w:divBdr>
        <w:top w:val="none" w:sz="0" w:space="0" w:color="auto"/>
        <w:left w:val="none" w:sz="0" w:space="0" w:color="auto"/>
        <w:bottom w:val="none" w:sz="0" w:space="0" w:color="auto"/>
        <w:right w:val="none" w:sz="0" w:space="0" w:color="auto"/>
      </w:divBdr>
      <w:divsChild>
        <w:div w:id="1548830897">
          <w:marLeft w:val="0"/>
          <w:marRight w:val="0"/>
          <w:marTop w:val="0"/>
          <w:marBottom w:val="0"/>
          <w:divBdr>
            <w:top w:val="none" w:sz="0" w:space="0" w:color="auto"/>
            <w:left w:val="none" w:sz="0" w:space="0" w:color="auto"/>
            <w:bottom w:val="none" w:sz="0" w:space="0" w:color="auto"/>
            <w:right w:val="none" w:sz="0" w:space="0" w:color="auto"/>
          </w:divBdr>
        </w:div>
        <w:div w:id="1177235869">
          <w:marLeft w:val="0"/>
          <w:marRight w:val="0"/>
          <w:marTop w:val="0"/>
          <w:marBottom w:val="0"/>
          <w:divBdr>
            <w:top w:val="none" w:sz="0" w:space="0" w:color="auto"/>
            <w:left w:val="none" w:sz="0" w:space="0" w:color="auto"/>
            <w:bottom w:val="none" w:sz="0" w:space="0" w:color="auto"/>
            <w:right w:val="none" w:sz="0" w:space="0" w:color="auto"/>
          </w:divBdr>
        </w:div>
        <w:div w:id="1672023017">
          <w:marLeft w:val="0"/>
          <w:marRight w:val="0"/>
          <w:marTop w:val="0"/>
          <w:marBottom w:val="0"/>
          <w:divBdr>
            <w:top w:val="none" w:sz="0" w:space="0" w:color="auto"/>
            <w:left w:val="none" w:sz="0" w:space="0" w:color="auto"/>
            <w:bottom w:val="none" w:sz="0" w:space="0" w:color="auto"/>
            <w:right w:val="none" w:sz="0" w:space="0" w:color="auto"/>
          </w:divBdr>
        </w:div>
      </w:divsChild>
    </w:div>
    <w:div w:id="131480661">
      <w:bodyDiv w:val="1"/>
      <w:marLeft w:val="0"/>
      <w:marRight w:val="0"/>
      <w:marTop w:val="0"/>
      <w:marBottom w:val="0"/>
      <w:divBdr>
        <w:top w:val="none" w:sz="0" w:space="0" w:color="auto"/>
        <w:left w:val="none" w:sz="0" w:space="0" w:color="auto"/>
        <w:bottom w:val="none" w:sz="0" w:space="0" w:color="auto"/>
        <w:right w:val="none" w:sz="0" w:space="0" w:color="auto"/>
      </w:divBdr>
      <w:divsChild>
        <w:div w:id="1544176922">
          <w:marLeft w:val="0"/>
          <w:marRight w:val="0"/>
          <w:marTop w:val="0"/>
          <w:marBottom w:val="0"/>
          <w:divBdr>
            <w:top w:val="none" w:sz="0" w:space="0" w:color="auto"/>
            <w:left w:val="none" w:sz="0" w:space="0" w:color="auto"/>
            <w:bottom w:val="none" w:sz="0" w:space="0" w:color="auto"/>
            <w:right w:val="none" w:sz="0" w:space="0" w:color="auto"/>
          </w:divBdr>
          <w:divsChild>
            <w:div w:id="155876236">
              <w:marLeft w:val="0"/>
              <w:marRight w:val="0"/>
              <w:marTop w:val="0"/>
              <w:marBottom w:val="0"/>
              <w:divBdr>
                <w:top w:val="none" w:sz="0" w:space="0" w:color="auto"/>
                <w:left w:val="none" w:sz="0" w:space="0" w:color="auto"/>
                <w:bottom w:val="none" w:sz="0" w:space="0" w:color="auto"/>
                <w:right w:val="none" w:sz="0" w:space="0" w:color="auto"/>
              </w:divBdr>
            </w:div>
            <w:div w:id="1731881148">
              <w:marLeft w:val="0"/>
              <w:marRight w:val="0"/>
              <w:marTop w:val="0"/>
              <w:marBottom w:val="0"/>
              <w:divBdr>
                <w:top w:val="none" w:sz="0" w:space="0" w:color="auto"/>
                <w:left w:val="none" w:sz="0" w:space="0" w:color="auto"/>
                <w:bottom w:val="none" w:sz="0" w:space="0" w:color="auto"/>
                <w:right w:val="none" w:sz="0" w:space="0" w:color="auto"/>
              </w:divBdr>
            </w:div>
            <w:div w:id="42619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1995">
      <w:bodyDiv w:val="1"/>
      <w:marLeft w:val="0"/>
      <w:marRight w:val="0"/>
      <w:marTop w:val="0"/>
      <w:marBottom w:val="0"/>
      <w:divBdr>
        <w:top w:val="none" w:sz="0" w:space="0" w:color="auto"/>
        <w:left w:val="none" w:sz="0" w:space="0" w:color="auto"/>
        <w:bottom w:val="none" w:sz="0" w:space="0" w:color="auto"/>
        <w:right w:val="none" w:sz="0" w:space="0" w:color="auto"/>
      </w:divBdr>
    </w:div>
    <w:div w:id="221256813">
      <w:bodyDiv w:val="1"/>
      <w:marLeft w:val="0"/>
      <w:marRight w:val="0"/>
      <w:marTop w:val="0"/>
      <w:marBottom w:val="0"/>
      <w:divBdr>
        <w:top w:val="none" w:sz="0" w:space="0" w:color="auto"/>
        <w:left w:val="none" w:sz="0" w:space="0" w:color="auto"/>
        <w:bottom w:val="none" w:sz="0" w:space="0" w:color="auto"/>
        <w:right w:val="none" w:sz="0" w:space="0" w:color="auto"/>
      </w:divBdr>
      <w:divsChild>
        <w:div w:id="66080246">
          <w:marLeft w:val="0"/>
          <w:marRight w:val="0"/>
          <w:marTop w:val="0"/>
          <w:marBottom w:val="240"/>
          <w:divBdr>
            <w:top w:val="none" w:sz="0" w:space="0" w:color="auto"/>
            <w:left w:val="none" w:sz="0" w:space="0" w:color="auto"/>
            <w:bottom w:val="none" w:sz="0" w:space="0" w:color="auto"/>
            <w:right w:val="none" w:sz="0" w:space="0" w:color="auto"/>
          </w:divBdr>
        </w:div>
        <w:div w:id="1701933936">
          <w:marLeft w:val="0"/>
          <w:marRight w:val="0"/>
          <w:marTop w:val="0"/>
          <w:marBottom w:val="0"/>
          <w:divBdr>
            <w:top w:val="none" w:sz="0" w:space="0" w:color="auto"/>
            <w:left w:val="none" w:sz="0" w:space="0" w:color="auto"/>
            <w:bottom w:val="none" w:sz="0" w:space="0" w:color="auto"/>
            <w:right w:val="none" w:sz="0" w:space="0" w:color="auto"/>
          </w:divBdr>
        </w:div>
        <w:div w:id="1126587357">
          <w:marLeft w:val="0"/>
          <w:marRight w:val="0"/>
          <w:marTop w:val="0"/>
          <w:marBottom w:val="0"/>
          <w:divBdr>
            <w:top w:val="none" w:sz="0" w:space="0" w:color="auto"/>
            <w:left w:val="none" w:sz="0" w:space="0" w:color="auto"/>
            <w:bottom w:val="none" w:sz="0" w:space="0" w:color="auto"/>
            <w:right w:val="none" w:sz="0" w:space="0" w:color="auto"/>
          </w:divBdr>
        </w:div>
        <w:div w:id="1357268323">
          <w:marLeft w:val="0"/>
          <w:marRight w:val="0"/>
          <w:marTop w:val="0"/>
          <w:marBottom w:val="0"/>
          <w:divBdr>
            <w:top w:val="none" w:sz="0" w:space="0" w:color="auto"/>
            <w:left w:val="none" w:sz="0" w:space="0" w:color="auto"/>
            <w:bottom w:val="none" w:sz="0" w:space="0" w:color="auto"/>
            <w:right w:val="none" w:sz="0" w:space="0" w:color="auto"/>
          </w:divBdr>
        </w:div>
      </w:divsChild>
    </w:div>
    <w:div w:id="285429759">
      <w:bodyDiv w:val="1"/>
      <w:marLeft w:val="0"/>
      <w:marRight w:val="0"/>
      <w:marTop w:val="0"/>
      <w:marBottom w:val="0"/>
      <w:divBdr>
        <w:top w:val="none" w:sz="0" w:space="0" w:color="auto"/>
        <w:left w:val="none" w:sz="0" w:space="0" w:color="auto"/>
        <w:bottom w:val="none" w:sz="0" w:space="0" w:color="auto"/>
        <w:right w:val="none" w:sz="0" w:space="0" w:color="auto"/>
      </w:divBdr>
      <w:divsChild>
        <w:div w:id="2103186206">
          <w:marLeft w:val="0"/>
          <w:marRight w:val="0"/>
          <w:marTop w:val="0"/>
          <w:marBottom w:val="0"/>
          <w:divBdr>
            <w:top w:val="none" w:sz="0" w:space="0" w:color="auto"/>
            <w:left w:val="none" w:sz="0" w:space="0" w:color="auto"/>
            <w:bottom w:val="none" w:sz="0" w:space="0" w:color="auto"/>
            <w:right w:val="none" w:sz="0" w:space="0" w:color="auto"/>
          </w:divBdr>
        </w:div>
        <w:div w:id="1626305408">
          <w:marLeft w:val="0"/>
          <w:marRight w:val="0"/>
          <w:marTop w:val="0"/>
          <w:marBottom w:val="0"/>
          <w:divBdr>
            <w:top w:val="none" w:sz="0" w:space="0" w:color="auto"/>
            <w:left w:val="none" w:sz="0" w:space="0" w:color="auto"/>
            <w:bottom w:val="none" w:sz="0" w:space="0" w:color="auto"/>
            <w:right w:val="none" w:sz="0" w:space="0" w:color="auto"/>
          </w:divBdr>
        </w:div>
        <w:div w:id="494995607">
          <w:marLeft w:val="0"/>
          <w:marRight w:val="0"/>
          <w:marTop w:val="0"/>
          <w:marBottom w:val="0"/>
          <w:divBdr>
            <w:top w:val="none" w:sz="0" w:space="0" w:color="auto"/>
            <w:left w:val="none" w:sz="0" w:space="0" w:color="auto"/>
            <w:bottom w:val="none" w:sz="0" w:space="0" w:color="auto"/>
            <w:right w:val="none" w:sz="0" w:space="0" w:color="auto"/>
          </w:divBdr>
        </w:div>
      </w:divsChild>
    </w:div>
    <w:div w:id="402410186">
      <w:bodyDiv w:val="1"/>
      <w:marLeft w:val="0"/>
      <w:marRight w:val="0"/>
      <w:marTop w:val="0"/>
      <w:marBottom w:val="0"/>
      <w:divBdr>
        <w:top w:val="none" w:sz="0" w:space="0" w:color="auto"/>
        <w:left w:val="none" w:sz="0" w:space="0" w:color="auto"/>
        <w:bottom w:val="none" w:sz="0" w:space="0" w:color="auto"/>
        <w:right w:val="none" w:sz="0" w:space="0" w:color="auto"/>
      </w:divBdr>
      <w:divsChild>
        <w:div w:id="261495475">
          <w:marLeft w:val="0"/>
          <w:marRight w:val="0"/>
          <w:marTop w:val="0"/>
          <w:marBottom w:val="0"/>
          <w:divBdr>
            <w:top w:val="none" w:sz="0" w:space="0" w:color="auto"/>
            <w:left w:val="none" w:sz="0" w:space="0" w:color="auto"/>
            <w:bottom w:val="none" w:sz="0" w:space="0" w:color="auto"/>
            <w:right w:val="none" w:sz="0" w:space="0" w:color="auto"/>
          </w:divBdr>
        </w:div>
        <w:div w:id="1378316182">
          <w:marLeft w:val="0"/>
          <w:marRight w:val="0"/>
          <w:marTop w:val="0"/>
          <w:marBottom w:val="0"/>
          <w:divBdr>
            <w:top w:val="none" w:sz="0" w:space="0" w:color="auto"/>
            <w:left w:val="none" w:sz="0" w:space="0" w:color="auto"/>
            <w:bottom w:val="none" w:sz="0" w:space="0" w:color="auto"/>
            <w:right w:val="none" w:sz="0" w:space="0" w:color="auto"/>
          </w:divBdr>
        </w:div>
        <w:div w:id="21562869">
          <w:marLeft w:val="0"/>
          <w:marRight w:val="0"/>
          <w:marTop w:val="0"/>
          <w:marBottom w:val="0"/>
          <w:divBdr>
            <w:top w:val="none" w:sz="0" w:space="0" w:color="auto"/>
            <w:left w:val="none" w:sz="0" w:space="0" w:color="auto"/>
            <w:bottom w:val="none" w:sz="0" w:space="0" w:color="auto"/>
            <w:right w:val="none" w:sz="0" w:space="0" w:color="auto"/>
          </w:divBdr>
        </w:div>
      </w:divsChild>
    </w:div>
    <w:div w:id="490171352">
      <w:bodyDiv w:val="1"/>
      <w:marLeft w:val="0"/>
      <w:marRight w:val="0"/>
      <w:marTop w:val="0"/>
      <w:marBottom w:val="0"/>
      <w:divBdr>
        <w:top w:val="none" w:sz="0" w:space="0" w:color="auto"/>
        <w:left w:val="none" w:sz="0" w:space="0" w:color="auto"/>
        <w:bottom w:val="none" w:sz="0" w:space="0" w:color="auto"/>
        <w:right w:val="none" w:sz="0" w:space="0" w:color="auto"/>
      </w:divBdr>
      <w:divsChild>
        <w:div w:id="137697849">
          <w:marLeft w:val="0"/>
          <w:marRight w:val="0"/>
          <w:marTop w:val="0"/>
          <w:marBottom w:val="0"/>
          <w:divBdr>
            <w:top w:val="none" w:sz="0" w:space="0" w:color="auto"/>
            <w:left w:val="none" w:sz="0" w:space="0" w:color="auto"/>
            <w:bottom w:val="none" w:sz="0" w:space="0" w:color="auto"/>
            <w:right w:val="none" w:sz="0" w:space="0" w:color="auto"/>
          </w:divBdr>
          <w:divsChild>
            <w:div w:id="200863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91234">
      <w:bodyDiv w:val="1"/>
      <w:marLeft w:val="0"/>
      <w:marRight w:val="0"/>
      <w:marTop w:val="0"/>
      <w:marBottom w:val="0"/>
      <w:divBdr>
        <w:top w:val="none" w:sz="0" w:space="0" w:color="auto"/>
        <w:left w:val="none" w:sz="0" w:space="0" w:color="auto"/>
        <w:bottom w:val="none" w:sz="0" w:space="0" w:color="auto"/>
        <w:right w:val="none" w:sz="0" w:space="0" w:color="auto"/>
      </w:divBdr>
      <w:divsChild>
        <w:div w:id="1330979692">
          <w:marLeft w:val="0"/>
          <w:marRight w:val="0"/>
          <w:marTop w:val="0"/>
          <w:marBottom w:val="0"/>
          <w:divBdr>
            <w:top w:val="none" w:sz="0" w:space="0" w:color="auto"/>
            <w:left w:val="none" w:sz="0" w:space="0" w:color="auto"/>
            <w:bottom w:val="none" w:sz="0" w:space="0" w:color="auto"/>
            <w:right w:val="none" w:sz="0" w:space="0" w:color="auto"/>
          </w:divBdr>
        </w:div>
        <w:div w:id="1829593487">
          <w:marLeft w:val="0"/>
          <w:marRight w:val="0"/>
          <w:marTop w:val="0"/>
          <w:marBottom w:val="0"/>
          <w:divBdr>
            <w:top w:val="none" w:sz="0" w:space="0" w:color="auto"/>
            <w:left w:val="none" w:sz="0" w:space="0" w:color="auto"/>
            <w:bottom w:val="none" w:sz="0" w:space="0" w:color="auto"/>
            <w:right w:val="none" w:sz="0" w:space="0" w:color="auto"/>
          </w:divBdr>
        </w:div>
        <w:div w:id="1334457102">
          <w:marLeft w:val="0"/>
          <w:marRight w:val="0"/>
          <w:marTop w:val="0"/>
          <w:marBottom w:val="0"/>
          <w:divBdr>
            <w:top w:val="none" w:sz="0" w:space="0" w:color="auto"/>
            <w:left w:val="none" w:sz="0" w:space="0" w:color="auto"/>
            <w:bottom w:val="none" w:sz="0" w:space="0" w:color="auto"/>
            <w:right w:val="none" w:sz="0" w:space="0" w:color="auto"/>
          </w:divBdr>
        </w:div>
      </w:divsChild>
    </w:div>
    <w:div w:id="684481483">
      <w:bodyDiv w:val="1"/>
      <w:marLeft w:val="0"/>
      <w:marRight w:val="0"/>
      <w:marTop w:val="0"/>
      <w:marBottom w:val="0"/>
      <w:divBdr>
        <w:top w:val="none" w:sz="0" w:space="0" w:color="auto"/>
        <w:left w:val="none" w:sz="0" w:space="0" w:color="auto"/>
        <w:bottom w:val="none" w:sz="0" w:space="0" w:color="auto"/>
        <w:right w:val="none" w:sz="0" w:space="0" w:color="auto"/>
      </w:divBdr>
      <w:divsChild>
        <w:div w:id="702822340">
          <w:marLeft w:val="0"/>
          <w:marRight w:val="0"/>
          <w:marTop w:val="0"/>
          <w:marBottom w:val="240"/>
          <w:divBdr>
            <w:top w:val="none" w:sz="0" w:space="0" w:color="auto"/>
            <w:left w:val="none" w:sz="0" w:space="0" w:color="auto"/>
            <w:bottom w:val="none" w:sz="0" w:space="0" w:color="auto"/>
            <w:right w:val="none" w:sz="0" w:space="0" w:color="auto"/>
          </w:divBdr>
        </w:div>
        <w:div w:id="2066760919">
          <w:marLeft w:val="0"/>
          <w:marRight w:val="0"/>
          <w:marTop w:val="0"/>
          <w:marBottom w:val="240"/>
          <w:divBdr>
            <w:top w:val="none" w:sz="0" w:space="0" w:color="auto"/>
            <w:left w:val="none" w:sz="0" w:space="0" w:color="auto"/>
            <w:bottom w:val="none" w:sz="0" w:space="0" w:color="auto"/>
            <w:right w:val="none" w:sz="0" w:space="0" w:color="auto"/>
          </w:divBdr>
        </w:div>
        <w:div w:id="297538037">
          <w:marLeft w:val="0"/>
          <w:marRight w:val="0"/>
          <w:marTop w:val="0"/>
          <w:marBottom w:val="240"/>
          <w:divBdr>
            <w:top w:val="none" w:sz="0" w:space="0" w:color="auto"/>
            <w:left w:val="none" w:sz="0" w:space="0" w:color="auto"/>
            <w:bottom w:val="none" w:sz="0" w:space="0" w:color="auto"/>
            <w:right w:val="none" w:sz="0" w:space="0" w:color="auto"/>
          </w:divBdr>
        </w:div>
        <w:div w:id="1993480742">
          <w:marLeft w:val="0"/>
          <w:marRight w:val="0"/>
          <w:marTop w:val="0"/>
          <w:marBottom w:val="0"/>
          <w:divBdr>
            <w:top w:val="none" w:sz="0" w:space="0" w:color="auto"/>
            <w:left w:val="none" w:sz="0" w:space="0" w:color="auto"/>
            <w:bottom w:val="none" w:sz="0" w:space="0" w:color="auto"/>
            <w:right w:val="none" w:sz="0" w:space="0" w:color="auto"/>
          </w:divBdr>
        </w:div>
      </w:divsChild>
    </w:div>
    <w:div w:id="699284201">
      <w:bodyDiv w:val="1"/>
      <w:marLeft w:val="0"/>
      <w:marRight w:val="0"/>
      <w:marTop w:val="0"/>
      <w:marBottom w:val="0"/>
      <w:divBdr>
        <w:top w:val="none" w:sz="0" w:space="0" w:color="auto"/>
        <w:left w:val="none" w:sz="0" w:space="0" w:color="auto"/>
        <w:bottom w:val="none" w:sz="0" w:space="0" w:color="auto"/>
        <w:right w:val="none" w:sz="0" w:space="0" w:color="auto"/>
      </w:divBdr>
      <w:divsChild>
        <w:div w:id="1529947489">
          <w:marLeft w:val="0"/>
          <w:marRight w:val="0"/>
          <w:marTop w:val="0"/>
          <w:marBottom w:val="240"/>
          <w:divBdr>
            <w:top w:val="none" w:sz="0" w:space="0" w:color="auto"/>
            <w:left w:val="none" w:sz="0" w:space="0" w:color="auto"/>
            <w:bottom w:val="none" w:sz="0" w:space="0" w:color="auto"/>
            <w:right w:val="none" w:sz="0" w:space="0" w:color="auto"/>
          </w:divBdr>
        </w:div>
        <w:div w:id="1052122540">
          <w:marLeft w:val="0"/>
          <w:marRight w:val="0"/>
          <w:marTop w:val="0"/>
          <w:marBottom w:val="0"/>
          <w:divBdr>
            <w:top w:val="none" w:sz="0" w:space="0" w:color="auto"/>
            <w:left w:val="none" w:sz="0" w:space="0" w:color="auto"/>
            <w:bottom w:val="none" w:sz="0" w:space="0" w:color="auto"/>
            <w:right w:val="none" w:sz="0" w:space="0" w:color="auto"/>
          </w:divBdr>
        </w:div>
        <w:div w:id="1458984276">
          <w:marLeft w:val="0"/>
          <w:marRight w:val="0"/>
          <w:marTop w:val="0"/>
          <w:marBottom w:val="0"/>
          <w:divBdr>
            <w:top w:val="none" w:sz="0" w:space="0" w:color="auto"/>
            <w:left w:val="none" w:sz="0" w:space="0" w:color="auto"/>
            <w:bottom w:val="none" w:sz="0" w:space="0" w:color="auto"/>
            <w:right w:val="none" w:sz="0" w:space="0" w:color="auto"/>
          </w:divBdr>
        </w:div>
        <w:div w:id="591206950">
          <w:marLeft w:val="0"/>
          <w:marRight w:val="0"/>
          <w:marTop w:val="0"/>
          <w:marBottom w:val="0"/>
          <w:divBdr>
            <w:top w:val="none" w:sz="0" w:space="0" w:color="auto"/>
            <w:left w:val="none" w:sz="0" w:space="0" w:color="auto"/>
            <w:bottom w:val="none" w:sz="0" w:space="0" w:color="auto"/>
            <w:right w:val="none" w:sz="0" w:space="0" w:color="auto"/>
          </w:divBdr>
        </w:div>
      </w:divsChild>
    </w:div>
    <w:div w:id="788819849">
      <w:bodyDiv w:val="1"/>
      <w:marLeft w:val="0"/>
      <w:marRight w:val="0"/>
      <w:marTop w:val="0"/>
      <w:marBottom w:val="0"/>
      <w:divBdr>
        <w:top w:val="none" w:sz="0" w:space="0" w:color="auto"/>
        <w:left w:val="none" w:sz="0" w:space="0" w:color="auto"/>
        <w:bottom w:val="none" w:sz="0" w:space="0" w:color="auto"/>
        <w:right w:val="none" w:sz="0" w:space="0" w:color="auto"/>
      </w:divBdr>
    </w:div>
    <w:div w:id="801773405">
      <w:bodyDiv w:val="1"/>
      <w:marLeft w:val="0"/>
      <w:marRight w:val="0"/>
      <w:marTop w:val="0"/>
      <w:marBottom w:val="0"/>
      <w:divBdr>
        <w:top w:val="none" w:sz="0" w:space="0" w:color="auto"/>
        <w:left w:val="none" w:sz="0" w:space="0" w:color="auto"/>
        <w:bottom w:val="none" w:sz="0" w:space="0" w:color="auto"/>
        <w:right w:val="none" w:sz="0" w:space="0" w:color="auto"/>
      </w:divBdr>
    </w:div>
    <w:div w:id="840781337">
      <w:bodyDiv w:val="1"/>
      <w:marLeft w:val="0"/>
      <w:marRight w:val="0"/>
      <w:marTop w:val="0"/>
      <w:marBottom w:val="0"/>
      <w:divBdr>
        <w:top w:val="none" w:sz="0" w:space="0" w:color="auto"/>
        <w:left w:val="none" w:sz="0" w:space="0" w:color="auto"/>
        <w:bottom w:val="none" w:sz="0" w:space="0" w:color="auto"/>
        <w:right w:val="none" w:sz="0" w:space="0" w:color="auto"/>
      </w:divBdr>
    </w:div>
    <w:div w:id="855189730">
      <w:bodyDiv w:val="1"/>
      <w:marLeft w:val="0"/>
      <w:marRight w:val="0"/>
      <w:marTop w:val="0"/>
      <w:marBottom w:val="0"/>
      <w:divBdr>
        <w:top w:val="none" w:sz="0" w:space="0" w:color="auto"/>
        <w:left w:val="none" w:sz="0" w:space="0" w:color="auto"/>
        <w:bottom w:val="none" w:sz="0" w:space="0" w:color="auto"/>
        <w:right w:val="none" w:sz="0" w:space="0" w:color="auto"/>
      </w:divBdr>
      <w:divsChild>
        <w:div w:id="664819256">
          <w:marLeft w:val="0"/>
          <w:marRight w:val="0"/>
          <w:marTop w:val="0"/>
          <w:marBottom w:val="240"/>
          <w:divBdr>
            <w:top w:val="none" w:sz="0" w:space="0" w:color="auto"/>
            <w:left w:val="none" w:sz="0" w:space="0" w:color="auto"/>
            <w:bottom w:val="none" w:sz="0" w:space="0" w:color="auto"/>
            <w:right w:val="none" w:sz="0" w:space="0" w:color="auto"/>
          </w:divBdr>
        </w:div>
        <w:div w:id="850098795">
          <w:marLeft w:val="0"/>
          <w:marRight w:val="0"/>
          <w:marTop w:val="0"/>
          <w:marBottom w:val="240"/>
          <w:divBdr>
            <w:top w:val="none" w:sz="0" w:space="0" w:color="auto"/>
            <w:left w:val="none" w:sz="0" w:space="0" w:color="auto"/>
            <w:bottom w:val="none" w:sz="0" w:space="0" w:color="auto"/>
            <w:right w:val="none" w:sz="0" w:space="0" w:color="auto"/>
          </w:divBdr>
        </w:div>
        <w:div w:id="2052418593">
          <w:marLeft w:val="0"/>
          <w:marRight w:val="0"/>
          <w:marTop w:val="0"/>
          <w:marBottom w:val="240"/>
          <w:divBdr>
            <w:top w:val="none" w:sz="0" w:space="0" w:color="auto"/>
            <w:left w:val="none" w:sz="0" w:space="0" w:color="auto"/>
            <w:bottom w:val="none" w:sz="0" w:space="0" w:color="auto"/>
            <w:right w:val="none" w:sz="0" w:space="0" w:color="auto"/>
          </w:divBdr>
        </w:div>
        <w:div w:id="1618759186">
          <w:marLeft w:val="0"/>
          <w:marRight w:val="0"/>
          <w:marTop w:val="0"/>
          <w:marBottom w:val="0"/>
          <w:divBdr>
            <w:top w:val="none" w:sz="0" w:space="0" w:color="auto"/>
            <w:left w:val="none" w:sz="0" w:space="0" w:color="auto"/>
            <w:bottom w:val="none" w:sz="0" w:space="0" w:color="auto"/>
            <w:right w:val="none" w:sz="0" w:space="0" w:color="auto"/>
          </w:divBdr>
        </w:div>
      </w:divsChild>
    </w:div>
    <w:div w:id="896210577">
      <w:bodyDiv w:val="1"/>
      <w:marLeft w:val="0"/>
      <w:marRight w:val="0"/>
      <w:marTop w:val="0"/>
      <w:marBottom w:val="0"/>
      <w:divBdr>
        <w:top w:val="none" w:sz="0" w:space="0" w:color="auto"/>
        <w:left w:val="none" w:sz="0" w:space="0" w:color="auto"/>
        <w:bottom w:val="none" w:sz="0" w:space="0" w:color="auto"/>
        <w:right w:val="none" w:sz="0" w:space="0" w:color="auto"/>
      </w:divBdr>
    </w:div>
    <w:div w:id="900404206">
      <w:bodyDiv w:val="1"/>
      <w:marLeft w:val="0"/>
      <w:marRight w:val="0"/>
      <w:marTop w:val="0"/>
      <w:marBottom w:val="0"/>
      <w:divBdr>
        <w:top w:val="none" w:sz="0" w:space="0" w:color="auto"/>
        <w:left w:val="none" w:sz="0" w:space="0" w:color="auto"/>
        <w:bottom w:val="none" w:sz="0" w:space="0" w:color="auto"/>
        <w:right w:val="none" w:sz="0" w:space="0" w:color="auto"/>
      </w:divBdr>
      <w:divsChild>
        <w:div w:id="861162007">
          <w:marLeft w:val="0"/>
          <w:marRight w:val="0"/>
          <w:marTop w:val="0"/>
          <w:marBottom w:val="240"/>
          <w:divBdr>
            <w:top w:val="none" w:sz="0" w:space="0" w:color="auto"/>
            <w:left w:val="none" w:sz="0" w:space="0" w:color="auto"/>
            <w:bottom w:val="none" w:sz="0" w:space="0" w:color="auto"/>
            <w:right w:val="none" w:sz="0" w:space="0" w:color="auto"/>
          </w:divBdr>
        </w:div>
        <w:div w:id="1776822178">
          <w:marLeft w:val="0"/>
          <w:marRight w:val="0"/>
          <w:marTop w:val="0"/>
          <w:marBottom w:val="240"/>
          <w:divBdr>
            <w:top w:val="none" w:sz="0" w:space="0" w:color="auto"/>
            <w:left w:val="none" w:sz="0" w:space="0" w:color="auto"/>
            <w:bottom w:val="none" w:sz="0" w:space="0" w:color="auto"/>
            <w:right w:val="none" w:sz="0" w:space="0" w:color="auto"/>
          </w:divBdr>
        </w:div>
        <w:div w:id="361907336">
          <w:marLeft w:val="0"/>
          <w:marRight w:val="0"/>
          <w:marTop w:val="0"/>
          <w:marBottom w:val="240"/>
          <w:divBdr>
            <w:top w:val="none" w:sz="0" w:space="0" w:color="auto"/>
            <w:left w:val="none" w:sz="0" w:space="0" w:color="auto"/>
            <w:bottom w:val="none" w:sz="0" w:space="0" w:color="auto"/>
            <w:right w:val="none" w:sz="0" w:space="0" w:color="auto"/>
          </w:divBdr>
        </w:div>
        <w:div w:id="558630653">
          <w:marLeft w:val="0"/>
          <w:marRight w:val="0"/>
          <w:marTop w:val="0"/>
          <w:marBottom w:val="240"/>
          <w:divBdr>
            <w:top w:val="none" w:sz="0" w:space="0" w:color="auto"/>
            <w:left w:val="none" w:sz="0" w:space="0" w:color="auto"/>
            <w:bottom w:val="none" w:sz="0" w:space="0" w:color="auto"/>
            <w:right w:val="none" w:sz="0" w:space="0" w:color="auto"/>
          </w:divBdr>
        </w:div>
        <w:div w:id="334383408">
          <w:marLeft w:val="0"/>
          <w:marRight w:val="0"/>
          <w:marTop w:val="0"/>
          <w:marBottom w:val="240"/>
          <w:divBdr>
            <w:top w:val="none" w:sz="0" w:space="0" w:color="auto"/>
            <w:left w:val="none" w:sz="0" w:space="0" w:color="auto"/>
            <w:bottom w:val="none" w:sz="0" w:space="0" w:color="auto"/>
            <w:right w:val="none" w:sz="0" w:space="0" w:color="auto"/>
          </w:divBdr>
        </w:div>
        <w:div w:id="1289552384">
          <w:marLeft w:val="0"/>
          <w:marRight w:val="0"/>
          <w:marTop w:val="0"/>
          <w:marBottom w:val="240"/>
          <w:divBdr>
            <w:top w:val="none" w:sz="0" w:space="0" w:color="auto"/>
            <w:left w:val="none" w:sz="0" w:space="0" w:color="auto"/>
            <w:bottom w:val="none" w:sz="0" w:space="0" w:color="auto"/>
            <w:right w:val="none" w:sz="0" w:space="0" w:color="auto"/>
          </w:divBdr>
        </w:div>
      </w:divsChild>
    </w:div>
    <w:div w:id="953636701">
      <w:bodyDiv w:val="1"/>
      <w:marLeft w:val="0"/>
      <w:marRight w:val="0"/>
      <w:marTop w:val="0"/>
      <w:marBottom w:val="0"/>
      <w:divBdr>
        <w:top w:val="none" w:sz="0" w:space="0" w:color="auto"/>
        <w:left w:val="none" w:sz="0" w:space="0" w:color="auto"/>
        <w:bottom w:val="none" w:sz="0" w:space="0" w:color="auto"/>
        <w:right w:val="none" w:sz="0" w:space="0" w:color="auto"/>
      </w:divBdr>
      <w:divsChild>
        <w:div w:id="2082368561">
          <w:marLeft w:val="0"/>
          <w:marRight w:val="0"/>
          <w:marTop w:val="0"/>
          <w:marBottom w:val="240"/>
          <w:divBdr>
            <w:top w:val="none" w:sz="0" w:space="0" w:color="auto"/>
            <w:left w:val="none" w:sz="0" w:space="0" w:color="auto"/>
            <w:bottom w:val="none" w:sz="0" w:space="0" w:color="auto"/>
            <w:right w:val="none" w:sz="0" w:space="0" w:color="auto"/>
          </w:divBdr>
        </w:div>
        <w:div w:id="1036198418">
          <w:marLeft w:val="0"/>
          <w:marRight w:val="0"/>
          <w:marTop w:val="0"/>
          <w:marBottom w:val="240"/>
          <w:divBdr>
            <w:top w:val="none" w:sz="0" w:space="0" w:color="auto"/>
            <w:left w:val="none" w:sz="0" w:space="0" w:color="auto"/>
            <w:bottom w:val="none" w:sz="0" w:space="0" w:color="auto"/>
            <w:right w:val="none" w:sz="0" w:space="0" w:color="auto"/>
          </w:divBdr>
        </w:div>
        <w:div w:id="545988388">
          <w:marLeft w:val="0"/>
          <w:marRight w:val="0"/>
          <w:marTop w:val="0"/>
          <w:marBottom w:val="0"/>
          <w:divBdr>
            <w:top w:val="none" w:sz="0" w:space="0" w:color="auto"/>
            <w:left w:val="none" w:sz="0" w:space="0" w:color="auto"/>
            <w:bottom w:val="none" w:sz="0" w:space="0" w:color="auto"/>
            <w:right w:val="none" w:sz="0" w:space="0" w:color="auto"/>
          </w:divBdr>
        </w:div>
      </w:divsChild>
    </w:div>
    <w:div w:id="1236932797">
      <w:bodyDiv w:val="1"/>
      <w:marLeft w:val="0"/>
      <w:marRight w:val="0"/>
      <w:marTop w:val="0"/>
      <w:marBottom w:val="0"/>
      <w:divBdr>
        <w:top w:val="none" w:sz="0" w:space="0" w:color="auto"/>
        <w:left w:val="none" w:sz="0" w:space="0" w:color="auto"/>
        <w:bottom w:val="none" w:sz="0" w:space="0" w:color="auto"/>
        <w:right w:val="none" w:sz="0" w:space="0" w:color="auto"/>
      </w:divBdr>
      <w:divsChild>
        <w:div w:id="2145461912">
          <w:marLeft w:val="0"/>
          <w:marRight w:val="0"/>
          <w:marTop w:val="0"/>
          <w:marBottom w:val="240"/>
          <w:divBdr>
            <w:top w:val="none" w:sz="0" w:space="0" w:color="auto"/>
            <w:left w:val="none" w:sz="0" w:space="0" w:color="auto"/>
            <w:bottom w:val="none" w:sz="0" w:space="0" w:color="auto"/>
            <w:right w:val="none" w:sz="0" w:space="0" w:color="auto"/>
          </w:divBdr>
        </w:div>
        <w:div w:id="716705207">
          <w:marLeft w:val="0"/>
          <w:marRight w:val="0"/>
          <w:marTop w:val="0"/>
          <w:marBottom w:val="240"/>
          <w:divBdr>
            <w:top w:val="none" w:sz="0" w:space="0" w:color="auto"/>
            <w:left w:val="none" w:sz="0" w:space="0" w:color="auto"/>
            <w:bottom w:val="none" w:sz="0" w:space="0" w:color="auto"/>
            <w:right w:val="none" w:sz="0" w:space="0" w:color="auto"/>
          </w:divBdr>
        </w:div>
        <w:div w:id="1025060613">
          <w:marLeft w:val="0"/>
          <w:marRight w:val="0"/>
          <w:marTop w:val="0"/>
          <w:marBottom w:val="240"/>
          <w:divBdr>
            <w:top w:val="none" w:sz="0" w:space="0" w:color="auto"/>
            <w:left w:val="none" w:sz="0" w:space="0" w:color="auto"/>
            <w:bottom w:val="none" w:sz="0" w:space="0" w:color="auto"/>
            <w:right w:val="none" w:sz="0" w:space="0" w:color="auto"/>
          </w:divBdr>
        </w:div>
        <w:div w:id="1546063438">
          <w:marLeft w:val="0"/>
          <w:marRight w:val="0"/>
          <w:marTop w:val="0"/>
          <w:marBottom w:val="0"/>
          <w:divBdr>
            <w:top w:val="none" w:sz="0" w:space="0" w:color="auto"/>
            <w:left w:val="none" w:sz="0" w:space="0" w:color="auto"/>
            <w:bottom w:val="none" w:sz="0" w:space="0" w:color="auto"/>
            <w:right w:val="none" w:sz="0" w:space="0" w:color="auto"/>
          </w:divBdr>
        </w:div>
      </w:divsChild>
    </w:div>
    <w:div w:id="1297300638">
      <w:bodyDiv w:val="1"/>
      <w:marLeft w:val="0"/>
      <w:marRight w:val="0"/>
      <w:marTop w:val="0"/>
      <w:marBottom w:val="0"/>
      <w:divBdr>
        <w:top w:val="none" w:sz="0" w:space="0" w:color="auto"/>
        <w:left w:val="none" w:sz="0" w:space="0" w:color="auto"/>
        <w:bottom w:val="none" w:sz="0" w:space="0" w:color="auto"/>
        <w:right w:val="none" w:sz="0" w:space="0" w:color="auto"/>
      </w:divBdr>
    </w:div>
    <w:div w:id="1315722078">
      <w:bodyDiv w:val="1"/>
      <w:marLeft w:val="0"/>
      <w:marRight w:val="0"/>
      <w:marTop w:val="0"/>
      <w:marBottom w:val="0"/>
      <w:divBdr>
        <w:top w:val="none" w:sz="0" w:space="0" w:color="auto"/>
        <w:left w:val="none" w:sz="0" w:space="0" w:color="auto"/>
        <w:bottom w:val="none" w:sz="0" w:space="0" w:color="auto"/>
        <w:right w:val="none" w:sz="0" w:space="0" w:color="auto"/>
      </w:divBdr>
      <w:divsChild>
        <w:div w:id="1992756892">
          <w:marLeft w:val="0"/>
          <w:marRight w:val="0"/>
          <w:marTop w:val="0"/>
          <w:marBottom w:val="0"/>
          <w:divBdr>
            <w:top w:val="none" w:sz="0" w:space="0" w:color="auto"/>
            <w:left w:val="none" w:sz="0" w:space="0" w:color="auto"/>
            <w:bottom w:val="none" w:sz="0" w:space="0" w:color="auto"/>
            <w:right w:val="none" w:sz="0" w:space="0" w:color="auto"/>
          </w:divBdr>
        </w:div>
        <w:div w:id="1918325295">
          <w:marLeft w:val="0"/>
          <w:marRight w:val="0"/>
          <w:marTop w:val="0"/>
          <w:marBottom w:val="0"/>
          <w:divBdr>
            <w:top w:val="none" w:sz="0" w:space="0" w:color="auto"/>
            <w:left w:val="none" w:sz="0" w:space="0" w:color="auto"/>
            <w:bottom w:val="none" w:sz="0" w:space="0" w:color="auto"/>
            <w:right w:val="none" w:sz="0" w:space="0" w:color="auto"/>
          </w:divBdr>
        </w:div>
        <w:div w:id="1701660072">
          <w:marLeft w:val="0"/>
          <w:marRight w:val="0"/>
          <w:marTop w:val="0"/>
          <w:marBottom w:val="0"/>
          <w:divBdr>
            <w:top w:val="none" w:sz="0" w:space="0" w:color="auto"/>
            <w:left w:val="none" w:sz="0" w:space="0" w:color="auto"/>
            <w:bottom w:val="none" w:sz="0" w:space="0" w:color="auto"/>
            <w:right w:val="none" w:sz="0" w:space="0" w:color="auto"/>
          </w:divBdr>
        </w:div>
        <w:div w:id="1812402206">
          <w:marLeft w:val="0"/>
          <w:marRight w:val="0"/>
          <w:marTop w:val="0"/>
          <w:marBottom w:val="0"/>
          <w:divBdr>
            <w:top w:val="none" w:sz="0" w:space="0" w:color="auto"/>
            <w:left w:val="none" w:sz="0" w:space="0" w:color="auto"/>
            <w:bottom w:val="none" w:sz="0" w:space="0" w:color="auto"/>
            <w:right w:val="none" w:sz="0" w:space="0" w:color="auto"/>
          </w:divBdr>
        </w:div>
      </w:divsChild>
    </w:div>
    <w:div w:id="1317689847">
      <w:bodyDiv w:val="1"/>
      <w:marLeft w:val="0"/>
      <w:marRight w:val="0"/>
      <w:marTop w:val="0"/>
      <w:marBottom w:val="0"/>
      <w:divBdr>
        <w:top w:val="none" w:sz="0" w:space="0" w:color="auto"/>
        <w:left w:val="none" w:sz="0" w:space="0" w:color="auto"/>
        <w:bottom w:val="none" w:sz="0" w:space="0" w:color="auto"/>
        <w:right w:val="none" w:sz="0" w:space="0" w:color="auto"/>
      </w:divBdr>
      <w:divsChild>
        <w:div w:id="691415252">
          <w:marLeft w:val="0"/>
          <w:marRight w:val="0"/>
          <w:marTop w:val="0"/>
          <w:marBottom w:val="240"/>
          <w:divBdr>
            <w:top w:val="none" w:sz="0" w:space="0" w:color="auto"/>
            <w:left w:val="none" w:sz="0" w:space="0" w:color="auto"/>
            <w:bottom w:val="none" w:sz="0" w:space="0" w:color="auto"/>
            <w:right w:val="none" w:sz="0" w:space="0" w:color="auto"/>
          </w:divBdr>
        </w:div>
        <w:div w:id="1604073007">
          <w:marLeft w:val="0"/>
          <w:marRight w:val="0"/>
          <w:marTop w:val="0"/>
          <w:marBottom w:val="240"/>
          <w:divBdr>
            <w:top w:val="none" w:sz="0" w:space="0" w:color="auto"/>
            <w:left w:val="none" w:sz="0" w:space="0" w:color="auto"/>
            <w:bottom w:val="none" w:sz="0" w:space="0" w:color="auto"/>
            <w:right w:val="none" w:sz="0" w:space="0" w:color="auto"/>
          </w:divBdr>
        </w:div>
        <w:div w:id="441460688">
          <w:marLeft w:val="0"/>
          <w:marRight w:val="0"/>
          <w:marTop w:val="0"/>
          <w:marBottom w:val="0"/>
          <w:divBdr>
            <w:top w:val="none" w:sz="0" w:space="0" w:color="auto"/>
            <w:left w:val="none" w:sz="0" w:space="0" w:color="auto"/>
            <w:bottom w:val="none" w:sz="0" w:space="0" w:color="auto"/>
            <w:right w:val="none" w:sz="0" w:space="0" w:color="auto"/>
          </w:divBdr>
        </w:div>
        <w:div w:id="1540242620">
          <w:marLeft w:val="0"/>
          <w:marRight w:val="0"/>
          <w:marTop w:val="0"/>
          <w:marBottom w:val="0"/>
          <w:divBdr>
            <w:top w:val="none" w:sz="0" w:space="0" w:color="auto"/>
            <w:left w:val="none" w:sz="0" w:space="0" w:color="auto"/>
            <w:bottom w:val="none" w:sz="0" w:space="0" w:color="auto"/>
            <w:right w:val="none" w:sz="0" w:space="0" w:color="auto"/>
          </w:divBdr>
        </w:div>
        <w:div w:id="91049780">
          <w:marLeft w:val="0"/>
          <w:marRight w:val="0"/>
          <w:marTop w:val="0"/>
          <w:marBottom w:val="0"/>
          <w:divBdr>
            <w:top w:val="none" w:sz="0" w:space="0" w:color="auto"/>
            <w:left w:val="none" w:sz="0" w:space="0" w:color="auto"/>
            <w:bottom w:val="none" w:sz="0" w:space="0" w:color="auto"/>
            <w:right w:val="none" w:sz="0" w:space="0" w:color="auto"/>
          </w:divBdr>
        </w:div>
        <w:div w:id="627783025">
          <w:marLeft w:val="0"/>
          <w:marRight w:val="0"/>
          <w:marTop w:val="0"/>
          <w:marBottom w:val="240"/>
          <w:divBdr>
            <w:top w:val="none" w:sz="0" w:space="0" w:color="auto"/>
            <w:left w:val="none" w:sz="0" w:space="0" w:color="auto"/>
            <w:bottom w:val="none" w:sz="0" w:space="0" w:color="auto"/>
            <w:right w:val="none" w:sz="0" w:space="0" w:color="auto"/>
          </w:divBdr>
        </w:div>
        <w:div w:id="808940111">
          <w:marLeft w:val="0"/>
          <w:marRight w:val="0"/>
          <w:marTop w:val="0"/>
          <w:marBottom w:val="0"/>
          <w:divBdr>
            <w:top w:val="none" w:sz="0" w:space="0" w:color="auto"/>
            <w:left w:val="none" w:sz="0" w:space="0" w:color="auto"/>
            <w:bottom w:val="none" w:sz="0" w:space="0" w:color="auto"/>
            <w:right w:val="none" w:sz="0" w:space="0" w:color="auto"/>
          </w:divBdr>
        </w:div>
        <w:div w:id="2038774285">
          <w:marLeft w:val="0"/>
          <w:marRight w:val="0"/>
          <w:marTop w:val="0"/>
          <w:marBottom w:val="0"/>
          <w:divBdr>
            <w:top w:val="none" w:sz="0" w:space="0" w:color="auto"/>
            <w:left w:val="none" w:sz="0" w:space="0" w:color="auto"/>
            <w:bottom w:val="none" w:sz="0" w:space="0" w:color="auto"/>
            <w:right w:val="none" w:sz="0" w:space="0" w:color="auto"/>
          </w:divBdr>
        </w:div>
        <w:div w:id="608776186">
          <w:marLeft w:val="0"/>
          <w:marRight w:val="0"/>
          <w:marTop w:val="0"/>
          <w:marBottom w:val="0"/>
          <w:divBdr>
            <w:top w:val="none" w:sz="0" w:space="0" w:color="auto"/>
            <w:left w:val="none" w:sz="0" w:space="0" w:color="auto"/>
            <w:bottom w:val="none" w:sz="0" w:space="0" w:color="auto"/>
            <w:right w:val="none" w:sz="0" w:space="0" w:color="auto"/>
          </w:divBdr>
        </w:div>
        <w:div w:id="843931753">
          <w:marLeft w:val="0"/>
          <w:marRight w:val="0"/>
          <w:marTop w:val="0"/>
          <w:marBottom w:val="0"/>
          <w:divBdr>
            <w:top w:val="none" w:sz="0" w:space="0" w:color="auto"/>
            <w:left w:val="none" w:sz="0" w:space="0" w:color="auto"/>
            <w:bottom w:val="none" w:sz="0" w:space="0" w:color="auto"/>
            <w:right w:val="none" w:sz="0" w:space="0" w:color="auto"/>
          </w:divBdr>
        </w:div>
      </w:divsChild>
    </w:div>
    <w:div w:id="1336037229">
      <w:bodyDiv w:val="1"/>
      <w:marLeft w:val="0"/>
      <w:marRight w:val="0"/>
      <w:marTop w:val="0"/>
      <w:marBottom w:val="0"/>
      <w:divBdr>
        <w:top w:val="none" w:sz="0" w:space="0" w:color="auto"/>
        <w:left w:val="none" w:sz="0" w:space="0" w:color="auto"/>
        <w:bottom w:val="none" w:sz="0" w:space="0" w:color="auto"/>
        <w:right w:val="none" w:sz="0" w:space="0" w:color="auto"/>
      </w:divBdr>
      <w:divsChild>
        <w:div w:id="2073767914">
          <w:marLeft w:val="0"/>
          <w:marRight w:val="0"/>
          <w:marTop w:val="0"/>
          <w:marBottom w:val="240"/>
          <w:divBdr>
            <w:top w:val="none" w:sz="0" w:space="0" w:color="auto"/>
            <w:left w:val="none" w:sz="0" w:space="0" w:color="auto"/>
            <w:bottom w:val="none" w:sz="0" w:space="0" w:color="auto"/>
            <w:right w:val="none" w:sz="0" w:space="0" w:color="auto"/>
          </w:divBdr>
        </w:div>
        <w:div w:id="670180364">
          <w:marLeft w:val="0"/>
          <w:marRight w:val="0"/>
          <w:marTop w:val="0"/>
          <w:marBottom w:val="240"/>
          <w:divBdr>
            <w:top w:val="none" w:sz="0" w:space="0" w:color="auto"/>
            <w:left w:val="none" w:sz="0" w:space="0" w:color="auto"/>
            <w:bottom w:val="none" w:sz="0" w:space="0" w:color="auto"/>
            <w:right w:val="none" w:sz="0" w:space="0" w:color="auto"/>
          </w:divBdr>
        </w:div>
        <w:div w:id="21904292">
          <w:marLeft w:val="0"/>
          <w:marRight w:val="0"/>
          <w:marTop w:val="0"/>
          <w:marBottom w:val="240"/>
          <w:divBdr>
            <w:top w:val="none" w:sz="0" w:space="0" w:color="auto"/>
            <w:left w:val="none" w:sz="0" w:space="0" w:color="auto"/>
            <w:bottom w:val="none" w:sz="0" w:space="0" w:color="auto"/>
            <w:right w:val="none" w:sz="0" w:space="0" w:color="auto"/>
          </w:divBdr>
        </w:div>
        <w:div w:id="477574056">
          <w:marLeft w:val="0"/>
          <w:marRight w:val="0"/>
          <w:marTop w:val="0"/>
          <w:marBottom w:val="240"/>
          <w:divBdr>
            <w:top w:val="none" w:sz="0" w:space="0" w:color="auto"/>
            <w:left w:val="none" w:sz="0" w:space="0" w:color="auto"/>
            <w:bottom w:val="none" w:sz="0" w:space="0" w:color="auto"/>
            <w:right w:val="none" w:sz="0" w:space="0" w:color="auto"/>
          </w:divBdr>
        </w:div>
        <w:div w:id="974454983">
          <w:marLeft w:val="0"/>
          <w:marRight w:val="0"/>
          <w:marTop w:val="0"/>
          <w:marBottom w:val="240"/>
          <w:divBdr>
            <w:top w:val="none" w:sz="0" w:space="0" w:color="auto"/>
            <w:left w:val="none" w:sz="0" w:space="0" w:color="auto"/>
            <w:bottom w:val="none" w:sz="0" w:space="0" w:color="auto"/>
            <w:right w:val="none" w:sz="0" w:space="0" w:color="auto"/>
          </w:divBdr>
        </w:div>
        <w:div w:id="1264730143">
          <w:marLeft w:val="0"/>
          <w:marRight w:val="0"/>
          <w:marTop w:val="0"/>
          <w:marBottom w:val="240"/>
          <w:divBdr>
            <w:top w:val="none" w:sz="0" w:space="0" w:color="auto"/>
            <w:left w:val="none" w:sz="0" w:space="0" w:color="auto"/>
            <w:bottom w:val="none" w:sz="0" w:space="0" w:color="auto"/>
            <w:right w:val="none" w:sz="0" w:space="0" w:color="auto"/>
          </w:divBdr>
        </w:div>
        <w:div w:id="224412185">
          <w:marLeft w:val="0"/>
          <w:marRight w:val="0"/>
          <w:marTop w:val="0"/>
          <w:marBottom w:val="240"/>
          <w:divBdr>
            <w:top w:val="none" w:sz="0" w:space="0" w:color="auto"/>
            <w:left w:val="none" w:sz="0" w:space="0" w:color="auto"/>
            <w:bottom w:val="none" w:sz="0" w:space="0" w:color="auto"/>
            <w:right w:val="none" w:sz="0" w:space="0" w:color="auto"/>
          </w:divBdr>
        </w:div>
        <w:div w:id="1657222814">
          <w:marLeft w:val="0"/>
          <w:marRight w:val="0"/>
          <w:marTop w:val="0"/>
          <w:marBottom w:val="240"/>
          <w:divBdr>
            <w:top w:val="none" w:sz="0" w:space="0" w:color="auto"/>
            <w:left w:val="none" w:sz="0" w:space="0" w:color="auto"/>
            <w:bottom w:val="none" w:sz="0" w:space="0" w:color="auto"/>
            <w:right w:val="none" w:sz="0" w:space="0" w:color="auto"/>
          </w:divBdr>
        </w:div>
        <w:div w:id="1383865412">
          <w:marLeft w:val="0"/>
          <w:marRight w:val="0"/>
          <w:marTop w:val="0"/>
          <w:marBottom w:val="240"/>
          <w:divBdr>
            <w:top w:val="none" w:sz="0" w:space="0" w:color="auto"/>
            <w:left w:val="none" w:sz="0" w:space="0" w:color="auto"/>
            <w:bottom w:val="none" w:sz="0" w:space="0" w:color="auto"/>
            <w:right w:val="none" w:sz="0" w:space="0" w:color="auto"/>
          </w:divBdr>
        </w:div>
        <w:div w:id="2097702331">
          <w:marLeft w:val="0"/>
          <w:marRight w:val="0"/>
          <w:marTop w:val="0"/>
          <w:marBottom w:val="240"/>
          <w:divBdr>
            <w:top w:val="none" w:sz="0" w:space="0" w:color="auto"/>
            <w:left w:val="none" w:sz="0" w:space="0" w:color="auto"/>
            <w:bottom w:val="none" w:sz="0" w:space="0" w:color="auto"/>
            <w:right w:val="none" w:sz="0" w:space="0" w:color="auto"/>
          </w:divBdr>
        </w:div>
      </w:divsChild>
    </w:div>
    <w:div w:id="1378043232">
      <w:bodyDiv w:val="1"/>
      <w:marLeft w:val="0"/>
      <w:marRight w:val="0"/>
      <w:marTop w:val="0"/>
      <w:marBottom w:val="0"/>
      <w:divBdr>
        <w:top w:val="none" w:sz="0" w:space="0" w:color="auto"/>
        <w:left w:val="none" w:sz="0" w:space="0" w:color="auto"/>
        <w:bottom w:val="none" w:sz="0" w:space="0" w:color="auto"/>
        <w:right w:val="none" w:sz="0" w:space="0" w:color="auto"/>
      </w:divBdr>
      <w:divsChild>
        <w:div w:id="2068794966">
          <w:marLeft w:val="0"/>
          <w:marRight w:val="0"/>
          <w:marTop w:val="0"/>
          <w:marBottom w:val="240"/>
          <w:divBdr>
            <w:top w:val="none" w:sz="0" w:space="0" w:color="auto"/>
            <w:left w:val="none" w:sz="0" w:space="0" w:color="auto"/>
            <w:bottom w:val="none" w:sz="0" w:space="0" w:color="auto"/>
            <w:right w:val="none" w:sz="0" w:space="0" w:color="auto"/>
          </w:divBdr>
        </w:div>
        <w:div w:id="1337153919">
          <w:marLeft w:val="0"/>
          <w:marRight w:val="0"/>
          <w:marTop w:val="0"/>
          <w:marBottom w:val="0"/>
          <w:divBdr>
            <w:top w:val="none" w:sz="0" w:space="0" w:color="auto"/>
            <w:left w:val="none" w:sz="0" w:space="0" w:color="auto"/>
            <w:bottom w:val="none" w:sz="0" w:space="0" w:color="auto"/>
            <w:right w:val="none" w:sz="0" w:space="0" w:color="auto"/>
          </w:divBdr>
        </w:div>
        <w:div w:id="2072776250">
          <w:marLeft w:val="0"/>
          <w:marRight w:val="0"/>
          <w:marTop w:val="0"/>
          <w:marBottom w:val="0"/>
          <w:divBdr>
            <w:top w:val="none" w:sz="0" w:space="0" w:color="auto"/>
            <w:left w:val="none" w:sz="0" w:space="0" w:color="auto"/>
            <w:bottom w:val="none" w:sz="0" w:space="0" w:color="auto"/>
            <w:right w:val="none" w:sz="0" w:space="0" w:color="auto"/>
          </w:divBdr>
        </w:div>
      </w:divsChild>
    </w:div>
    <w:div w:id="1381242073">
      <w:bodyDiv w:val="1"/>
      <w:marLeft w:val="0"/>
      <w:marRight w:val="0"/>
      <w:marTop w:val="0"/>
      <w:marBottom w:val="0"/>
      <w:divBdr>
        <w:top w:val="none" w:sz="0" w:space="0" w:color="auto"/>
        <w:left w:val="none" w:sz="0" w:space="0" w:color="auto"/>
        <w:bottom w:val="none" w:sz="0" w:space="0" w:color="auto"/>
        <w:right w:val="none" w:sz="0" w:space="0" w:color="auto"/>
      </w:divBdr>
      <w:divsChild>
        <w:div w:id="2141801743">
          <w:marLeft w:val="0"/>
          <w:marRight w:val="0"/>
          <w:marTop w:val="450"/>
          <w:marBottom w:val="0"/>
          <w:divBdr>
            <w:top w:val="none" w:sz="0" w:space="0" w:color="auto"/>
            <w:left w:val="none" w:sz="0" w:space="0" w:color="auto"/>
            <w:bottom w:val="none" w:sz="0" w:space="0" w:color="auto"/>
            <w:right w:val="none" w:sz="0" w:space="0" w:color="auto"/>
          </w:divBdr>
          <w:divsChild>
            <w:div w:id="1601328564">
              <w:marLeft w:val="0"/>
              <w:marRight w:val="0"/>
              <w:marTop w:val="0"/>
              <w:marBottom w:val="0"/>
              <w:divBdr>
                <w:top w:val="none" w:sz="0" w:space="0" w:color="auto"/>
                <w:left w:val="none" w:sz="0" w:space="0" w:color="auto"/>
                <w:bottom w:val="none" w:sz="0" w:space="0" w:color="auto"/>
                <w:right w:val="none" w:sz="0" w:space="0" w:color="auto"/>
              </w:divBdr>
              <w:divsChild>
                <w:div w:id="700012716">
                  <w:marLeft w:val="0"/>
                  <w:marRight w:val="0"/>
                  <w:marTop w:val="0"/>
                  <w:marBottom w:val="0"/>
                  <w:divBdr>
                    <w:top w:val="none" w:sz="0" w:space="0" w:color="auto"/>
                    <w:left w:val="none" w:sz="0" w:space="0" w:color="auto"/>
                    <w:bottom w:val="none" w:sz="0" w:space="0" w:color="auto"/>
                    <w:right w:val="none" w:sz="0" w:space="0" w:color="auto"/>
                  </w:divBdr>
                  <w:divsChild>
                    <w:div w:id="1451241750">
                      <w:marLeft w:val="0"/>
                      <w:marRight w:val="0"/>
                      <w:marTop w:val="0"/>
                      <w:marBottom w:val="0"/>
                      <w:divBdr>
                        <w:top w:val="none" w:sz="0" w:space="0" w:color="auto"/>
                        <w:left w:val="none" w:sz="0" w:space="0" w:color="auto"/>
                        <w:bottom w:val="none" w:sz="0" w:space="0" w:color="auto"/>
                        <w:right w:val="none" w:sz="0" w:space="0" w:color="auto"/>
                      </w:divBdr>
                      <w:divsChild>
                        <w:div w:id="406074711">
                          <w:marLeft w:val="0"/>
                          <w:marRight w:val="0"/>
                          <w:marTop w:val="0"/>
                          <w:marBottom w:val="0"/>
                          <w:divBdr>
                            <w:top w:val="none" w:sz="0" w:space="0" w:color="auto"/>
                            <w:left w:val="none" w:sz="0" w:space="0" w:color="auto"/>
                            <w:bottom w:val="none" w:sz="0" w:space="0" w:color="auto"/>
                            <w:right w:val="none" w:sz="0" w:space="0" w:color="auto"/>
                          </w:divBdr>
                          <w:divsChild>
                            <w:div w:id="1123186990">
                              <w:marLeft w:val="0"/>
                              <w:marRight w:val="0"/>
                              <w:marTop w:val="0"/>
                              <w:marBottom w:val="0"/>
                              <w:divBdr>
                                <w:top w:val="none" w:sz="0" w:space="0" w:color="auto"/>
                                <w:left w:val="none" w:sz="0" w:space="0" w:color="auto"/>
                                <w:bottom w:val="none" w:sz="0" w:space="0" w:color="auto"/>
                                <w:right w:val="none" w:sz="0" w:space="0" w:color="auto"/>
                              </w:divBdr>
                              <w:divsChild>
                                <w:div w:id="1960263773">
                                  <w:marLeft w:val="0"/>
                                  <w:marRight w:val="0"/>
                                  <w:marTop w:val="0"/>
                                  <w:marBottom w:val="0"/>
                                  <w:divBdr>
                                    <w:top w:val="none" w:sz="0" w:space="0" w:color="auto"/>
                                    <w:left w:val="none" w:sz="0" w:space="0" w:color="auto"/>
                                    <w:bottom w:val="none" w:sz="0" w:space="0" w:color="auto"/>
                                    <w:right w:val="none" w:sz="0" w:space="0" w:color="auto"/>
                                  </w:divBdr>
                                  <w:divsChild>
                                    <w:div w:id="1722090294">
                                      <w:marLeft w:val="0"/>
                                      <w:marRight w:val="0"/>
                                      <w:marTop w:val="0"/>
                                      <w:marBottom w:val="0"/>
                                      <w:divBdr>
                                        <w:top w:val="none" w:sz="0" w:space="0" w:color="auto"/>
                                        <w:left w:val="none" w:sz="0" w:space="0" w:color="auto"/>
                                        <w:bottom w:val="none" w:sz="0" w:space="0" w:color="auto"/>
                                        <w:right w:val="none" w:sz="0" w:space="0" w:color="auto"/>
                                      </w:divBdr>
                                    </w:div>
                                    <w:div w:id="1070083405">
                                      <w:marLeft w:val="0"/>
                                      <w:marRight w:val="0"/>
                                      <w:marTop w:val="0"/>
                                      <w:marBottom w:val="0"/>
                                      <w:divBdr>
                                        <w:top w:val="none" w:sz="0" w:space="0" w:color="auto"/>
                                        <w:left w:val="none" w:sz="0" w:space="0" w:color="auto"/>
                                        <w:bottom w:val="none" w:sz="0" w:space="0" w:color="auto"/>
                                        <w:right w:val="none" w:sz="0" w:space="0" w:color="auto"/>
                                      </w:divBdr>
                                    </w:div>
                                    <w:div w:id="63912303">
                                      <w:marLeft w:val="0"/>
                                      <w:marRight w:val="0"/>
                                      <w:marTop w:val="0"/>
                                      <w:marBottom w:val="0"/>
                                      <w:divBdr>
                                        <w:top w:val="none" w:sz="0" w:space="0" w:color="auto"/>
                                        <w:left w:val="none" w:sz="0" w:space="0" w:color="auto"/>
                                        <w:bottom w:val="none" w:sz="0" w:space="0" w:color="auto"/>
                                        <w:right w:val="none" w:sz="0" w:space="0" w:color="auto"/>
                                      </w:divBdr>
                                    </w:div>
                                    <w:div w:id="2041469693">
                                      <w:marLeft w:val="0"/>
                                      <w:marRight w:val="0"/>
                                      <w:marTop w:val="0"/>
                                      <w:marBottom w:val="0"/>
                                      <w:divBdr>
                                        <w:top w:val="none" w:sz="0" w:space="0" w:color="auto"/>
                                        <w:left w:val="none" w:sz="0" w:space="0" w:color="auto"/>
                                        <w:bottom w:val="none" w:sz="0" w:space="0" w:color="auto"/>
                                        <w:right w:val="none" w:sz="0" w:space="0" w:color="auto"/>
                                      </w:divBdr>
                                    </w:div>
                                    <w:div w:id="998924975">
                                      <w:marLeft w:val="0"/>
                                      <w:marRight w:val="0"/>
                                      <w:marTop w:val="0"/>
                                      <w:marBottom w:val="0"/>
                                      <w:divBdr>
                                        <w:top w:val="none" w:sz="0" w:space="0" w:color="auto"/>
                                        <w:left w:val="none" w:sz="0" w:space="0" w:color="auto"/>
                                        <w:bottom w:val="none" w:sz="0" w:space="0" w:color="auto"/>
                                        <w:right w:val="none" w:sz="0" w:space="0" w:color="auto"/>
                                      </w:divBdr>
                                    </w:div>
                                    <w:div w:id="1910115663">
                                      <w:marLeft w:val="0"/>
                                      <w:marRight w:val="0"/>
                                      <w:marTop w:val="0"/>
                                      <w:marBottom w:val="0"/>
                                      <w:divBdr>
                                        <w:top w:val="none" w:sz="0" w:space="0" w:color="auto"/>
                                        <w:left w:val="none" w:sz="0" w:space="0" w:color="auto"/>
                                        <w:bottom w:val="none" w:sz="0" w:space="0" w:color="auto"/>
                                        <w:right w:val="none" w:sz="0" w:space="0" w:color="auto"/>
                                      </w:divBdr>
                                    </w:div>
                                    <w:div w:id="285082396">
                                      <w:marLeft w:val="0"/>
                                      <w:marRight w:val="0"/>
                                      <w:marTop w:val="0"/>
                                      <w:marBottom w:val="240"/>
                                      <w:divBdr>
                                        <w:top w:val="none" w:sz="0" w:space="0" w:color="auto"/>
                                        <w:left w:val="none" w:sz="0" w:space="0" w:color="auto"/>
                                        <w:bottom w:val="none" w:sz="0" w:space="0" w:color="auto"/>
                                        <w:right w:val="none" w:sz="0" w:space="0" w:color="auto"/>
                                      </w:divBdr>
                                    </w:div>
                                    <w:div w:id="16658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397254">
      <w:bodyDiv w:val="1"/>
      <w:marLeft w:val="0"/>
      <w:marRight w:val="0"/>
      <w:marTop w:val="0"/>
      <w:marBottom w:val="0"/>
      <w:divBdr>
        <w:top w:val="none" w:sz="0" w:space="0" w:color="auto"/>
        <w:left w:val="none" w:sz="0" w:space="0" w:color="auto"/>
        <w:bottom w:val="none" w:sz="0" w:space="0" w:color="auto"/>
        <w:right w:val="none" w:sz="0" w:space="0" w:color="auto"/>
      </w:divBdr>
      <w:divsChild>
        <w:div w:id="1558979125">
          <w:marLeft w:val="0"/>
          <w:marRight w:val="0"/>
          <w:marTop w:val="0"/>
          <w:marBottom w:val="0"/>
          <w:divBdr>
            <w:top w:val="none" w:sz="0" w:space="0" w:color="auto"/>
            <w:left w:val="none" w:sz="0" w:space="0" w:color="auto"/>
            <w:bottom w:val="none" w:sz="0" w:space="0" w:color="auto"/>
            <w:right w:val="none" w:sz="0" w:space="0" w:color="auto"/>
          </w:divBdr>
          <w:divsChild>
            <w:div w:id="1420369448">
              <w:marLeft w:val="0"/>
              <w:marRight w:val="0"/>
              <w:marTop w:val="0"/>
              <w:marBottom w:val="0"/>
              <w:divBdr>
                <w:top w:val="none" w:sz="0" w:space="0" w:color="auto"/>
                <w:left w:val="none" w:sz="0" w:space="0" w:color="auto"/>
                <w:bottom w:val="none" w:sz="0" w:space="0" w:color="auto"/>
                <w:right w:val="none" w:sz="0" w:space="0" w:color="auto"/>
              </w:divBdr>
            </w:div>
            <w:div w:id="2088502175">
              <w:marLeft w:val="0"/>
              <w:marRight w:val="0"/>
              <w:marTop w:val="0"/>
              <w:marBottom w:val="0"/>
              <w:divBdr>
                <w:top w:val="none" w:sz="0" w:space="0" w:color="auto"/>
                <w:left w:val="none" w:sz="0" w:space="0" w:color="auto"/>
                <w:bottom w:val="none" w:sz="0" w:space="0" w:color="auto"/>
                <w:right w:val="none" w:sz="0" w:space="0" w:color="auto"/>
              </w:divBdr>
            </w:div>
            <w:div w:id="20738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9076">
      <w:bodyDiv w:val="1"/>
      <w:marLeft w:val="0"/>
      <w:marRight w:val="0"/>
      <w:marTop w:val="0"/>
      <w:marBottom w:val="0"/>
      <w:divBdr>
        <w:top w:val="none" w:sz="0" w:space="0" w:color="auto"/>
        <w:left w:val="none" w:sz="0" w:space="0" w:color="auto"/>
        <w:bottom w:val="none" w:sz="0" w:space="0" w:color="auto"/>
        <w:right w:val="none" w:sz="0" w:space="0" w:color="auto"/>
      </w:divBdr>
    </w:div>
    <w:div w:id="1520461678">
      <w:bodyDiv w:val="1"/>
      <w:marLeft w:val="0"/>
      <w:marRight w:val="0"/>
      <w:marTop w:val="0"/>
      <w:marBottom w:val="0"/>
      <w:divBdr>
        <w:top w:val="none" w:sz="0" w:space="0" w:color="auto"/>
        <w:left w:val="none" w:sz="0" w:space="0" w:color="auto"/>
        <w:bottom w:val="none" w:sz="0" w:space="0" w:color="auto"/>
        <w:right w:val="none" w:sz="0" w:space="0" w:color="auto"/>
      </w:divBdr>
      <w:divsChild>
        <w:div w:id="16279888">
          <w:marLeft w:val="0"/>
          <w:marRight w:val="0"/>
          <w:marTop w:val="0"/>
          <w:marBottom w:val="240"/>
          <w:divBdr>
            <w:top w:val="none" w:sz="0" w:space="0" w:color="auto"/>
            <w:left w:val="none" w:sz="0" w:space="0" w:color="auto"/>
            <w:bottom w:val="none" w:sz="0" w:space="0" w:color="auto"/>
            <w:right w:val="none" w:sz="0" w:space="0" w:color="auto"/>
          </w:divBdr>
        </w:div>
        <w:div w:id="1405565608">
          <w:marLeft w:val="0"/>
          <w:marRight w:val="0"/>
          <w:marTop w:val="0"/>
          <w:marBottom w:val="0"/>
          <w:divBdr>
            <w:top w:val="none" w:sz="0" w:space="0" w:color="auto"/>
            <w:left w:val="none" w:sz="0" w:space="0" w:color="auto"/>
            <w:bottom w:val="none" w:sz="0" w:space="0" w:color="auto"/>
            <w:right w:val="none" w:sz="0" w:space="0" w:color="auto"/>
          </w:divBdr>
        </w:div>
        <w:div w:id="1458252547">
          <w:marLeft w:val="0"/>
          <w:marRight w:val="0"/>
          <w:marTop w:val="0"/>
          <w:marBottom w:val="0"/>
          <w:divBdr>
            <w:top w:val="none" w:sz="0" w:space="0" w:color="auto"/>
            <w:left w:val="none" w:sz="0" w:space="0" w:color="auto"/>
            <w:bottom w:val="none" w:sz="0" w:space="0" w:color="auto"/>
            <w:right w:val="none" w:sz="0" w:space="0" w:color="auto"/>
          </w:divBdr>
        </w:div>
        <w:div w:id="498468169">
          <w:marLeft w:val="0"/>
          <w:marRight w:val="0"/>
          <w:marTop w:val="0"/>
          <w:marBottom w:val="0"/>
          <w:divBdr>
            <w:top w:val="none" w:sz="0" w:space="0" w:color="auto"/>
            <w:left w:val="none" w:sz="0" w:space="0" w:color="auto"/>
            <w:bottom w:val="none" w:sz="0" w:space="0" w:color="auto"/>
            <w:right w:val="none" w:sz="0" w:space="0" w:color="auto"/>
          </w:divBdr>
        </w:div>
      </w:divsChild>
    </w:div>
    <w:div w:id="1565875598">
      <w:bodyDiv w:val="1"/>
      <w:marLeft w:val="0"/>
      <w:marRight w:val="0"/>
      <w:marTop w:val="0"/>
      <w:marBottom w:val="0"/>
      <w:divBdr>
        <w:top w:val="none" w:sz="0" w:space="0" w:color="auto"/>
        <w:left w:val="none" w:sz="0" w:space="0" w:color="auto"/>
        <w:bottom w:val="none" w:sz="0" w:space="0" w:color="auto"/>
        <w:right w:val="none" w:sz="0" w:space="0" w:color="auto"/>
      </w:divBdr>
      <w:divsChild>
        <w:div w:id="1879123652">
          <w:marLeft w:val="0"/>
          <w:marRight w:val="0"/>
          <w:marTop w:val="0"/>
          <w:marBottom w:val="180"/>
          <w:divBdr>
            <w:top w:val="none" w:sz="0" w:space="0" w:color="auto"/>
            <w:left w:val="none" w:sz="0" w:space="0" w:color="auto"/>
            <w:bottom w:val="none" w:sz="0" w:space="0" w:color="auto"/>
            <w:right w:val="none" w:sz="0" w:space="0" w:color="auto"/>
          </w:divBdr>
        </w:div>
        <w:div w:id="1330324563">
          <w:marLeft w:val="0"/>
          <w:marRight w:val="0"/>
          <w:marTop w:val="0"/>
          <w:marBottom w:val="0"/>
          <w:divBdr>
            <w:top w:val="none" w:sz="0" w:space="0" w:color="auto"/>
            <w:left w:val="none" w:sz="0" w:space="0" w:color="auto"/>
            <w:bottom w:val="none" w:sz="0" w:space="0" w:color="auto"/>
            <w:right w:val="none" w:sz="0" w:space="0" w:color="auto"/>
          </w:divBdr>
        </w:div>
        <w:div w:id="358316817">
          <w:marLeft w:val="0"/>
          <w:marRight w:val="0"/>
          <w:marTop w:val="0"/>
          <w:marBottom w:val="0"/>
          <w:divBdr>
            <w:top w:val="none" w:sz="0" w:space="0" w:color="auto"/>
            <w:left w:val="none" w:sz="0" w:space="0" w:color="auto"/>
            <w:bottom w:val="none" w:sz="0" w:space="0" w:color="auto"/>
            <w:right w:val="none" w:sz="0" w:space="0" w:color="auto"/>
          </w:divBdr>
        </w:div>
        <w:div w:id="1986659691">
          <w:marLeft w:val="0"/>
          <w:marRight w:val="0"/>
          <w:marTop w:val="0"/>
          <w:marBottom w:val="0"/>
          <w:divBdr>
            <w:top w:val="none" w:sz="0" w:space="0" w:color="auto"/>
            <w:left w:val="none" w:sz="0" w:space="0" w:color="auto"/>
            <w:bottom w:val="none" w:sz="0" w:space="0" w:color="auto"/>
            <w:right w:val="none" w:sz="0" w:space="0" w:color="auto"/>
          </w:divBdr>
        </w:div>
        <w:div w:id="1658146041">
          <w:marLeft w:val="0"/>
          <w:marRight w:val="0"/>
          <w:marTop w:val="0"/>
          <w:marBottom w:val="0"/>
          <w:divBdr>
            <w:top w:val="none" w:sz="0" w:space="0" w:color="auto"/>
            <w:left w:val="none" w:sz="0" w:space="0" w:color="auto"/>
            <w:bottom w:val="none" w:sz="0" w:space="0" w:color="auto"/>
            <w:right w:val="none" w:sz="0" w:space="0" w:color="auto"/>
          </w:divBdr>
        </w:div>
        <w:div w:id="2075928071">
          <w:marLeft w:val="0"/>
          <w:marRight w:val="0"/>
          <w:marTop w:val="0"/>
          <w:marBottom w:val="0"/>
          <w:divBdr>
            <w:top w:val="none" w:sz="0" w:space="0" w:color="auto"/>
            <w:left w:val="none" w:sz="0" w:space="0" w:color="auto"/>
            <w:bottom w:val="none" w:sz="0" w:space="0" w:color="auto"/>
            <w:right w:val="none" w:sz="0" w:space="0" w:color="auto"/>
          </w:divBdr>
        </w:div>
      </w:divsChild>
    </w:div>
    <w:div w:id="1592083996">
      <w:bodyDiv w:val="1"/>
      <w:marLeft w:val="0"/>
      <w:marRight w:val="0"/>
      <w:marTop w:val="0"/>
      <w:marBottom w:val="0"/>
      <w:divBdr>
        <w:top w:val="none" w:sz="0" w:space="0" w:color="auto"/>
        <w:left w:val="none" w:sz="0" w:space="0" w:color="auto"/>
        <w:bottom w:val="none" w:sz="0" w:space="0" w:color="auto"/>
        <w:right w:val="none" w:sz="0" w:space="0" w:color="auto"/>
      </w:divBdr>
      <w:divsChild>
        <w:div w:id="442067942">
          <w:marLeft w:val="0"/>
          <w:marRight w:val="0"/>
          <w:marTop w:val="0"/>
          <w:marBottom w:val="240"/>
          <w:divBdr>
            <w:top w:val="none" w:sz="0" w:space="0" w:color="auto"/>
            <w:left w:val="none" w:sz="0" w:space="0" w:color="auto"/>
            <w:bottom w:val="none" w:sz="0" w:space="0" w:color="auto"/>
            <w:right w:val="none" w:sz="0" w:space="0" w:color="auto"/>
          </w:divBdr>
        </w:div>
        <w:div w:id="1105536104">
          <w:marLeft w:val="0"/>
          <w:marRight w:val="0"/>
          <w:marTop w:val="0"/>
          <w:marBottom w:val="0"/>
          <w:divBdr>
            <w:top w:val="none" w:sz="0" w:space="0" w:color="auto"/>
            <w:left w:val="none" w:sz="0" w:space="0" w:color="auto"/>
            <w:bottom w:val="none" w:sz="0" w:space="0" w:color="auto"/>
            <w:right w:val="none" w:sz="0" w:space="0" w:color="auto"/>
          </w:divBdr>
        </w:div>
        <w:div w:id="1128740579">
          <w:marLeft w:val="0"/>
          <w:marRight w:val="0"/>
          <w:marTop w:val="0"/>
          <w:marBottom w:val="0"/>
          <w:divBdr>
            <w:top w:val="none" w:sz="0" w:space="0" w:color="auto"/>
            <w:left w:val="none" w:sz="0" w:space="0" w:color="auto"/>
            <w:bottom w:val="none" w:sz="0" w:space="0" w:color="auto"/>
            <w:right w:val="none" w:sz="0" w:space="0" w:color="auto"/>
          </w:divBdr>
        </w:div>
        <w:div w:id="676423663">
          <w:marLeft w:val="0"/>
          <w:marRight w:val="0"/>
          <w:marTop w:val="0"/>
          <w:marBottom w:val="0"/>
          <w:divBdr>
            <w:top w:val="none" w:sz="0" w:space="0" w:color="auto"/>
            <w:left w:val="none" w:sz="0" w:space="0" w:color="auto"/>
            <w:bottom w:val="none" w:sz="0" w:space="0" w:color="auto"/>
            <w:right w:val="none" w:sz="0" w:space="0" w:color="auto"/>
          </w:divBdr>
        </w:div>
      </w:divsChild>
    </w:div>
    <w:div w:id="1610501716">
      <w:bodyDiv w:val="1"/>
      <w:marLeft w:val="0"/>
      <w:marRight w:val="0"/>
      <w:marTop w:val="0"/>
      <w:marBottom w:val="0"/>
      <w:divBdr>
        <w:top w:val="none" w:sz="0" w:space="0" w:color="auto"/>
        <w:left w:val="none" w:sz="0" w:space="0" w:color="auto"/>
        <w:bottom w:val="none" w:sz="0" w:space="0" w:color="auto"/>
        <w:right w:val="none" w:sz="0" w:space="0" w:color="auto"/>
      </w:divBdr>
    </w:div>
    <w:div w:id="1637951075">
      <w:bodyDiv w:val="1"/>
      <w:marLeft w:val="0"/>
      <w:marRight w:val="0"/>
      <w:marTop w:val="0"/>
      <w:marBottom w:val="0"/>
      <w:divBdr>
        <w:top w:val="none" w:sz="0" w:space="0" w:color="auto"/>
        <w:left w:val="none" w:sz="0" w:space="0" w:color="auto"/>
        <w:bottom w:val="none" w:sz="0" w:space="0" w:color="auto"/>
        <w:right w:val="none" w:sz="0" w:space="0" w:color="auto"/>
      </w:divBdr>
    </w:div>
    <w:div w:id="1659647078">
      <w:bodyDiv w:val="1"/>
      <w:marLeft w:val="0"/>
      <w:marRight w:val="0"/>
      <w:marTop w:val="0"/>
      <w:marBottom w:val="0"/>
      <w:divBdr>
        <w:top w:val="none" w:sz="0" w:space="0" w:color="auto"/>
        <w:left w:val="none" w:sz="0" w:space="0" w:color="auto"/>
        <w:bottom w:val="none" w:sz="0" w:space="0" w:color="auto"/>
        <w:right w:val="none" w:sz="0" w:space="0" w:color="auto"/>
      </w:divBdr>
      <w:divsChild>
        <w:div w:id="1650675063">
          <w:marLeft w:val="0"/>
          <w:marRight w:val="0"/>
          <w:marTop w:val="0"/>
          <w:marBottom w:val="240"/>
          <w:divBdr>
            <w:top w:val="none" w:sz="0" w:space="0" w:color="auto"/>
            <w:left w:val="none" w:sz="0" w:space="0" w:color="auto"/>
            <w:bottom w:val="none" w:sz="0" w:space="0" w:color="auto"/>
            <w:right w:val="none" w:sz="0" w:space="0" w:color="auto"/>
          </w:divBdr>
        </w:div>
        <w:div w:id="1936014589">
          <w:marLeft w:val="0"/>
          <w:marRight w:val="0"/>
          <w:marTop w:val="0"/>
          <w:marBottom w:val="240"/>
          <w:divBdr>
            <w:top w:val="none" w:sz="0" w:space="0" w:color="auto"/>
            <w:left w:val="none" w:sz="0" w:space="0" w:color="auto"/>
            <w:bottom w:val="none" w:sz="0" w:space="0" w:color="auto"/>
            <w:right w:val="none" w:sz="0" w:space="0" w:color="auto"/>
          </w:divBdr>
        </w:div>
        <w:div w:id="1586960219">
          <w:marLeft w:val="0"/>
          <w:marRight w:val="0"/>
          <w:marTop w:val="0"/>
          <w:marBottom w:val="240"/>
          <w:divBdr>
            <w:top w:val="none" w:sz="0" w:space="0" w:color="auto"/>
            <w:left w:val="none" w:sz="0" w:space="0" w:color="auto"/>
            <w:bottom w:val="none" w:sz="0" w:space="0" w:color="auto"/>
            <w:right w:val="none" w:sz="0" w:space="0" w:color="auto"/>
          </w:divBdr>
        </w:div>
        <w:div w:id="234973294">
          <w:marLeft w:val="0"/>
          <w:marRight w:val="0"/>
          <w:marTop w:val="0"/>
          <w:marBottom w:val="0"/>
          <w:divBdr>
            <w:top w:val="none" w:sz="0" w:space="0" w:color="auto"/>
            <w:left w:val="none" w:sz="0" w:space="0" w:color="auto"/>
            <w:bottom w:val="none" w:sz="0" w:space="0" w:color="auto"/>
            <w:right w:val="none" w:sz="0" w:space="0" w:color="auto"/>
          </w:divBdr>
        </w:div>
      </w:divsChild>
    </w:div>
    <w:div w:id="1686983201">
      <w:bodyDiv w:val="1"/>
      <w:marLeft w:val="0"/>
      <w:marRight w:val="0"/>
      <w:marTop w:val="0"/>
      <w:marBottom w:val="0"/>
      <w:divBdr>
        <w:top w:val="none" w:sz="0" w:space="0" w:color="auto"/>
        <w:left w:val="none" w:sz="0" w:space="0" w:color="auto"/>
        <w:bottom w:val="none" w:sz="0" w:space="0" w:color="auto"/>
        <w:right w:val="none" w:sz="0" w:space="0" w:color="auto"/>
      </w:divBdr>
      <w:divsChild>
        <w:div w:id="2066179710">
          <w:marLeft w:val="0"/>
          <w:marRight w:val="0"/>
          <w:marTop w:val="0"/>
          <w:marBottom w:val="240"/>
          <w:divBdr>
            <w:top w:val="none" w:sz="0" w:space="0" w:color="auto"/>
            <w:left w:val="none" w:sz="0" w:space="0" w:color="auto"/>
            <w:bottom w:val="none" w:sz="0" w:space="0" w:color="auto"/>
            <w:right w:val="none" w:sz="0" w:space="0" w:color="auto"/>
          </w:divBdr>
        </w:div>
        <w:div w:id="1003388168">
          <w:marLeft w:val="0"/>
          <w:marRight w:val="0"/>
          <w:marTop w:val="0"/>
          <w:marBottom w:val="0"/>
          <w:divBdr>
            <w:top w:val="none" w:sz="0" w:space="0" w:color="auto"/>
            <w:left w:val="none" w:sz="0" w:space="0" w:color="auto"/>
            <w:bottom w:val="none" w:sz="0" w:space="0" w:color="auto"/>
            <w:right w:val="none" w:sz="0" w:space="0" w:color="auto"/>
          </w:divBdr>
        </w:div>
        <w:div w:id="1217280546">
          <w:marLeft w:val="0"/>
          <w:marRight w:val="0"/>
          <w:marTop w:val="0"/>
          <w:marBottom w:val="0"/>
          <w:divBdr>
            <w:top w:val="none" w:sz="0" w:space="0" w:color="auto"/>
            <w:left w:val="none" w:sz="0" w:space="0" w:color="auto"/>
            <w:bottom w:val="none" w:sz="0" w:space="0" w:color="auto"/>
            <w:right w:val="none" w:sz="0" w:space="0" w:color="auto"/>
          </w:divBdr>
        </w:div>
        <w:div w:id="1400716010">
          <w:marLeft w:val="0"/>
          <w:marRight w:val="0"/>
          <w:marTop w:val="0"/>
          <w:marBottom w:val="0"/>
          <w:divBdr>
            <w:top w:val="none" w:sz="0" w:space="0" w:color="auto"/>
            <w:left w:val="none" w:sz="0" w:space="0" w:color="auto"/>
            <w:bottom w:val="none" w:sz="0" w:space="0" w:color="auto"/>
            <w:right w:val="none" w:sz="0" w:space="0" w:color="auto"/>
          </w:divBdr>
        </w:div>
        <w:div w:id="741219019">
          <w:marLeft w:val="0"/>
          <w:marRight w:val="0"/>
          <w:marTop w:val="0"/>
          <w:marBottom w:val="0"/>
          <w:divBdr>
            <w:top w:val="none" w:sz="0" w:space="0" w:color="auto"/>
            <w:left w:val="none" w:sz="0" w:space="0" w:color="auto"/>
            <w:bottom w:val="none" w:sz="0" w:space="0" w:color="auto"/>
            <w:right w:val="none" w:sz="0" w:space="0" w:color="auto"/>
          </w:divBdr>
        </w:div>
      </w:divsChild>
    </w:div>
    <w:div w:id="1727292407">
      <w:bodyDiv w:val="1"/>
      <w:marLeft w:val="0"/>
      <w:marRight w:val="0"/>
      <w:marTop w:val="0"/>
      <w:marBottom w:val="0"/>
      <w:divBdr>
        <w:top w:val="none" w:sz="0" w:space="0" w:color="auto"/>
        <w:left w:val="none" w:sz="0" w:space="0" w:color="auto"/>
        <w:bottom w:val="none" w:sz="0" w:space="0" w:color="auto"/>
        <w:right w:val="none" w:sz="0" w:space="0" w:color="auto"/>
      </w:divBdr>
      <w:divsChild>
        <w:div w:id="1787036961">
          <w:marLeft w:val="0"/>
          <w:marRight w:val="0"/>
          <w:marTop w:val="0"/>
          <w:marBottom w:val="240"/>
          <w:divBdr>
            <w:top w:val="none" w:sz="0" w:space="0" w:color="auto"/>
            <w:left w:val="none" w:sz="0" w:space="0" w:color="auto"/>
            <w:bottom w:val="none" w:sz="0" w:space="0" w:color="auto"/>
            <w:right w:val="none" w:sz="0" w:space="0" w:color="auto"/>
          </w:divBdr>
        </w:div>
        <w:div w:id="1052313540">
          <w:marLeft w:val="0"/>
          <w:marRight w:val="0"/>
          <w:marTop w:val="0"/>
          <w:marBottom w:val="240"/>
          <w:divBdr>
            <w:top w:val="none" w:sz="0" w:space="0" w:color="auto"/>
            <w:left w:val="none" w:sz="0" w:space="0" w:color="auto"/>
            <w:bottom w:val="none" w:sz="0" w:space="0" w:color="auto"/>
            <w:right w:val="none" w:sz="0" w:space="0" w:color="auto"/>
          </w:divBdr>
        </w:div>
        <w:div w:id="445464483">
          <w:marLeft w:val="0"/>
          <w:marRight w:val="0"/>
          <w:marTop w:val="0"/>
          <w:marBottom w:val="0"/>
          <w:divBdr>
            <w:top w:val="none" w:sz="0" w:space="0" w:color="auto"/>
            <w:left w:val="none" w:sz="0" w:space="0" w:color="auto"/>
            <w:bottom w:val="none" w:sz="0" w:space="0" w:color="auto"/>
            <w:right w:val="none" w:sz="0" w:space="0" w:color="auto"/>
          </w:divBdr>
        </w:div>
        <w:div w:id="1694456142">
          <w:marLeft w:val="0"/>
          <w:marRight w:val="0"/>
          <w:marTop w:val="0"/>
          <w:marBottom w:val="0"/>
          <w:divBdr>
            <w:top w:val="none" w:sz="0" w:space="0" w:color="auto"/>
            <w:left w:val="none" w:sz="0" w:space="0" w:color="auto"/>
            <w:bottom w:val="none" w:sz="0" w:space="0" w:color="auto"/>
            <w:right w:val="none" w:sz="0" w:space="0" w:color="auto"/>
          </w:divBdr>
        </w:div>
        <w:div w:id="953973915">
          <w:marLeft w:val="0"/>
          <w:marRight w:val="0"/>
          <w:marTop w:val="0"/>
          <w:marBottom w:val="0"/>
          <w:divBdr>
            <w:top w:val="none" w:sz="0" w:space="0" w:color="auto"/>
            <w:left w:val="none" w:sz="0" w:space="0" w:color="auto"/>
            <w:bottom w:val="none" w:sz="0" w:space="0" w:color="auto"/>
            <w:right w:val="none" w:sz="0" w:space="0" w:color="auto"/>
          </w:divBdr>
        </w:div>
        <w:div w:id="1848278680">
          <w:marLeft w:val="0"/>
          <w:marRight w:val="0"/>
          <w:marTop w:val="0"/>
          <w:marBottom w:val="240"/>
          <w:divBdr>
            <w:top w:val="none" w:sz="0" w:space="0" w:color="auto"/>
            <w:left w:val="none" w:sz="0" w:space="0" w:color="auto"/>
            <w:bottom w:val="none" w:sz="0" w:space="0" w:color="auto"/>
            <w:right w:val="none" w:sz="0" w:space="0" w:color="auto"/>
          </w:divBdr>
        </w:div>
        <w:div w:id="1621451174">
          <w:marLeft w:val="0"/>
          <w:marRight w:val="0"/>
          <w:marTop w:val="0"/>
          <w:marBottom w:val="0"/>
          <w:divBdr>
            <w:top w:val="none" w:sz="0" w:space="0" w:color="auto"/>
            <w:left w:val="none" w:sz="0" w:space="0" w:color="auto"/>
            <w:bottom w:val="none" w:sz="0" w:space="0" w:color="auto"/>
            <w:right w:val="none" w:sz="0" w:space="0" w:color="auto"/>
          </w:divBdr>
        </w:div>
        <w:div w:id="914822487">
          <w:marLeft w:val="0"/>
          <w:marRight w:val="0"/>
          <w:marTop w:val="0"/>
          <w:marBottom w:val="0"/>
          <w:divBdr>
            <w:top w:val="none" w:sz="0" w:space="0" w:color="auto"/>
            <w:left w:val="none" w:sz="0" w:space="0" w:color="auto"/>
            <w:bottom w:val="none" w:sz="0" w:space="0" w:color="auto"/>
            <w:right w:val="none" w:sz="0" w:space="0" w:color="auto"/>
          </w:divBdr>
        </w:div>
        <w:div w:id="691104003">
          <w:marLeft w:val="0"/>
          <w:marRight w:val="0"/>
          <w:marTop w:val="0"/>
          <w:marBottom w:val="0"/>
          <w:divBdr>
            <w:top w:val="none" w:sz="0" w:space="0" w:color="auto"/>
            <w:left w:val="none" w:sz="0" w:space="0" w:color="auto"/>
            <w:bottom w:val="none" w:sz="0" w:space="0" w:color="auto"/>
            <w:right w:val="none" w:sz="0" w:space="0" w:color="auto"/>
          </w:divBdr>
        </w:div>
        <w:div w:id="1046952213">
          <w:marLeft w:val="0"/>
          <w:marRight w:val="0"/>
          <w:marTop w:val="0"/>
          <w:marBottom w:val="0"/>
          <w:divBdr>
            <w:top w:val="none" w:sz="0" w:space="0" w:color="auto"/>
            <w:left w:val="none" w:sz="0" w:space="0" w:color="auto"/>
            <w:bottom w:val="none" w:sz="0" w:space="0" w:color="auto"/>
            <w:right w:val="none" w:sz="0" w:space="0" w:color="auto"/>
          </w:divBdr>
        </w:div>
      </w:divsChild>
    </w:div>
    <w:div w:id="1735619401">
      <w:bodyDiv w:val="1"/>
      <w:marLeft w:val="0"/>
      <w:marRight w:val="0"/>
      <w:marTop w:val="0"/>
      <w:marBottom w:val="0"/>
      <w:divBdr>
        <w:top w:val="none" w:sz="0" w:space="0" w:color="auto"/>
        <w:left w:val="none" w:sz="0" w:space="0" w:color="auto"/>
        <w:bottom w:val="none" w:sz="0" w:space="0" w:color="auto"/>
        <w:right w:val="none" w:sz="0" w:space="0" w:color="auto"/>
      </w:divBdr>
      <w:divsChild>
        <w:div w:id="119690690">
          <w:marLeft w:val="0"/>
          <w:marRight w:val="0"/>
          <w:marTop w:val="0"/>
          <w:marBottom w:val="240"/>
          <w:divBdr>
            <w:top w:val="none" w:sz="0" w:space="0" w:color="auto"/>
            <w:left w:val="none" w:sz="0" w:space="0" w:color="auto"/>
            <w:bottom w:val="none" w:sz="0" w:space="0" w:color="auto"/>
            <w:right w:val="none" w:sz="0" w:space="0" w:color="auto"/>
          </w:divBdr>
        </w:div>
        <w:div w:id="264654914">
          <w:marLeft w:val="0"/>
          <w:marRight w:val="0"/>
          <w:marTop w:val="0"/>
          <w:marBottom w:val="240"/>
          <w:divBdr>
            <w:top w:val="none" w:sz="0" w:space="0" w:color="auto"/>
            <w:left w:val="none" w:sz="0" w:space="0" w:color="auto"/>
            <w:bottom w:val="none" w:sz="0" w:space="0" w:color="auto"/>
            <w:right w:val="none" w:sz="0" w:space="0" w:color="auto"/>
          </w:divBdr>
        </w:div>
        <w:div w:id="505024526">
          <w:marLeft w:val="0"/>
          <w:marRight w:val="0"/>
          <w:marTop w:val="0"/>
          <w:marBottom w:val="0"/>
          <w:divBdr>
            <w:top w:val="none" w:sz="0" w:space="0" w:color="auto"/>
            <w:left w:val="none" w:sz="0" w:space="0" w:color="auto"/>
            <w:bottom w:val="none" w:sz="0" w:space="0" w:color="auto"/>
            <w:right w:val="none" w:sz="0" w:space="0" w:color="auto"/>
          </w:divBdr>
        </w:div>
      </w:divsChild>
    </w:div>
    <w:div w:id="1741632476">
      <w:bodyDiv w:val="1"/>
      <w:marLeft w:val="0"/>
      <w:marRight w:val="0"/>
      <w:marTop w:val="0"/>
      <w:marBottom w:val="0"/>
      <w:divBdr>
        <w:top w:val="none" w:sz="0" w:space="0" w:color="auto"/>
        <w:left w:val="none" w:sz="0" w:space="0" w:color="auto"/>
        <w:bottom w:val="none" w:sz="0" w:space="0" w:color="auto"/>
        <w:right w:val="none" w:sz="0" w:space="0" w:color="auto"/>
      </w:divBdr>
    </w:div>
    <w:div w:id="1757901609">
      <w:bodyDiv w:val="1"/>
      <w:marLeft w:val="0"/>
      <w:marRight w:val="0"/>
      <w:marTop w:val="0"/>
      <w:marBottom w:val="0"/>
      <w:divBdr>
        <w:top w:val="none" w:sz="0" w:space="0" w:color="auto"/>
        <w:left w:val="none" w:sz="0" w:space="0" w:color="auto"/>
        <w:bottom w:val="none" w:sz="0" w:space="0" w:color="auto"/>
        <w:right w:val="none" w:sz="0" w:space="0" w:color="auto"/>
      </w:divBdr>
      <w:divsChild>
        <w:div w:id="73286106">
          <w:marLeft w:val="0"/>
          <w:marRight w:val="0"/>
          <w:marTop w:val="0"/>
          <w:marBottom w:val="240"/>
          <w:divBdr>
            <w:top w:val="none" w:sz="0" w:space="0" w:color="auto"/>
            <w:left w:val="none" w:sz="0" w:space="0" w:color="auto"/>
            <w:bottom w:val="none" w:sz="0" w:space="0" w:color="auto"/>
            <w:right w:val="none" w:sz="0" w:space="0" w:color="auto"/>
          </w:divBdr>
        </w:div>
        <w:div w:id="925649560">
          <w:marLeft w:val="0"/>
          <w:marRight w:val="0"/>
          <w:marTop w:val="0"/>
          <w:marBottom w:val="0"/>
          <w:divBdr>
            <w:top w:val="none" w:sz="0" w:space="0" w:color="auto"/>
            <w:left w:val="none" w:sz="0" w:space="0" w:color="auto"/>
            <w:bottom w:val="none" w:sz="0" w:space="0" w:color="auto"/>
            <w:right w:val="none" w:sz="0" w:space="0" w:color="auto"/>
          </w:divBdr>
        </w:div>
        <w:div w:id="1213807863">
          <w:marLeft w:val="0"/>
          <w:marRight w:val="0"/>
          <w:marTop w:val="0"/>
          <w:marBottom w:val="0"/>
          <w:divBdr>
            <w:top w:val="none" w:sz="0" w:space="0" w:color="auto"/>
            <w:left w:val="none" w:sz="0" w:space="0" w:color="auto"/>
            <w:bottom w:val="none" w:sz="0" w:space="0" w:color="auto"/>
            <w:right w:val="none" w:sz="0" w:space="0" w:color="auto"/>
          </w:divBdr>
        </w:div>
      </w:divsChild>
    </w:div>
    <w:div w:id="1781995492">
      <w:bodyDiv w:val="1"/>
      <w:marLeft w:val="0"/>
      <w:marRight w:val="0"/>
      <w:marTop w:val="0"/>
      <w:marBottom w:val="0"/>
      <w:divBdr>
        <w:top w:val="none" w:sz="0" w:space="0" w:color="auto"/>
        <w:left w:val="none" w:sz="0" w:space="0" w:color="auto"/>
        <w:bottom w:val="none" w:sz="0" w:space="0" w:color="auto"/>
        <w:right w:val="none" w:sz="0" w:space="0" w:color="auto"/>
      </w:divBdr>
    </w:div>
    <w:div w:id="1789616141">
      <w:bodyDiv w:val="1"/>
      <w:marLeft w:val="0"/>
      <w:marRight w:val="0"/>
      <w:marTop w:val="0"/>
      <w:marBottom w:val="0"/>
      <w:divBdr>
        <w:top w:val="none" w:sz="0" w:space="0" w:color="auto"/>
        <w:left w:val="none" w:sz="0" w:space="0" w:color="auto"/>
        <w:bottom w:val="none" w:sz="0" w:space="0" w:color="auto"/>
        <w:right w:val="none" w:sz="0" w:space="0" w:color="auto"/>
      </w:divBdr>
      <w:divsChild>
        <w:div w:id="2082947138">
          <w:marLeft w:val="0"/>
          <w:marRight w:val="0"/>
          <w:marTop w:val="0"/>
          <w:marBottom w:val="240"/>
          <w:divBdr>
            <w:top w:val="none" w:sz="0" w:space="0" w:color="auto"/>
            <w:left w:val="none" w:sz="0" w:space="0" w:color="auto"/>
            <w:bottom w:val="none" w:sz="0" w:space="0" w:color="auto"/>
            <w:right w:val="none" w:sz="0" w:space="0" w:color="auto"/>
          </w:divBdr>
        </w:div>
        <w:div w:id="1096680775">
          <w:marLeft w:val="0"/>
          <w:marRight w:val="0"/>
          <w:marTop w:val="0"/>
          <w:marBottom w:val="240"/>
          <w:divBdr>
            <w:top w:val="none" w:sz="0" w:space="0" w:color="auto"/>
            <w:left w:val="none" w:sz="0" w:space="0" w:color="auto"/>
            <w:bottom w:val="none" w:sz="0" w:space="0" w:color="auto"/>
            <w:right w:val="none" w:sz="0" w:space="0" w:color="auto"/>
          </w:divBdr>
        </w:div>
        <w:div w:id="2100253674">
          <w:marLeft w:val="0"/>
          <w:marRight w:val="0"/>
          <w:marTop w:val="0"/>
          <w:marBottom w:val="240"/>
          <w:divBdr>
            <w:top w:val="none" w:sz="0" w:space="0" w:color="auto"/>
            <w:left w:val="none" w:sz="0" w:space="0" w:color="auto"/>
            <w:bottom w:val="none" w:sz="0" w:space="0" w:color="auto"/>
            <w:right w:val="none" w:sz="0" w:space="0" w:color="auto"/>
          </w:divBdr>
        </w:div>
        <w:div w:id="1778019767">
          <w:marLeft w:val="0"/>
          <w:marRight w:val="0"/>
          <w:marTop w:val="0"/>
          <w:marBottom w:val="240"/>
          <w:divBdr>
            <w:top w:val="none" w:sz="0" w:space="0" w:color="auto"/>
            <w:left w:val="none" w:sz="0" w:space="0" w:color="auto"/>
            <w:bottom w:val="none" w:sz="0" w:space="0" w:color="auto"/>
            <w:right w:val="none" w:sz="0" w:space="0" w:color="auto"/>
          </w:divBdr>
        </w:div>
        <w:div w:id="694379526">
          <w:marLeft w:val="0"/>
          <w:marRight w:val="0"/>
          <w:marTop w:val="0"/>
          <w:marBottom w:val="240"/>
          <w:divBdr>
            <w:top w:val="none" w:sz="0" w:space="0" w:color="auto"/>
            <w:left w:val="none" w:sz="0" w:space="0" w:color="auto"/>
            <w:bottom w:val="none" w:sz="0" w:space="0" w:color="auto"/>
            <w:right w:val="none" w:sz="0" w:space="0" w:color="auto"/>
          </w:divBdr>
        </w:div>
        <w:div w:id="1688289157">
          <w:marLeft w:val="0"/>
          <w:marRight w:val="0"/>
          <w:marTop w:val="0"/>
          <w:marBottom w:val="240"/>
          <w:divBdr>
            <w:top w:val="none" w:sz="0" w:space="0" w:color="auto"/>
            <w:left w:val="none" w:sz="0" w:space="0" w:color="auto"/>
            <w:bottom w:val="none" w:sz="0" w:space="0" w:color="auto"/>
            <w:right w:val="none" w:sz="0" w:space="0" w:color="auto"/>
          </w:divBdr>
        </w:div>
        <w:div w:id="1789474067">
          <w:marLeft w:val="0"/>
          <w:marRight w:val="0"/>
          <w:marTop w:val="0"/>
          <w:marBottom w:val="240"/>
          <w:divBdr>
            <w:top w:val="none" w:sz="0" w:space="0" w:color="auto"/>
            <w:left w:val="none" w:sz="0" w:space="0" w:color="auto"/>
            <w:bottom w:val="none" w:sz="0" w:space="0" w:color="auto"/>
            <w:right w:val="none" w:sz="0" w:space="0" w:color="auto"/>
          </w:divBdr>
        </w:div>
        <w:div w:id="830563204">
          <w:marLeft w:val="0"/>
          <w:marRight w:val="0"/>
          <w:marTop w:val="0"/>
          <w:marBottom w:val="240"/>
          <w:divBdr>
            <w:top w:val="none" w:sz="0" w:space="0" w:color="auto"/>
            <w:left w:val="none" w:sz="0" w:space="0" w:color="auto"/>
            <w:bottom w:val="none" w:sz="0" w:space="0" w:color="auto"/>
            <w:right w:val="none" w:sz="0" w:space="0" w:color="auto"/>
          </w:divBdr>
        </w:div>
        <w:div w:id="1384518449">
          <w:marLeft w:val="0"/>
          <w:marRight w:val="0"/>
          <w:marTop w:val="0"/>
          <w:marBottom w:val="240"/>
          <w:divBdr>
            <w:top w:val="none" w:sz="0" w:space="0" w:color="auto"/>
            <w:left w:val="none" w:sz="0" w:space="0" w:color="auto"/>
            <w:bottom w:val="none" w:sz="0" w:space="0" w:color="auto"/>
            <w:right w:val="none" w:sz="0" w:space="0" w:color="auto"/>
          </w:divBdr>
        </w:div>
        <w:div w:id="1104157077">
          <w:marLeft w:val="0"/>
          <w:marRight w:val="0"/>
          <w:marTop w:val="0"/>
          <w:marBottom w:val="240"/>
          <w:divBdr>
            <w:top w:val="none" w:sz="0" w:space="0" w:color="auto"/>
            <w:left w:val="none" w:sz="0" w:space="0" w:color="auto"/>
            <w:bottom w:val="none" w:sz="0" w:space="0" w:color="auto"/>
            <w:right w:val="none" w:sz="0" w:space="0" w:color="auto"/>
          </w:divBdr>
        </w:div>
      </w:divsChild>
    </w:div>
    <w:div w:id="1822191519">
      <w:bodyDiv w:val="1"/>
      <w:marLeft w:val="0"/>
      <w:marRight w:val="0"/>
      <w:marTop w:val="0"/>
      <w:marBottom w:val="0"/>
      <w:divBdr>
        <w:top w:val="none" w:sz="0" w:space="0" w:color="auto"/>
        <w:left w:val="none" w:sz="0" w:space="0" w:color="auto"/>
        <w:bottom w:val="none" w:sz="0" w:space="0" w:color="auto"/>
        <w:right w:val="none" w:sz="0" w:space="0" w:color="auto"/>
      </w:divBdr>
      <w:divsChild>
        <w:div w:id="1867908660">
          <w:marLeft w:val="0"/>
          <w:marRight w:val="0"/>
          <w:marTop w:val="0"/>
          <w:marBottom w:val="240"/>
          <w:divBdr>
            <w:top w:val="none" w:sz="0" w:space="0" w:color="auto"/>
            <w:left w:val="none" w:sz="0" w:space="0" w:color="auto"/>
            <w:bottom w:val="none" w:sz="0" w:space="0" w:color="auto"/>
            <w:right w:val="none" w:sz="0" w:space="0" w:color="auto"/>
          </w:divBdr>
        </w:div>
        <w:div w:id="38625524">
          <w:marLeft w:val="0"/>
          <w:marRight w:val="0"/>
          <w:marTop w:val="0"/>
          <w:marBottom w:val="240"/>
          <w:divBdr>
            <w:top w:val="none" w:sz="0" w:space="0" w:color="auto"/>
            <w:left w:val="none" w:sz="0" w:space="0" w:color="auto"/>
            <w:bottom w:val="none" w:sz="0" w:space="0" w:color="auto"/>
            <w:right w:val="none" w:sz="0" w:space="0" w:color="auto"/>
          </w:divBdr>
        </w:div>
        <w:div w:id="113062282">
          <w:marLeft w:val="0"/>
          <w:marRight w:val="0"/>
          <w:marTop w:val="0"/>
          <w:marBottom w:val="240"/>
          <w:divBdr>
            <w:top w:val="none" w:sz="0" w:space="0" w:color="auto"/>
            <w:left w:val="none" w:sz="0" w:space="0" w:color="auto"/>
            <w:bottom w:val="none" w:sz="0" w:space="0" w:color="auto"/>
            <w:right w:val="none" w:sz="0" w:space="0" w:color="auto"/>
          </w:divBdr>
        </w:div>
        <w:div w:id="232356476">
          <w:marLeft w:val="0"/>
          <w:marRight w:val="0"/>
          <w:marTop w:val="0"/>
          <w:marBottom w:val="240"/>
          <w:divBdr>
            <w:top w:val="none" w:sz="0" w:space="0" w:color="auto"/>
            <w:left w:val="none" w:sz="0" w:space="0" w:color="auto"/>
            <w:bottom w:val="none" w:sz="0" w:space="0" w:color="auto"/>
            <w:right w:val="none" w:sz="0" w:space="0" w:color="auto"/>
          </w:divBdr>
        </w:div>
        <w:div w:id="517891237">
          <w:marLeft w:val="0"/>
          <w:marRight w:val="0"/>
          <w:marTop w:val="0"/>
          <w:marBottom w:val="240"/>
          <w:divBdr>
            <w:top w:val="none" w:sz="0" w:space="0" w:color="auto"/>
            <w:left w:val="none" w:sz="0" w:space="0" w:color="auto"/>
            <w:bottom w:val="none" w:sz="0" w:space="0" w:color="auto"/>
            <w:right w:val="none" w:sz="0" w:space="0" w:color="auto"/>
          </w:divBdr>
        </w:div>
        <w:div w:id="939140104">
          <w:marLeft w:val="0"/>
          <w:marRight w:val="0"/>
          <w:marTop w:val="0"/>
          <w:marBottom w:val="240"/>
          <w:divBdr>
            <w:top w:val="none" w:sz="0" w:space="0" w:color="auto"/>
            <w:left w:val="none" w:sz="0" w:space="0" w:color="auto"/>
            <w:bottom w:val="none" w:sz="0" w:space="0" w:color="auto"/>
            <w:right w:val="none" w:sz="0" w:space="0" w:color="auto"/>
          </w:divBdr>
        </w:div>
      </w:divsChild>
    </w:div>
    <w:div w:id="1833720971">
      <w:bodyDiv w:val="1"/>
      <w:marLeft w:val="0"/>
      <w:marRight w:val="0"/>
      <w:marTop w:val="0"/>
      <w:marBottom w:val="0"/>
      <w:divBdr>
        <w:top w:val="none" w:sz="0" w:space="0" w:color="auto"/>
        <w:left w:val="none" w:sz="0" w:space="0" w:color="auto"/>
        <w:bottom w:val="none" w:sz="0" w:space="0" w:color="auto"/>
        <w:right w:val="none" w:sz="0" w:space="0" w:color="auto"/>
      </w:divBdr>
      <w:divsChild>
        <w:div w:id="421606074">
          <w:marLeft w:val="0"/>
          <w:marRight w:val="0"/>
          <w:marTop w:val="0"/>
          <w:marBottom w:val="240"/>
          <w:divBdr>
            <w:top w:val="none" w:sz="0" w:space="0" w:color="auto"/>
            <w:left w:val="none" w:sz="0" w:space="0" w:color="auto"/>
            <w:bottom w:val="none" w:sz="0" w:space="0" w:color="auto"/>
            <w:right w:val="none" w:sz="0" w:space="0" w:color="auto"/>
          </w:divBdr>
        </w:div>
        <w:div w:id="316569225">
          <w:marLeft w:val="0"/>
          <w:marRight w:val="0"/>
          <w:marTop w:val="0"/>
          <w:marBottom w:val="240"/>
          <w:divBdr>
            <w:top w:val="none" w:sz="0" w:space="0" w:color="auto"/>
            <w:left w:val="none" w:sz="0" w:space="0" w:color="auto"/>
            <w:bottom w:val="none" w:sz="0" w:space="0" w:color="auto"/>
            <w:right w:val="none" w:sz="0" w:space="0" w:color="auto"/>
          </w:divBdr>
        </w:div>
        <w:div w:id="132217974">
          <w:marLeft w:val="0"/>
          <w:marRight w:val="0"/>
          <w:marTop w:val="0"/>
          <w:marBottom w:val="0"/>
          <w:divBdr>
            <w:top w:val="none" w:sz="0" w:space="0" w:color="auto"/>
            <w:left w:val="none" w:sz="0" w:space="0" w:color="auto"/>
            <w:bottom w:val="none" w:sz="0" w:space="0" w:color="auto"/>
            <w:right w:val="none" w:sz="0" w:space="0" w:color="auto"/>
          </w:divBdr>
        </w:div>
      </w:divsChild>
    </w:div>
    <w:div w:id="1837764803">
      <w:bodyDiv w:val="1"/>
      <w:marLeft w:val="0"/>
      <w:marRight w:val="0"/>
      <w:marTop w:val="0"/>
      <w:marBottom w:val="0"/>
      <w:divBdr>
        <w:top w:val="none" w:sz="0" w:space="0" w:color="auto"/>
        <w:left w:val="none" w:sz="0" w:space="0" w:color="auto"/>
        <w:bottom w:val="none" w:sz="0" w:space="0" w:color="auto"/>
        <w:right w:val="none" w:sz="0" w:space="0" w:color="auto"/>
      </w:divBdr>
    </w:div>
    <w:div w:id="1851795004">
      <w:bodyDiv w:val="1"/>
      <w:marLeft w:val="0"/>
      <w:marRight w:val="0"/>
      <w:marTop w:val="0"/>
      <w:marBottom w:val="0"/>
      <w:divBdr>
        <w:top w:val="none" w:sz="0" w:space="0" w:color="auto"/>
        <w:left w:val="none" w:sz="0" w:space="0" w:color="auto"/>
        <w:bottom w:val="none" w:sz="0" w:space="0" w:color="auto"/>
        <w:right w:val="none" w:sz="0" w:space="0" w:color="auto"/>
      </w:divBdr>
    </w:div>
    <w:div w:id="1855534270">
      <w:bodyDiv w:val="1"/>
      <w:marLeft w:val="0"/>
      <w:marRight w:val="0"/>
      <w:marTop w:val="0"/>
      <w:marBottom w:val="0"/>
      <w:divBdr>
        <w:top w:val="none" w:sz="0" w:space="0" w:color="auto"/>
        <w:left w:val="none" w:sz="0" w:space="0" w:color="auto"/>
        <w:bottom w:val="none" w:sz="0" w:space="0" w:color="auto"/>
        <w:right w:val="none" w:sz="0" w:space="0" w:color="auto"/>
      </w:divBdr>
      <w:divsChild>
        <w:div w:id="1811707362">
          <w:marLeft w:val="0"/>
          <w:marRight w:val="0"/>
          <w:marTop w:val="0"/>
          <w:marBottom w:val="0"/>
          <w:divBdr>
            <w:top w:val="none" w:sz="0" w:space="0" w:color="auto"/>
            <w:left w:val="none" w:sz="0" w:space="0" w:color="auto"/>
            <w:bottom w:val="none" w:sz="0" w:space="0" w:color="auto"/>
            <w:right w:val="none" w:sz="0" w:space="0" w:color="auto"/>
          </w:divBdr>
        </w:div>
        <w:div w:id="366294491">
          <w:marLeft w:val="0"/>
          <w:marRight w:val="0"/>
          <w:marTop w:val="0"/>
          <w:marBottom w:val="0"/>
          <w:divBdr>
            <w:top w:val="none" w:sz="0" w:space="0" w:color="auto"/>
            <w:left w:val="none" w:sz="0" w:space="0" w:color="auto"/>
            <w:bottom w:val="none" w:sz="0" w:space="0" w:color="auto"/>
            <w:right w:val="none" w:sz="0" w:space="0" w:color="auto"/>
          </w:divBdr>
        </w:div>
        <w:div w:id="482893111">
          <w:marLeft w:val="0"/>
          <w:marRight w:val="0"/>
          <w:marTop w:val="0"/>
          <w:marBottom w:val="0"/>
          <w:divBdr>
            <w:top w:val="none" w:sz="0" w:space="0" w:color="auto"/>
            <w:left w:val="none" w:sz="0" w:space="0" w:color="auto"/>
            <w:bottom w:val="none" w:sz="0" w:space="0" w:color="auto"/>
            <w:right w:val="none" w:sz="0" w:space="0" w:color="auto"/>
          </w:divBdr>
        </w:div>
        <w:div w:id="569731536">
          <w:marLeft w:val="0"/>
          <w:marRight w:val="0"/>
          <w:marTop w:val="0"/>
          <w:marBottom w:val="0"/>
          <w:divBdr>
            <w:top w:val="none" w:sz="0" w:space="0" w:color="auto"/>
            <w:left w:val="none" w:sz="0" w:space="0" w:color="auto"/>
            <w:bottom w:val="none" w:sz="0" w:space="0" w:color="auto"/>
            <w:right w:val="none" w:sz="0" w:space="0" w:color="auto"/>
          </w:divBdr>
        </w:div>
      </w:divsChild>
    </w:div>
    <w:div w:id="1873028394">
      <w:bodyDiv w:val="1"/>
      <w:marLeft w:val="0"/>
      <w:marRight w:val="0"/>
      <w:marTop w:val="0"/>
      <w:marBottom w:val="0"/>
      <w:divBdr>
        <w:top w:val="none" w:sz="0" w:space="0" w:color="auto"/>
        <w:left w:val="none" w:sz="0" w:space="0" w:color="auto"/>
        <w:bottom w:val="none" w:sz="0" w:space="0" w:color="auto"/>
        <w:right w:val="none" w:sz="0" w:space="0" w:color="auto"/>
      </w:divBdr>
      <w:divsChild>
        <w:div w:id="398603757">
          <w:marLeft w:val="0"/>
          <w:marRight w:val="0"/>
          <w:marTop w:val="0"/>
          <w:marBottom w:val="180"/>
          <w:divBdr>
            <w:top w:val="none" w:sz="0" w:space="0" w:color="auto"/>
            <w:left w:val="none" w:sz="0" w:space="0" w:color="auto"/>
            <w:bottom w:val="none" w:sz="0" w:space="0" w:color="auto"/>
            <w:right w:val="none" w:sz="0" w:space="0" w:color="auto"/>
          </w:divBdr>
        </w:div>
        <w:div w:id="1675105320">
          <w:marLeft w:val="0"/>
          <w:marRight w:val="0"/>
          <w:marTop w:val="0"/>
          <w:marBottom w:val="0"/>
          <w:divBdr>
            <w:top w:val="none" w:sz="0" w:space="0" w:color="auto"/>
            <w:left w:val="none" w:sz="0" w:space="0" w:color="auto"/>
            <w:bottom w:val="none" w:sz="0" w:space="0" w:color="auto"/>
            <w:right w:val="none" w:sz="0" w:space="0" w:color="auto"/>
          </w:divBdr>
        </w:div>
        <w:div w:id="1468936838">
          <w:marLeft w:val="0"/>
          <w:marRight w:val="0"/>
          <w:marTop w:val="0"/>
          <w:marBottom w:val="0"/>
          <w:divBdr>
            <w:top w:val="none" w:sz="0" w:space="0" w:color="auto"/>
            <w:left w:val="none" w:sz="0" w:space="0" w:color="auto"/>
            <w:bottom w:val="none" w:sz="0" w:space="0" w:color="auto"/>
            <w:right w:val="none" w:sz="0" w:space="0" w:color="auto"/>
          </w:divBdr>
        </w:div>
        <w:div w:id="1389067736">
          <w:marLeft w:val="0"/>
          <w:marRight w:val="0"/>
          <w:marTop w:val="0"/>
          <w:marBottom w:val="0"/>
          <w:divBdr>
            <w:top w:val="none" w:sz="0" w:space="0" w:color="auto"/>
            <w:left w:val="none" w:sz="0" w:space="0" w:color="auto"/>
            <w:bottom w:val="none" w:sz="0" w:space="0" w:color="auto"/>
            <w:right w:val="none" w:sz="0" w:space="0" w:color="auto"/>
          </w:divBdr>
        </w:div>
        <w:div w:id="1703556506">
          <w:marLeft w:val="0"/>
          <w:marRight w:val="0"/>
          <w:marTop w:val="0"/>
          <w:marBottom w:val="0"/>
          <w:divBdr>
            <w:top w:val="none" w:sz="0" w:space="0" w:color="auto"/>
            <w:left w:val="none" w:sz="0" w:space="0" w:color="auto"/>
            <w:bottom w:val="none" w:sz="0" w:space="0" w:color="auto"/>
            <w:right w:val="none" w:sz="0" w:space="0" w:color="auto"/>
          </w:divBdr>
        </w:div>
        <w:div w:id="1634556390">
          <w:marLeft w:val="0"/>
          <w:marRight w:val="0"/>
          <w:marTop w:val="0"/>
          <w:marBottom w:val="0"/>
          <w:divBdr>
            <w:top w:val="none" w:sz="0" w:space="0" w:color="auto"/>
            <w:left w:val="none" w:sz="0" w:space="0" w:color="auto"/>
            <w:bottom w:val="none" w:sz="0" w:space="0" w:color="auto"/>
            <w:right w:val="none" w:sz="0" w:space="0" w:color="auto"/>
          </w:divBdr>
        </w:div>
      </w:divsChild>
    </w:div>
    <w:div w:id="1881361044">
      <w:bodyDiv w:val="1"/>
      <w:marLeft w:val="0"/>
      <w:marRight w:val="0"/>
      <w:marTop w:val="0"/>
      <w:marBottom w:val="0"/>
      <w:divBdr>
        <w:top w:val="none" w:sz="0" w:space="0" w:color="auto"/>
        <w:left w:val="none" w:sz="0" w:space="0" w:color="auto"/>
        <w:bottom w:val="none" w:sz="0" w:space="0" w:color="auto"/>
        <w:right w:val="none" w:sz="0" w:space="0" w:color="auto"/>
      </w:divBdr>
    </w:div>
    <w:div w:id="1885873982">
      <w:bodyDiv w:val="1"/>
      <w:marLeft w:val="0"/>
      <w:marRight w:val="0"/>
      <w:marTop w:val="0"/>
      <w:marBottom w:val="0"/>
      <w:divBdr>
        <w:top w:val="none" w:sz="0" w:space="0" w:color="auto"/>
        <w:left w:val="none" w:sz="0" w:space="0" w:color="auto"/>
        <w:bottom w:val="none" w:sz="0" w:space="0" w:color="auto"/>
        <w:right w:val="none" w:sz="0" w:space="0" w:color="auto"/>
      </w:divBdr>
      <w:divsChild>
        <w:div w:id="2143885415">
          <w:marLeft w:val="0"/>
          <w:marRight w:val="0"/>
          <w:marTop w:val="0"/>
          <w:marBottom w:val="240"/>
          <w:divBdr>
            <w:top w:val="none" w:sz="0" w:space="0" w:color="auto"/>
            <w:left w:val="none" w:sz="0" w:space="0" w:color="auto"/>
            <w:bottom w:val="none" w:sz="0" w:space="0" w:color="auto"/>
            <w:right w:val="none" w:sz="0" w:space="0" w:color="auto"/>
          </w:divBdr>
        </w:div>
        <w:div w:id="337386011">
          <w:marLeft w:val="0"/>
          <w:marRight w:val="0"/>
          <w:marTop w:val="0"/>
          <w:marBottom w:val="0"/>
          <w:divBdr>
            <w:top w:val="none" w:sz="0" w:space="0" w:color="auto"/>
            <w:left w:val="none" w:sz="0" w:space="0" w:color="auto"/>
            <w:bottom w:val="none" w:sz="0" w:space="0" w:color="auto"/>
            <w:right w:val="none" w:sz="0" w:space="0" w:color="auto"/>
          </w:divBdr>
        </w:div>
        <w:div w:id="2090034923">
          <w:marLeft w:val="0"/>
          <w:marRight w:val="0"/>
          <w:marTop w:val="0"/>
          <w:marBottom w:val="0"/>
          <w:divBdr>
            <w:top w:val="none" w:sz="0" w:space="0" w:color="auto"/>
            <w:left w:val="none" w:sz="0" w:space="0" w:color="auto"/>
            <w:bottom w:val="none" w:sz="0" w:space="0" w:color="auto"/>
            <w:right w:val="none" w:sz="0" w:space="0" w:color="auto"/>
          </w:divBdr>
        </w:div>
        <w:div w:id="1701009114">
          <w:marLeft w:val="0"/>
          <w:marRight w:val="0"/>
          <w:marTop w:val="0"/>
          <w:marBottom w:val="0"/>
          <w:divBdr>
            <w:top w:val="none" w:sz="0" w:space="0" w:color="auto"/>
            <w:left w:val="none" w:sz="0" w:space="0" w:color="auto"/>
            <w:bottom w:val="none" w:sz="0" w:space="0" w:color="auto"/>
            <w:right w:val="none" w:sz="0" w:space="0" w:color="auto"/>
          </w:divBdr>
        </w:div>
        <w:div w:id="229314814">
          <w:marLeft w:val="0"/>
          <w:marRight w:val="0"/>
          <w:marTop w:val="0"/>
          <w:marBottom w:val="0"/>
          <w:divBdr>
            <w:top w:val="none" w:sz="0" w:space="0" w:color="auto"/>
            <w:left w:val="none" w:sz="0" w:space="0" w:color="auto"/>
            <w:bottom w:val="none" w:sz="0" w:space="0" w:color="auto"/>
            <w:right w:val="none" w:sz="0" w:space="0" w:color="auto"/>
          </w:divBdr>
        </w:div>
      </w:divsChild>
    </w:div>
    <w:div w:id="1886748291">
      <w:bodyDiv w:val="1"/>
      <w:marLeft w:val="0"/>
      <w:marRight w:val="0"/>
      <w:marTop w:val="0"/>
      <w:marBottom w:val="0"/>
      <w:divBdr>
        <w:top w:val="none" w:sz="0" w:space="0" w:color="auto"/>
        <w:left w:val="none" w:sz="0" w:space="0" w:color="auto"/>
        <w:bottom w:val="none" w:sz="0" w:space="0" w:color="auto"/>
        <w:right w:val="none" w:sz="0" w:space="0" w:color="auto"/>
      </w:divBdr>
      <w:divsChild>
        <w:div w:id="2049645505">
          <w:marLeft w:val="0"/>
          <w:marRight w:val="0"/>
          <w:marTop w:val="0"/>
          <w:marBottom w:val="0"/>
          <w:divBdr>
            <w:top w:val="none" w:sz="0" w:space="0" w:color="auto"/>
            <w:left w:val="none" w:sz="0" w:space="0" w:color="auto"/>
            <w:bottom w:val="none" w:sz="0" w:space="0" w:color="auto"/>
            <w:right w:val="none" w:sz="0" w:space="0" w:color="auto"/>
          </w:divBdr>
        </w:div>
        <w:div w:id="1396198418">
          <w:marLeft w:val="0"/>
          <w:marRight w:val="0"/>
          <w:marTop w:val="0"/>
          <w:marBottom w:val="0"/>
          <w:divBdr>
            <w:top w:val="none" w:sz="0" w:space="0" w:color="auto"/>
            <w:left w:val="none" w:sz="0" w:space="0" w:color="auto"/>
            <w:bottom w:val="none" w:sz="0" w:space="0" w:color="auto"/>
            <w:right w:val="none" w:sz="0" w:space="0" w:color="auto"/>
          </w:divBdr>
        </w:div>
        <w:div w:id="1654522410">
          <w:marLeft w:val="0"/>
          <w:marRight w:val="0"/>
          <w:marTop w:val="0"/>
          <w:marBottom w:val="0"/>
          <w:divBdr>
            <w:top w:val="none" w:sz="0" w:space="0" w:color="auto"/>
            <w:left w:val="none" w:sz="0" w:space="0" w:color="auto"/>
            <w:bottom w:val="none" w:sz="0" w:space="0" w:color="auto"/>
            <w:right w:val="none" w:sz="0" w:space="0" w:color="auto"/>
          </w:divBdr>
        </w:div>
        <w:div w:id="115831172">
          <w:marLeft w:val="0"/>
          <w:marRight w:val="0"/>
          <w:marTop w:val="0"/>
          <w:marBottom w:val="0"/>
          <w:divBdr>
            <w:top w:val="none" w:sz="0" w:space="0" w:color="auto"/>
            <w:left w:val="none" w:sz="0" w:space="0" w:color="auto"/>
            <w:bottom w:val="none" w:sz="0" w:space="0" w:color="auto"/>
            <w:right w:val="none" w:sz="0" w:space="0" w:color="auto"/>
          </w:divBdr>
        </w:div>
      </w:divsChild>
    </w:div>
    <w:div w:id="2036496312">
      <w:bodyDiv w:val="1"/>
      <w:marLeft w:val="0"/>
      <w:marRight w:val="0"/>
      <w:marTop w:val="0"/>
      <w:marBottom w:val="0"/>
      <w:divBdr>
        <w:top w:val="none" w:sz="0" w:space="0" w:color="auto"/>
        <w:left w:val="none" w:sz="0" w:space="0" w:color="auto"/>
        <w:bottom w:val="none" w:sz="0" w:space="0" w:color="auto"/>
        <w:right w:val="none" w:sz="0" w:space="0" w:color="auto"/>
      </w:divBdr>
      <w:divsChild>
        <w:div w:id="68355726">
          <w:marLeft w:val="0"/>
          <w:marRight w:val="0"/>
          <w:marTop w:val="0"/>
          <w:marBottom w:val="0"/>
          <w:divBdr>
            <w:top w:val="none" w:sz="0" w:space="0" w:color="auto"/>
            <w:left w:val="none" w:sz="0" w:space="0" w:color="auto"/>
            <w:bottom w:val="none" w:sz="0" w:space="0" w:color="auto"/>
            <w:right w:val="none" w:sz="0" w:space="0" w:color="auto"/>
          </w:divBdr>
          <w:divsChild>
            <w:div w:id="154876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92510">
      <w:bodyDiv w:val="1"/>
      <w:marLeft w:val="0"/>
      <w:marRight w:val="0"/>
      <w:marTop w:val="0"/>
      <w:marBottom w:val="0"/>
      <w:divBdr>
        <w:top w:val="none" w:sz="0" w:space="0" w:color="auto"/>
        <w:left w:val="none" w:sz="0" w:space="0" w:color="auto"/>
        <w:bottom w:val="none" w:sz="0" w:space="0" w:color="auto"/>
        <w:right w:val="none" w:sz="0" w:space="0" w:color="auto"/>
      </w:divBdr>
      <w:divsChild>
        <w:div w:id="34736342">
          <w:marLeft w:val="0"/>
          <w:marRight w:val="0"/>
          <w:marTop w:val="0"/>
          <w:marBottom w:val="0"/>
          <w:divBdr>
            <w:top w:val="none" w:sz="0" w:space="0" w:color="auto"/>
            <w:left w:val="none" w:sz="0" w:space="0" w:color="auto"/>
            <w:bottom w:val="none" w:sz="0" w:space="0" w:color="auto"/>
            <w:right w:val="none" w:sz="0" w:space="0" w:color="auto"/>
          </w:divBdr>
          <w:divsChild>
            <w:div w:id="1336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7642">
      <w:bodyDiv w:val="1"/>
      <w:marLeft w:val="0"/>
      <w:marRight w:val="0"/>
      <w:marTop w:val="0"/>
      <w:marBottom w:val="0"/>
      <w:divBdr>
        <w:top w:val="none" w:sz="0" w:space="0" w:color="auto"/>
        <w:left w:val="none" w:sz="0" w:space="0" w:color="auto"/>
        <w:bottom w:val="none" w:sz="0" w:space="0" w:color="auto"/>
        <w:right w:val="none" w:sz="0" w:space="0" w:color="auto"/>
      </w:divBdr>
      <w:divsChild>
        <w:div w:id="533856763">
          <w:marLeft w:val="0"/>
          <w:marRight w:val="0"/>
          <w:marTop w:val="0"/>
          <w:marBottom w:val="240"/>
          <w:divBdr>
            <w:top w:val="none" w:sz="0" w:space="0" w:color="auto"/>
            <w:left w:val="none" w:sz="0" w:space="0" w:color="auto"/>
            <w:bottom w:val="none" w:sz="0" w:space="0" w:color="auto"/>
            <w:right w:val="none" w:sz="0" w:space="0" w:color="auto"/>
          </w:divBdr>
        </w:div>
        <w:div w:id="83381576">
          <w:marLeft w:val="0"/>
          <w:marRight w:val="0"/>
          <w:marTop w:val="0"/>
          <w:marBottom w:val="240"/>
          <w:divBdr>
            <w:top w:val="none" w:sz="0" w:space="0" w:color="auto"/>
            <w:left w:val="none" w:sz="0" w:space="0" w:color="auto"/>
            <w:bottom w:val="none" w:sz="0" w:space="0" w:color="auto"/>
            <w:right w:val="none" w:sz="0" w:space="0" w:color="auto"/>
          </w:divBdr>
        </w:div>
        <w:div w:id="1822694502">
          <w:marLeft w:val="0"/>
          <w:marRight w:val="0"/>
          <w:marTop w:val="0"/>
          <w:marBottom w:val="0"/>
          <w:divBdr>
            <w:top w:val="none" w:sz="0" w:space="0" w:color="auto"/>
            <w:left w:val="none" w:sz="0" w:space="0" w:color="auto"/>
            <w:bottom w:val="none" w:sz="0" w:space="0" w:color="auto"/>
            <w:right w:val="none" w:sz="0" w:space="0" w:color="auto"/>
          </w:divBdr>
        </w:div>
      </w:divsChild>
    </w:div>
    <w:div w:id="2092463835">
      <w:bodyDiv w:val="1"/>
      <w:marLeft w:val="0"/>
      <w:marRight w:val="0"/>
      <w:marTop w:val="0"/>
      <w:marBottom w:val="0"/>
      <w:divBdr>
        <w:top w:val="none" w:sz="0" w:space="0" w:color="auto"/>
        <w:left w:val="none" w:sz="0" w:space="0" w:color="auto"/>
        <w:bottom w:val="none" w:sz="0" w:space="0" w:color="auto"/>
        <w:right w:val="none" w:sz="0" w:space="0" w:color="auto"/>
      </w:divBdr>
      <w:divsChild>
        <w:div w:id="1644045928">
          <w:marLeft w:val="0"/>
          <w:marRight w:val="0"/>
          <w:marTop w:val="0"/>
          <w:marBottom w:val="0"/>
          <w:divBdr>
            <w:top w:val="none" w:sz="0" w:space="0" w:color="auto"/>
            <w:left w:val="none" w:sz="0" w:space="0" w:color="auto"/>
            <w:bottom w:val="none" w:sz="0" w:space="0" w:color="auto"/>
            <w:right w:val="none" w:sz="0" w:space="0" w:color="auto"/>
          </w:divBdr>
          <w:divsChild>
            <w:div w:id="20481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6696">
      <w:bodyDiv w:val="1"/>
      <w:marLeft w:val="0"/>
      <w:marRight w:val="0"/>
      <w:marTop w:val="0"/>
      <w:marBottom w:val="0"/>
      <w:divBdr>
        <w:top w:val="none" w:sz="0" w:space="0" w:color="auto"/>
        <w:left w:val="none" w:sz="0" w:space="0" w:color="auto"/>
        <w:bottom w:val="none" w:sz="0" w:space="0" w:color="auto"/>
        <w:right w:val="none" w:sz="0" w:space="0" w:color="auto"/>
      </w:divBdr>
      <w:divsChild>
        <w:div w:id="85541523">
          <w:marLeft w:val="0"/>
          <w:marRight w:val="0"/>
          <w:marTop w:val="450"/>
          <w:marBottom w:val="0"/>
          <w:divBdr>
            <w:top w:val="none" w:sz="0" w:space="0" w:color="auto"/>
            <w:left w:val="none" w:sz="0" w:space="0" w:color="auto"/>
            <w:bottom w:val="none" w:sz="0" w:space="0" w:color="auto"/>
            <w:right w:val="none" w:sz="0" w:space="0" w:color="auto"/>
          </w:divBdr>
          <w:divsChild>
            <w:div w:id="1928885289">
              <w:marLeft w:val="0"/>
              <w:marRight w:val="0"/>
              <w:marTop w:val="0"/>
              <w:marBottom w:val="0"/>
              <w:divBdr>
                <w:top w:val="none" w:sz="0" w:space="0" w:color="auto"/>
                <w:left w:val="none" w:sz="0" w:space="0" w:color="auto"/>
                <w:bottom w:val="none" w:sz="0" w:space="0" w:color="auto"/>
                <w:right w:val="none" w:sz="0" w:space="0" w:color="auto"/>
              </w:divBdr>
              <w:divsChild>
                <w:div w:id="1354453107">
                  <w:marLeft w:val="0"/>
                  <w:marRight w:val="0"/>
                  <w:marTop w:val="0"/>
                  <w:marBottom w:val="0"/>
                  <w:divBdr>
                    <w:top w:val="none" w:sz="0" w:space="0" w:color="auto"/>
                    <w:left w:val="none" w:sz="0" w:space="0" w:color="auto"/>
                    <w:bottom w:val="none" w:sz="0" w:space="0" w:color="auto"/>
                    <w:right w:val="none" w:sz="0" w:space="0" w:color="auto"/>
                  </w:divBdr>
                  <w:divsChild>
                    <w:div w:id="1990551735">
                      <w:marLeft w:val="0"/>
                      <w:marRight w:val="0"/>
                      <w:marTop w:val="0"/>
                      <w:marBottom w:val="0"/>
                      <w:divBdr>
                        <w:top w:val="none" w:sz="0" w:space="0" w:color="auto"/>
                        <w:left w:val="none" w:sz="0" w:space="0" w:color="auto"/>
                        <w:bottom w:val="none" w:sz="0" w:space="0" w:color="auto"/>
                        <w:right w:val="none" w:sz="0" w:space="0" w:color="auto"/>
                      </w:divBdr>
                      <w:divsChild>
                        <w:div w:id="68116603">
                          <w:marLeft w:val="0"/>
                          <w:marRight w:val="0"/>
                          <w:marTop w:val="0"/>
                          <w:marBottom w:val="0"/>
                          <w:divBdr>
                            <w:top w:val="none" w:sz="0" w:space="0" w:color="auto"/>
                            <w:left w:val="none" w:sz="0" w:space="0" w:color="auto"/>
                            <w:bottom w:val="none" w:sz="0" w:space="0" w:color="auto"/>
                            <w:right w:val="none" w:sz="0" w:space="0" w:color="auto"/>
                          </w:divBdr>
                          <w:divsChild>
                            <w:div w:id="144857211">
                              <w:marLeft w:val="0"/>
                              <w:marRight w:val="0"/>
                              <w:marTop w:val="0"/>
                              <w:marBottom w:val="0"/>
                              <w:divBdr>
                                <w:top w:val="none" w:sz="0" w:space="0" w:color="auto"/>
                                <w:left w:val="none" w:sz="0" w:space="0" w:color="auto"/>
                                <w:bottom w:val="none" w:sz="0" w:space="0" w:color="auto"/>
                                <w:right w:val="none" w:sz="0" w:space="0" w:color="auto"/>
                              </w:divBdr>
                              <w:divsChild>
                                <w:div w:id="460155121">
                                  <w:marLeft w:val="0"/>
                                  <w:marRight w:val="0"/>
                                  <w:marTop w:val="0"/>
                                  <w:marBottom w:val="0"/>
                                  <w:divBdr>
                                    <w:top w:val="none" w:sz="0" w:space="0" w:color="auto"/>
                                    <w:left w:val="none" w:sz="0" w:space="0" w:color="auto"/>
                                    <w:bottom w:val="none" w:sz="0" w:space="0" w:color="auto"/>
                                    <w:right w:val="none" w:sz="0" w:space="0" w:color="auto"/>
                                  </w:divBdr>
                                  <w:divsChild>
                                    <w:div w:id="2010056320">
                                      <w:marLeft w:val="0"/>
                                      <w:marRight w:val="0"/>
                                      <w:marTop w:val="0"/>
                                      <w:marBottom w:val="0"/>
                                      <w:divBdr>
                                        <w:top w:val="none" w:sz="0" w:space="0" w:color="auto"/>
                                        <w:left w:val="none" w:sz="0" w:space="0" w:color="auto"/>
                                        <w:bottom w:val="none" w:sz="0" w:space="0" w:color="auto"/>
                                        <w:right w:val="none" w:sz="0" w:space="0" w:color="auto"/>
                                      </w:divBdr>
                                    </w:div>
                                    <w:div w:id="1510556153">
                                      <w:marLeft w:val="0"/>
                                      <w:marRight w:val="0"/>
                                      <w:marTop w:val="0"/>
                                      <w:marBottom w:val="0"/>
                                      <w:divBdr>
                                        <w:top w:val="none" w:sz="0" w:space="0" w:color="auto"/>
                                        <w:left w:val="none" w:sz="0" w:space="0" w:color="auto"/>
                                        <w:bottom w:val="none" w:sz="0" w:space="0" w:color="auto"/>
                                        <w:right w:val="none" w:sz="0" w:space="0" w:color="auto"/>
                                      </w:divBdr>
                                    </w:div>
                                    <w:div w:id="457647055">
                                      <w:marLeft w:val="0"/>
                                      <w:marRight w:val="0"/>
                                      <w:marTop w:val="0"/>
                                      <w:marBottom w:val="0"/>
                                      <w:divBdr>
                                        <w:top w:val="none" w:sz="0" w:space="0" w:color="auto"/>
                                        <w:left w:val="none" w:sz="0" w:space="0" w:color="auto"/>
                                        <w:bottom w:val="none" w:sz="0" w:space="0" w:color="auto"/>
                                        <w:right w:val="none" w:sz="0" w:space="0" w:color="auto"/>
                                      </w:divBdr>
                                    </w:div>
                                    <w:div w:id="1120880082">
                                      <w:marLeft w:val="0"/>
                                      <w:marRight w:val="0"/>
                                      <w:marTop w:val="0"/>
                                      <w:marBottom w:val="0"/>
                                      <w:divBdr>
                                        <w:top w:val="none" w:sz="0" w:space="0" w:color="auto"/>
                                        <w:left w:val="none" w:sz="0" w:space="0" w:color="auto"/>
                                        <w:bottom w:val="none" w:sz="0" w:space="0" w:color="auto"/>
                                        <w:right w:val="none" w:sz="0" w:space="0" w:color="auto"/>
                                      </w:divBdr>
                                    </w:div>
                                    <w:div w:id="471990327">
                                      <w:marLeft w:val="0"/>
                                      <w:marRight w:val="0"/>
                                      <w:marTop w:val="0"/>
                                      <w:marBottom w:val="0"/>
                                      <w:divBdr>
                                        <w:top w:val="none" w:sz="0" w:space="0" w:color="auto"/>
                                        <w:left w:val="none" w:sz="0" w:space="0" w:color="auto"/>
                                        <w:bottom w:val="none" w:sz="0" w:space="0" w:color="auto"/>
                                        <w:right w:val="none" w:sz="0" w:space="0" w:color="auto"/>
                                      </w:divBdr>
                                    </w:div>
                                    <w:div w:id="980619087">
                                      <w:marLeft w:val="0"/>
                                      <w:marRight w:val="0"/>
                                      <w:marTop w:val="0"/>
                                      <w:marBottom w:val="0"/>
                                      <w:divBdr>
                                        <w:top w:val="none" w:sz="0" w:space="0" w:color="auto"/>
                                        <w:left w:val="none" w:sz="0" w:space="0" w:color="auto"/>
                                        <w:bottom w:val="none" w:sz="0" w:space="0" w:color="auto"/>
                                        <w:right w:val="none" w:sz="0" w:space="0" w:color="auto"/>
                                      </w:divBdr>
                                    </w:div>
                                    <w:div w:id="1174765169">
                                      <w:marLeft w:val="0"/>
                                      <w:marRight w:val="0"/>
                                      <w:marTop w:val="0"/>
                                      <w:marBottom w:val="240"/>
                                      <w:divBdr>
                                        <w:top w:val="none" w:sz="0" w:space="0" w:color="auto"/>
                                        <w:left w:val="none" w:sz="0" w:space="0" w:color="auto"/>
                                        <w:bottom w:val="none" w:sz="0" w:space="0" w:color="auto"/>
                                        <w:right w:val="none" w:sz="0" w:space="0" w:color="auto"/>
                                      </w:divBdr>
                                    </w:div>
                                    <w:div w:id="18957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123qw</b:Tag>
    <b:SourceType>JournalArticle</b:SourceType>
    <b:Guid>{F694AC82-19BC-4831-8FEB-E2B938652AC4}</b:Guid>
    <b:Title>ewqe</b:Title>
    <b:Year>eqw</b:Year>
    <b:Author>
      <b:Author>
        <b:NameList>
          <b:Person>
            <b:Last>1231212</b:Last>
          </b:Person>
        </b:NameList>
      </b:Author>
    </b:Author>
    <b:JournalName>ewqeq</b:JournalName>
    <b:Pages>ewqe</b:Pages>
    <b:RefOrder>1</b:RefOrder>
  </b:Source>
</b:Sources>
</file>

<file path=customXml/itemProps1.xml><?xml version="1.0" encoding="utf-8"?>
<ds:datastoreItem xmlns:ds="http://schemas.openxmlformats.org/officeDocument/2006/customXml" ds:itemID="{DFAE50EF-099F-4E9B-A4AE-4692436C5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15</Pages>
  <Words>3989</Words>
  <Characters>24418</Characters>
  <Application>Microsoft Office Word</Application>
  <DocSecurity>0</DocSecurity>
  <Lines>626</Lines>
  <Paragraphs>394</Paragraphs>
  <ScaleCrop>false</ScaleCrop>
  <Company/>
  <LinksUpToDate>false</LinksUpToDate>
  <CharactersWithSpaces>28013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洋 丁</dc:creator>
  <cp:keywords/>
  <dc:description/>
  <cp:lastModifiedBy>洋 丁</cp:lastModifiedBy>
  <cp:revision>474</cp:revision>
  <cp:lastPrinted>2025-11-17T23:25:00Z</cp:lastPrinted>
  <dcterms:created xsi:type="dcterms:W3CDTF">2025-11-17T13:25:00Z</dcterms:created>
  <dcterms:modified xsi:type="dcterms:W3CDTF">2025-11-17T23:59:00Z</dcterms:modified>
</cp:coreProperties>
</file>