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Тема 2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Рабочее время, резерв повышения эффективности производства</w:t>
      </w:r>
    </w:p>
    <w:p>
      <w:pPr>
        <w:jc w:val="center"/>
        <w:rPr>
          <w:rFonts w:hint="default"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План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Сущность, функции и баланс рабочего времени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Классификация и характеристика элементов внутрисменного баланса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Сущность, цели и методы измерения затрат рабочего времени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Рабочее время</w:t>
      </w:r>
      <w:r>
        <w:rPr>
          <w:rFonts w:hint="default" w:ascii="Times New Roman" w:hAnsi="Times New Roman" w:cs="Times New Roman"/>
          <w:sz w:val="28"/>
          <w:szCs w:val="28"/>
        </w:rPr>
        <w:t xml:space="preserve"> – юридически установленная (регламентированная) продолжительность производственной деятельности в течении которой работник выполняет возложенную на него работу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i/>
          <w:sz w:val="28"/>
          <w:szCs w:val="28"/>
        </w:rPr>
        <w:t>Рабочее время</w:t>
      </w:r>
      <w:r>
        <w:rPr>
          <w:rFonts w:hint="default" w:ascii="Times New Roman" w:hAnsi="Times New Roman" w:cs="Times New Roman"/>
          <w:sz w:val="28"/>
          <w:szCs w:val="28"/>
        </w:rPr>
        <w:t xml:space="preserve"> выступает всеобщей мерой труда, поэтому выполняет следующие функции: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Является мерилом продолжительности (рабочего дня, операции и т.д.)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Является мерилом затрат живого труда (трудоёмкости)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Измеряет степень использования (средств труда, предметов труда, субъекта труда)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Годовой бюджет (баланс рабочего времени) используется для планирования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Численности работающих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Фонда зарплаты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Количества оборудования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Для анализа и разработки мероприятий по улучшению использования рабочего времени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Существует методики расчёта рабочего времени для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исполнителей</w:t>
      </w:r>
      <w:r>
        <w:rPr>
          <w:rFonts w:hint="default" w:ascii="Times New Roman" w:hAnsi="Times New Roman" w:cs="Times New Roman"/>
          <w:sz w:val="28"/>
          <w:szCs w:val="28"/>
        </w:rPr>
        <w:t xml:space="preserve"> и для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оборудования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Бюджет рабочего времени рассматривают в двух аспектах: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Целодневный (в днях)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Сменный (в часах)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Бюджет рабочего времени бывает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Календарный (соответствует количеству календарных дней в периоде)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Номинальный (соответствует количеству календарных рабочих дней)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Эффективный (полезный фонд рабочего времени, соответствует календарному числу 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явочных</w:t>
      </w:r>
      <w:r>
        <w:rPr>
          <w:rFonts w:hint="default" w:ascii="Times New Roman" w:hAnsi="Times New Roman" w:cs="Times New Roman"/>
          <w:sz w:val="28"/>
          <w:szCs w:val="28"/>
        </w:rPr>
        <w:t xml:space="preserve"> дней)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исполнителей допускаются потери от 9% до 12% от номинального фонда, для оборудования – от 2% до 5%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Фонд рабочего времени может быть: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Плановым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Фактическим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Нормируемым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Проектным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700" w:firstLineChars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i/>
          <w:sz w:val="28"/>
          <w:szCs w:val="28"/>
        </w:rPr>
        <w:t>Производственный процесс</w:t>
      </w:r>
      <w:r>
        <w:rPr>
          <w:rFonts w:hint="default" w:ascii="Times New Roman" w:hAnsi="Times New Roman" w:cs="Times New Roman"/>
          <w:sz w:val="28"/>
          <w:szCs w:val="28"/>
        </w:rPr>
        <w:t xml:space="preserve"> – совокупность взаимосвязанных процессов труда и естественных процессов, направленных на изготовление продукции 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зависимости от характера труда и роли рабочего существует следующая классификация производственных процессов: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1. Ручной производственный процесс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Машинно-ручной (выполняется механизмами, требующими влияния человека)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Машинный (механический, предмет труда обрабатывается механизмами, а человек осуществляет вспомогательные процессы)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Автоматизированный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Аппаратный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23"/>
    <w:rsid w:val="000972DD"/>
    <w:rsid w:val="00426B44"/>
    <w:rsid w:val="00576233"/>
    <w:rsid w:val="006E056B"/>
    <w:rsid w:val="00D462A6"/>
    <w:rsid w:val="00E412CE"/>
    <w:rsid w:val="00F84323"/>
    <w:rsid w:val="388F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314</Words>
  <Characters>1796</Characters>
  <Lines>14</Lines>
  <Paragraphs>4</Paragraphs>
  <TotalTime>0</TotalTime>
  <ScaleCrop>false</ScaleCrop>
  <LinksUpToDate>false</LinksUpToDate>
  <CharactersWithSpaces>2106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2019-09-20T09:45:00Z</dcterms:created>
  <dc:creator>Александр Белянский</dc:creator>
  <cp:lastModifiedBy>X555DG</cp:lastModifiedBy>
  <dcterms:modified xsi:type="dcterms:W3CDTF">2019-11-01T09:29:56Z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