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Datadog on Azure - Architecture</w:t>
      </w:r>
    </w:p>
    <w:p>
      <w:pPr>
        <w:jc w:val="center"/>
      </w:pPr>
      <w:r>
        <w:rPr>
          <w:sz w:val="24"/>
        </w:rPr>
        <w:t>Enterprise Observability Platform</w:t>
      </w:r>
    </w:p>
    <w:p>
      <w:r>
        <w:rPr>
          <w:b/>
          <w:sz w:val="28"/>
        </w:rPr>
        <w:t>Architecture Diagram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DEEB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Azure Resources</w:t>
              <w:br/>
              <w:t>VMs, AKS, PaaS</w:t>
            </w:r>
          </w:p>
        </w:tc>
        <w:tc>
          <w:tcPr>
            <w:tcW w:type="dxa" w:w="216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Entra ID + MFA</w:t>
              <w:br/>
              <w:t>Authentication</w:t>
            </w:r>
          </w:p>
        </w:tc>
        <w:tc>
          <w:tcPr>
            <w:tcW w:type="dxa" w:w="2160"/>
            <w:shd w:fill="F4B084"/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Azure Monitor</w:t>
              <w:br/>
              <w:t>Diagnostics</w:t>
            </w:r>
          </w:p>
        </w:tc>
        <w:tc>
          <w:tcPr>
            <w:tcW w:type="dxa" w:w="2160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Key Vault</w:t>
              <w:br/>
              <w:t>Secrets &amp; Keys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>
        <w:tc>
          <w:tcPr>
            <w:tcW w:type="dxa" w:w="8640"/>
            <w:gridSpan w:val="4"/>
            <w:shd w:fill="D5F4E6"/>
            <w:tcBorders>
              <w:top w:val="single" w:sz="8" w:color="28B463"/>
              <w:left w:val="single" w:sz="8" w:color="28B463"/>
              <w:bottom w:val="single" w:sz="8" w:color="28B463"/>
              <w:right w:val="single" w:sz="8" w:color="28B463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DATADOG COLLECTION LAYER</w:t>
              <w:br/>
              <w:t>Agents (VM Extensions, AKS DaemonSet) + Azure Integration API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>
        <w:tc>
          <w:tcPr>
            <w:tcW w:type="dxa" w:w="8640"/>
            <w:gridSpan w:val="4"/>
            <w:shd w:fill="FCE4D6"/>
            <w:tcBorders>
              <w:top w:val="single" w:sz="8" w:color="E67E22"/>
              <w:left w:val="single" w:sz="8" w:color="E67E22"/>
              <w:bottom w:val="single" w:sz="8" w:color="E67E22"/>
              <w:right w:val="single" w:sz="8" w:color="E67E22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NETWORK SECURITY LAYER</w:t>
              <w:br/>
              <w:t>Hub VNet • Azure Firewall • Private Link • TLS 1.2+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>
        <w:tc>
          <w:tcPr>
            <w:tcW w:type="dxa" w:w="8640"/>
            <w:gridSpan w:val="4"/>
            <w:shd w:fill="7B2CBF"/>
            <w:tcBorders>
              <w:top w:val="single" w:sz="8" w:color="7B2CBF"/>
              <w:left w:val="single" w:sz="8" w:color="7B2CBF"/>
              <w:bottom w:val="single" w:sz="8" w:color="7B2CBF"/>
              <w:right w:val="single" w:sz="8" w:color="7B2C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DATADOG SAAS PLATFORM</w:t>
              <w:br/>
              <w:t>Intake → Processing → Storage → Dashboards → Monitors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>
        <w:tc>
          <w:tcPr>
            <w:tcW w:type="dxa" w:w="2160"/>
            <w:shd w:fill="F8CECC"/>
            <w:tcBorders>
              <w:top w:val="single" w:sz="8" w:color="B85450"/>
              <w:left w:val="single" w:sz="8" w:color="B85450"/>
              <w:bottom w:val="single" w:sz="8" w:color="B85450"/>
              <w:right w:val="single" w:sz="8" w:color="B8545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PagerDuty</w:t>
            </w:r>
          </w:p>
        </w:tc>
        <w:tc>
          <w:tcPr>
            <w:tcW w:type="dxa" w:w="2160"/>
            <w:shd w:fill="F8CECC"/>
            <w:tcBorders>
              <w:top w:val="single" w:sz="8" w:color="B85450"/>
              <w:left w:val="single" w:sz="8" w:color="B85450"/>
              <w:bottom w:val="single" w:sz="8" w:color="B85450"/>
              <w:right w:val="single" w:sz="8" w:color="B8545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Slack</w:t>
            </w:r>
          </w:p>
        </w:tc>
        <w:tc>
          <w:tcPr>
            <w:tcW w:type="dxa" w:w="2160"/>
            <w:shd w:fill="F8CECC"/>
            <w:tcBorders>
              <w:top w:val="single" w:sz="8" w:color="B85450"/>
              <w:left w:val="single" w:sz="8" w:color="B85450"/>
              <w:bottom w:val="single" w:sz="8" w:color="B85450"/>
              <w:right w:val="single" w:sz="8" w:color="B8545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Email</w:t>
            </w:r>
          </w:p>
        </w:tc>
        <w:tc>
          <w:tcPr>
            <w:tcW w:type="dxa" w:w="2160"/>
            <w:shd w:fill="F8CECC"/>
            <w:tcBorders>
              <w:top w:val="single" w:sz="8" w:color="B85450"/>
              <w:left w:val="single" w:sz="8" w:color="B85450"/>
              <w:bottom w:val="single" w:sz="8" w:color="B85450"/>
              <w:right w:val="single" w:sz="8" w:color="B8545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Webhooks</w:t>
            </w:r>
          </w:p>
        </w:tc>
      </w:tr>
    </w:tbl>
    <w:p/>
    <w:p>
      <w:r>
        <w:rPr>
          <w:b/>
          <w:sz w:val="20"/>
        </w:rPr>
        <w:t>KEY FEATURES:</w:t>
      </w:r>
    </w:p>
    <w:p>
      <w:r>
        <w:rPr>
          <w:sz w:val="18"/>
        </w:rPr>
        <w:t>Unified Observability • 30-50% Faster MTTD/MTTR • Zero Trust Network • HIPAA/HITRUST Compliant • Automated Compliance • 99.95% SLA</w:t>
      </w:r>
    </w:p>
    <w:p>
      <w:r>
        <w:rPr>
          <w:b/>
          <w:sz w:val="28"/>
        </w:rPr>
        <w:t>Executive Summary</w:t>
      </w:r>
    </w:p>
    <w:p>
      <w:r>
        <w:rPr>
          <w:sz w:val="20"/>
        </w:rPr>
        <w:t>This architecture implements enterprise-grade observability for Azure workloads using Datadog. The solution provides unified monitoring across infrastructure, applications, and logs while maintaining security and compliance requirements for regulated environments.</w:t>
      </w:r>
    </w:p>
    <w:p>
      <w:r>
        <w:rPr>
          <w:b/>
          <w:sz w:val="28"/>
        </w:rPr>
        <w:t>Component Overview</w:t>
      </w:r>
    </w:p>
    <w:p>
      <w:r>
        <w:rPr>
          <w:b/>
          <w:sz w:val="22"/>
        </w:rPr>
        <w:t>Datadog Platform (SaaS)</w:t>
      </w:r>
    </w:p>
    <w:p>
      <w:r>
        <w:rPr>
          <w:sz w:val="20"/>
        </w:rPr>
        <w:t>Unified observability platform providing infrastructure, application, and log monitoring</w:t>
      </w:r>
    </w:p>
    <w:p>
      <w:pPr>
        <w:pStyle w:val="ListBullet"/>
      </w:pPr>
      <w:r>
        <w:rPr>
          <w:sz w:val="18"/>
        </w:rPr>
        <w:t>Fully managed SaaS - no infrastructure to maintain</w:t>
      </w:r>
    </w:p>
    <w:p>
      <w:pPr>
        <w:pStyle w:val="ListBullet"/>
      </w:pPr>
      <w:r>
        <w:rPr>
          <w:sz w:val="18"/>
        </w:rPr>
        <w:t>Automatic platform updates and new features</w:t>
      </w:r>
    </w:p>
    <w:p>
      <w:pPr>
        <w:pStyle w:val="ListBullet"/>
      </w:pPr>
      <w:r>
        <w:rPr>
          <w:sz w:val="18"/>
        </w:rPr>
        <w:t>99.95% uptime SLA with multi-region redundancy</w:t>
      </w:r>
    </w:p>
    <w:p>
      <w:pPr>
        <w:pStyle w:val="ListBullet"/>
      </w:pPr>
      <w:r>
        <w:rPr>
          <w:sz w:val="18"/>
        </w:rPr>
        <w:t>Site selection: US (datadoghq.com) or EU (datadoghq.eu)</w:t>
      </w:r>
    </w:p>
    <w:p/>
    <w:p>
      <w:r>
        <w:rPr>
          <w:b/>
          <w:sz w:val="22"/>
        </w:rPr>
        <w:t>Azure Integration</w:t>
      </w:r>
    </w:p>
    <w:p>
      <w:r>
        <w:rPr>
          <w:sz w:val="20"/>
        </w:rPr>
        <w:t>Native integration with Azure services using service principal authentication</w:t>
      </w:r>
    </w:p>
    <w:p>
      <w:pPr>
        <w:pStyle w:val="ListBullet"/>
      </w:pPr>
      <w:r>
        <w:rPr>
          <w:sz w:val="18"/>
        </w:rPr>
        <w:t>Service Principal with Monitoring Reader role</w:t>
      </w:r>
    </w:p>
    <w:p>
      <w:pPr>
        <w:pStyle w:val="ListBullet"/>
      </w:pPr>
      <w:r>
        <w:rPr>
          <w:sz w:val="18"/>
        </w:rPr>
        <w:t>Automatic resource discovery across subscriptions</w:t>
      </w:r>
    </w:p>
    <w:p>
      <w:pPr>
        <w:pStyle w:val="ListBullet"/>
      </w:pPr>
      <w:r>
        <w:rPr>
          <w:sz w:val="18"/>
        </w:rPr>
        <w:t>Azure Monitor metrics and Activity Log forwarding</w:t>
      </w:r>
    </w:p>
    <w:p>
      <w:pPr>
        <w:pStyle w:val="ListBullet"/>
      </w:pPr>
      <w:r>
        <w:rPr>
          <w:sz w:val="18"/>
        </w:rPr>
        <w:t>Diagnostic settings via Azure Policy</w:t>
      </w:r>
    </w:p>
    <w:p/>
    <w:p>
      <w:r>
        <w:rPr>
          <w:b/>
          <w:sz w:val="22"/>
        </w:rPr>
        <w:t>Datadog Agents</w:t>
      </w:r>
    </w:p>
    <w:p>
      <w:r>
        <w:rPr>
          <w:sz w:val="20"/>
        </w:rPr>
        <w:t>Installed on compute resources for local telemetry collection</w:t>
      </w:r>
    </w:p>
    <w:p>
      <w:pPr>
        <w:pStyle w:val="ListBullet"/>
      </w:pPr>
      <w:r>
        <w:rPr>
          <w:sz w:val="18"/>
        </w:rPr>
        <w:t>VM Extensions for Windows and Linux servers</w:t>
      </w:r>
    </w:p>
    <w:p>
      <w:pPr>
        <w:pStyle w:val="ListBullet"/>
      </w:pPr>
      <w:r>
        <w:rPr>
          <w:sz w:val="18"/>
        </w:rPr>
        <w:t>AKS: DaemonSet + Cluster Agent via Helm chart</w:t>
      </w:r>
    </w:p>
    <w:p>
      <w:pPr>
        <w:pStyle w:val="ListBullet"/>
      </w:pPr>
      <w:r>
        <w:rPr>
          <w:sz w:val="18"/>
        </w:rPr>
        <w:t>App Service: Site extensions for PaaS monitoring</w:t>
      </w:r>
    </w:p>
    <w:p>
      <w:pPr>
        <w:pStyle w:val="ListBullet"/>
      </w:pPr>
      <w:r>
        <w:rPr>
          <w:sz w:val="18"/>
        </w:rPr>
        <w:t>Collects metrics, logs, traces, and process data</w:t>
      </w:r>
    </w:p>
    <w:p/>
    <w:p>
      <w:r>
        <w:br w:type="page"/>
      </w:r>
    </w:p>
    <w:p>
      <w:r>
        <w:rPr>
          <w:b/>
          <w:sz w:val="28"/>
        </w:rPr>
        <w:t>Key Capabilities</w:t>
      </w:r>
    </w:p>
    <w:p>
      <w:r>
        <w:rPr>
          <w:b/>
          <w:sz w:val="22"/>
        </w:rPr>
        <w:t>1. Infrastructure Monitoring</w:t>
      </w:r>
    </w:p>
    <w:p>
      <w:r>
        <w:rPr>
          <w:sz w:val="18"/>
        </w:rPr>
        <w:t>Real-time metrics from 300+ hosts, 2 AKS clusters, 20 App Services, and core PaaS services</w:t>
      </w:r>
    </w:p>
    <w:p>
      <w:pPr>
        <w:pStyle w:val="ListBullet"/>
      </w:pPr>
      <w:r>
        <w:rPr>
          <w:sz w:val="18"/>
        </w:rPr>
        <w:t>Automatic resource discovery with dynamic tagging</w:t>
      </w:r>
    </w:p>
    <w:p>
      <w:pPr>
        <w:pStyle w:val="ListBullet"/>
      </w:pPr>
      <w:r>
        <w:rPr>
          <w:sz w:val="18"/>
        </w:rPr>
        <w:t>Pre-built dashboards for Azure services</w:t>
      </w:r>
    </w:p>
    <w:p>
      <w:pPr>
        <w:pStyle w:val="ListBullet"/>
      </w:pPr>
      <w:r>
        <w:rPr>
          <w:sz w:val="18"/>
        </w:rPr>
        <w:t>Custom metrics for business KPIs</w:t>
      </w:r>
    </w:p>
    <w:p>
      <w:pPr>
        <w:pStyle w:val="ListBullet"/>
      </w:pPr>
      <w:r>
        <w:rPr>
          <w:sz w:val="18"/>
        </w:rPr>
        <w:t>Historical data retention: 14 months</w:t>
      </w:r>
    </w:p>
    <w:p/>
    <w:p>
      <w:r>
        <w:rPr>
          <w:b/>
          <w:sz w:val="22"/>
        </w:rPr>
        <w:t>2. Application Performance Monitoring (APM)</w:t>
      </w:r>
    </w:p>
    <w:p>
      <w:r>
        <w:rPr>
          <w:sz w:val="18"/>
        </w:rPr>
        <w:t>Distributed tracing across microservices with automatic instrumentation</w:t>
      </w:r>
    </w:p>
    <w:p>
      <w:pPr>
        <w:pStyle w:val="ListBullet"/>
      </w:pPr>
      <w:r>
        <w:rPr>
          <w:sz w:val="18"/>
        </w:rPr>
        <w:t>Support for .NET, Java, Python, Node.js</w:t>
      </w:r>
    </w:p>
    <w:p>
      <w:pPr>
        <w:pStyle w:val="ListBullet"/>
      </w:pPr>
      <w:r>
        <w:rPr>
          <w:sz w:val="18"/>
        </w:rPr>
        <w:t>Request latency tracking (p50, p95, p99)</w:t>
      </w:r>
    </w:p>
    <w:p>
      <w:pPr>
        <w:pStyle w:val="ListBullet"/>
      </w:pPr>
      <w:r>
        <w:rPr>
          <w:sz w:val="18"/>
        </w:rPr>
        <w:t>Database query performance analysis</w:t>
      </w:r>
    </w:p>
    <w:p>
      <w:pPr>
        <w:pStyle w:val="ListBullet"/>
      </w:pPr>
      <w:r>
        <w:rPr>
          <w:sz w:val="18"/>
        </w:rPr>
        <w:t>Service dependency mapping</w:t>
      </w:r>
    </w:p>
    <w:p/>
    <w:p>
      <w:r>
        <w:rPr>
          <w:b/>
          <w:sz w:val="22"/>
        </w:rPr>
        <w:t>3. Log Management</w:t>
      </w:r>
    </w:p>
    <w:p>
      <w:r>
        <w:rPr>
          <w:sz w:val="18"/>
        </w:rPr>
        <w:t>Centralized log aggregation with 1TB/day ingestion capacity</w:t>
      </w:r>
    </w:p>
    <w:p>
      <w:pPr>
        <w:pStyle w:val="ListBullet"/>
      </w:pPr>
      <w:r>
        <w:rPr>
          <w:sz w:val="18"/>
        </w:rPr>
        <w:t>PII scrubbing and sensitive data redaction at intake</w:t>
      </w:r>
    </w:p>
    <w:p>
      <w:pPr>
        <w:pStyle w:val="ListBullet"/>
      </w:pPr>
      <w:r>
        <w:rPr>
          <w:sz w:val="18"/>
        </w:rPr>
        <w:t>Intelligent sampling and archival policies</w:t>
      </w:r>
    </w:p>
    <w:p>
      <w:pPr>
        <w:pStyle w:val="ListBullet"/>
      </w:pPr>
      <w:r>
        <w:rPr>
          <w:sz w:val="18"/>
        </w:rPr>
        <w:t>Retention: 7 days indexed, 365 days cold storage</w:t>
      </w:r>
    </w:p>
    <w:p>
      <w:pPr>
        <w:pStyle w:val="ListBullet"/>
      </w:pPr>
      <w:r>
        <w:rPr>
          <w:sz w:val="18"/>
        </w:rPr>
        <w:t>Log-based metrics for cost-effective trending</w:t>
      </w:r>
    </w:p>
    <w:p/>
    <w:p>
      <w:r>
        <w:rPr>
          <w:b/>
          <w:sz w:val="28"/>
        </w:rPr>
        <w:t>Why This Architecture Is Excellent</w:t>
      </w:r>
    </w:p>
    <w:p>
      <w:r>
        <w:rPr>
          <w:b/>
          <w:sz w:val="22"/>
        </w:rPr>
        <w:t>Security Excellence</w:t>
      </w:r>
    </w:p>
    <w:p>
      <w:pPr>
        <w:pStyle w:val="ListBullet"/>
      </w:pPr>
      <w:r>
        <w:rPr>
          <w:sz w:val="18"/>
        </w:rPr>
        <w:t>Zero Trust Network Access - Hub-spoke with Azure Firewall egress control</w:t>
      </w:r>
    </w:p>
    <w:p>
      <w:pPr>
        <w:pStyle w:val="ListBullet"/>
      </w:pPr>
      <w:r>
        <w:rPr>
          <w:sz w:val="18"/>
        </w:rPr>
        <w:t>Defense in Depth - Entra ID SSO, MFA, Private Link, NSGs, encryption</w:t>
      </w:r>
    </w:p>
    <w:p>
      <w:pPr>
        <w:pStyle w:val="ListBullet"/>
      </w:pPr>
      <w:r>
        <w:rPr>
          <w:sz w:val="18"/>
        </w:rPr>
        <w:t>Compliance Ready - HIPAA/HITRUST BAA, SOC 2 Type II certified</w:t>
      </w:r>
    </w:p>
    <w:p>
      <w:pPr>
        <w:pStyle w:val="ListBullet"/>
      </w:pPr>
      <w:r>
        <w:rPr>
          <w:sz w:val="18"/>
        </w:rPr>
        <w:t>Audit Trail - Complete logging of all activities and configuration changes</w:t>
      </w:r>
    </w:p>
    <w:p/>
    <w:p>
      <w:r>
        <w:rPr>
          <w:b/>
          <w:sz w:val="22"/>
        </w:rPr>
        <w:t>Operational Excellence</w:t>
      </w:r>
    </w:p>
    <w:p>
      <w:pPr>
        <w:pStyle w:val="ListBullet"/>
      </w:pPr>
      <w:r>
        <w:rPr>
          <w:sz w:val="18"/>
        </w:rPr>
        <w:t>Zero Management - Fully managed SaaS platform, automatic updates</w:t>
      </w:r>
    </w:p>
    <w:p>
      <w:pPr>
        <w:pStyle w:val="ListBullet"/>
      </w:pPr>
      <w:r>
        <w:rPr>
          <w:sz w:val="18"/>
        </w:rPr>
        <w:t>Fast MTTR - 30-50% reduction in incident detection and resolution</w:t>
      </w:r>
    </w:p>
    <w:p>
      <w:pPr>
        <w:pStyle w:val="ListBullet"/>
      </w:pPr>
      <w:r>
        <w:rPr>
          <w:sz w:val="18"/>
        </w:rPr>
        <w:t>High Availability - 99.95% SLA with multi-region architecture</w:t>
      </w:r>
    </w:p>
    <w:p>
      <w:pPr>
        <w:pStyle w:val="ListBullet"/>
      </w:pPr>
      <w:r>
        <w:rPr>
          <w:sz w:val="18"/>
        </w:rPr>
        <w:t>Quick Deployment - 13-week phased rollout with minimal disruption</w:t>
      </w:r>
    </w:p>
    <w:p/>
    <w:p>
      <w:r>
        <w:rPr>
          <w:b/>
          <w:sz w:val="22"/>
        </w:rPr>
        <w:t>Business Excellence</w:t>
      </w:r>
    </w:p>
    <w:p>
      <w:pPr>
        <w:pStyle w:val="ListBullet"/>
      </w:pPr>
      <w:r>
        <w:rPr>
          <w:sz w:val="18"/>
        </w:rPr>
        <w:t>Cost Predictable - $8,740/month with ingestion controls</w:t>
      </w:r>
    </w:p>
    <w:p>
      <w:pPr>
        <w:pStyle w:val="ListBullet"/>
      </w:pPr>
      <w:r>
        <w:rPr>
          <w:sz w:val="18"/>
        </w:rPr>
        <w:t>Time Savings - 400+ engineering hours saved quarterly</w:t>
      </w:r>
    </w:p>
    <w:p>
      <w:pPr>
        <w:pStyle w:val="ListBullet"/>
      </w:pPr>
      <w:r>
        <w:rPr>
          <w:sz w:val="18"/>
        </w:rPr>
        <w:t>ROI - 515% return on investment ($540K net annual benefit)</w:t>
      </w:r>
    </w:p>
    <w:p>
      <w:pPr>
        <w:pStyle w:val="ListBullet"/>
      </w:pPr>
      <w:r>
        <w:rPr>
          <w:sz w:val="18"/>
        </w:rPr>
        <w:t>Payback Period - Less than 2 months</w:t>
      </w:r>
    </w:p>
    <w:p/>
    <w:p>
      <w:r>
        <w:br w:type="page"/>
      </w:r>
    </w:p>
    <w:p>
      <w:r>
        <w:rPr>
          <w:b/>
          <w:sz w:val="28"/>
        </w:rPr>
        <w:t>Required Network 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Port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Outbound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Datadog Intake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443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Outbound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Datadog API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443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Outbound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Azure APIs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443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Outbound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Firewall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*.datadoghq.com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443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Inbound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GatewayManager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443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Outbound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Event Hub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Datadog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443</w:t>
            </w:r>
          </w:p>
        </w:tc>
      </w:tr>
    </w:tbl>
    <w:p/>
    <w:p>
      <w:r>
        <w:rPr>
          <w:b/>
          <w:sz w:val="28"/>
        </w:rPr>
        <w:t>Cost Analysis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Infrastructure Monitoring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$4,500/month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300 hosts @ $15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APM &amp; Profiling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$620/month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20 services @ $31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Log Management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$3,000/month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1TB/day @ $0.10/GB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Network Performance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$120/month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24 nodes @ $5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Synthetics &amp; RUM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$500/month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16"/>
              </w:rPr>
              <w:t>Monthly Base Cost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$8,740/month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Total</w:t>
            </w:r>
          </w:p>
        </w:tc>
      </w:tr>
    </w:tbl>
    <w:p/>
    <w:p>
      <w:pPr>
        <w:jc w:val="center"/>
      </w:pPr>
      <w:r>
        <w:rPr>
          <w:i/>
          <w:sz w:val="16"/>
        </w:rPr>
        <w:t>Generated for Enterprise Azure Observability Deployment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