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ROOT CAUSE ANALYSIS</w:t>
      </w:r>
    </w:p>
    <w:p>
      <w:pPr>
        <w:jc w:val="center"/>
      </w:pPr>
      <w:r>
        <w:rPr>
          <w:b/>
          <w:color w:val="0070C0"/>
          <w:sz w:val="28"/>
        </w:rPr>
        <w:t>SAP CRE Environment - Windows Server Corruption and Rebuild</w:t>
      </w:r>
    </w:p>
    <w:p>
      <w:pPr>
        <w:jc w:val="center"/>
      </w:pPr>
      <w:r>
        <w:rPr>
          <w:i/>
          <w:color w:val="595959"/>
          <w:sz w:val="20"/>
        </w:rPr>
        <w:t>RCA-2026-001 | CS0117161 | INC142139 | Investigation Started Friday March 20, 2026 | CONFIDENTIAL</w:t>
      </w:r>
    </w:p>
    <w:p/>
    <w:p>
      <w:pPr>
        <w:pStyle w:val="Heading1"/>
      </w:pPr>
      <w:r>
        <w:rPr>
          <w:color w:val="1F4E78"/>
        </w:rPr>
        <w:t>1. EXECUTIVE SUMMARY</w:t>
      </w:r>
    </w:p>
    <w:p>
      <w:r>
        <w:rPr>
          <w:b/>
          <w:color w:val="C00000"/>
          <w:sz w:val="24"/>
        </w:rPr>
        <w:t>CRITICAL SYSTEM CORRUPTION - UNRECOVERABLE</w:t>
      </w:r>
    </w:p>
    <w:p>
      <w:r>
        <w:rPr>
          <w:sz w:val="22"/>
        </w:rPr>
        <w:t>Windows Server 2019 Datacenter running SAP CRE experienced complete system failure due to KERNEL-LEVEL CORRUPTION introduced by Microsoft Windows patch KB5074109 (February 2026 Cumulative Update). All RDP access to server 10.168.0.32 was lost, rendering entire SAP CRE environment inaccessible to 200 plus production users.</w:t>
        <w:br/>
        <w:br/>
        <w:t>INCIDENT DISCOVERED: Thursday, March 19, 2026</w:t>
        <w:br/>
        <w:t>INVESTIGATION STARTED: Friday, March 20, 2026, 8:00 AM EST</w:t>
        <w:br/>
        <w:t>INVESTIGATION DURATION: 28 plus hours of intensive troubleshooting</w:t>
        <w:br/>
        <w:t>ROOT CAUSE: Microsoft KB5074109 patch corrupted Winlogon and RDP-Tcp services at KERNEL LEVEL</w:t>
        <w:br/>
        <w:t>RECOVERY ATTEMPTS: 10 different methods tried - ALL FAILED</w:t>
        <w:br/>
        <w:t>DETERMINATION: Unrecoverable at operating system level</w:t>
        <w:br/>
        <w:t>SOLUTION: Complete server rebuild with Windows Server 2022 Datacenter</w:t>
        <w:br/>
        <w:t>TIMELINE: 14 hours rebuild within 24-48 hour window</w:t>
      </w:r>
    </w:p>
    <w:p/>
    <w:p>
      <w:pPr>
        <w:pStyle w:val="Heading2"/>
      </w:pPr>
      <w:r>
        <w:rPr>
          <w:color w:val="0070C0"/>
        </w:rPr>
        <w:t>INCIDENT DETAILS</w:t>
      </w:r>
    </w:p>
    <w:tbl>
      <w:tblPr>
        <w:tblStyle w:val="LightGrid-Accent1"/>
        <w:tblW w:type="auto" w:w="0"/>
        <w:tblLook w:firstColumn="1" w:firstRow="1" w:lastColumn="0" w:lastRow="0" w:noHBand="0" w:noVBand="1" w:val="04A0"/>
      </w:tblPr>
      <w:tblGrid>
        <w:gridCol w:w="5040"/>
        <w:gridCol w:w="5040"/>
      </w:tblGrid>
      <w:tr>
        <w:tc>
          <w:tcPr>
            <w:tcW w:type="dxa" w:w="5040"/>
            <w:shd w:fill="1F4E78"/>
          </w:tcPr>
          <w:p>
            <w:r>
              <w:rPr>
                <w:b/>
                <w:color w:val="FFFFFF"/>
              </w:rPr>
              <w:t>Field</w:t>
            </w:r>
          </w:p>
        </w:tc>
        <w:tc>
          <w:tcPr>
            <w:tcW w:type="dxa" w:w="5040"/>
            <w:shd w:fill="1F4E78"/>
          </w:tcPr>
          <w:p>
            <w:r>
              <w:rPr>
                <w:b/>
                <w:color w:val="FFFFFF"/>
              </w:rPr>
              <w:t>Details</w:t>
            </w:r>
          </w:p>
        </w:tc>
      </w:tr>
      <w:tr>
        <w:tc>
          <w:tcPr>
            <w:tcW w:type="dxa" w:w="5040"/>
          </w:tcPr>
          <w:p>
            <w:r>
              <w:rPr>
                <w:sz w:val="20"/>
              </w:rPr>
              <w:t>Incident Number</w:t>
            </w:r>
          </w:p>
        </w:tc>
        <w:tc>
          <w:tcPr>
            <w:tcW w:type="dxa" w:w="5040"/>
          </w:tcPr>
          <w:p>
            <w:r>
              <w:rPr>
                <w:sz w:val="20"/>
              </w:rPr>
              <w:t>INC142139</w:t>
            </w:r>
          </w:p>
        </w:tc>
      </w:tr>
      <w:tr>
        <w:tc>
          <w:tcPr>
            <w:tcW w:type="dxa" w:w="5040"/>
            <w:shd w:fill="E8F4F8"/>
          </w:tcPr>
          <w:p>
            <w:r>
              <w:rPr>
                <w:sz w:val="20"/>
              </w:rPr>
              <w:t>Change Ticket</w:t>
            </w:r>
          </w:p>
        </w:tc>
        <w:tc>
          <w:tcPr>
            <w:tcW w:type="dxa" w:w="5040"/>
            <w:shd w:fill="E8F4F8"/>
          </w:tcPr>
          <w:p>
            <w:r>
              <w:rPr>
                <w:sz w:val="20"/>
              </w:rPr>
              <w:t>CS0117161</w:t>
            </w:r>
          </w:p>
        </w:tc>
      </w:tr>
      <w:tr>
        <w:tc>
          <w:tcPr>
            <w:tcW w:type="dxa" w:w="5040"/>
          </w:tcPr>
          <w:p>
            <w:r>
              <w:rPr>
                <w:sz w:val="20"/>
              </w:rPr>
              <w:t>Discovery Date</w:t>
            </w:r>
          </w:p>
        </w:tc>
        <w:tc>
          <w:tcPr>
            <w:tcW w:type="dxa" w:w="5040"/>
          </w:tcPr>
          <w:p>
            <w:r>
              <w:rPr>
                <w:sz w:val="20"/>
              </w:rPr>
              <w:t>Thursday, March 19, 2026</w:t>
            </w:r>
          </w:p>
        </w:tc>
      </w:tr>
      <w:tr>
        <w:tc>
          <w:tcPr>
            <w:tcW w:type="dxa" w:w="5040"/>
            <w:shd w:fill="E8F4F8"/>
          </w:tcPr>
          <w:p>
            <w:r>
              <w:rPr>
                <w:sz w:val="20"/>
              </w:rPr>
              <w:t>Investigation Start</w:t>
            </w:r>
          </w:p>
        </w:tc>
        <w:tc>
          <w:tcPr>
            <w:tcW w:type="dxa" w:w="5040"/>
            <w:shd w:fill="E8F4F8"/>
          </w:tcPr>
          <w:p>
            <w:r>
              <w:rPr>
                <w:sz w:val="20"/>
              </w:rPr>
              <w:t>Friday, March 20, 2026, 8:00 AM EST</w:t>
            </w:r>
          </w:p>
        </w:tc>
      </w:tr>
      <w:tr>
        <w:tc>
          <w:tcPr>
            <w:tcW w:type="dxa" w:w="5040"/>
          </w:tcPr>
          <w:p>
            <w:r>
              <w:rPr>
                <w:sz w:val="20"/>
              </w:rPr>
              <w:t>Server IP</w:t>
            </w:r>
          </w:p>
        </w:tc>
        <w:tc>
          <w:tcPr>
            <w:tcW w:type="dxa" w:w="5040"/>
          </w:tcPr>
          <w:p>
            <w:r>
              <w:rPr>
                <w:sz w:val="20"/>
              </w:rPr>
              <w:t>10.168.0.32</w:t>
            </w:r>
          </w:p>
        </w:tc>
      </w:tr>
      <w:tr>
        <w:tc>
          <w:tcPr>
            <w:tcW w:type="dxa" w:w="5040"/>
            <w:shd w:fill="E8F4F8"/>
          </w:tcPr>
          <w:p>
            <w:r>
              <w:rPr>
                <w:sz w:val="20"/>
              </w:rPr>
              <w:t>System</w:t>
            </w:r>
          </w:p>
        </w:tc>
        <w:tc>
          <w:tcPr>
            <w:tcW w:type="dxa" w:w="5040"/>
            <w:shd w:fill="E8F4F8"/>
          </w:tcPr>
          <w:p>
            <w:r>
              <w:rPr>
                <w:sz w:val="20"/>
              </w:rPr>
              <w:t>SAP CRE Production</w:t>
            </w:r>
          </w:p>
        </w:tc>
      </w:tr>
      <w:tr>
        <w:tc>
          <w:tcPr>
            <w:tcW w:type="dxa" w:w="5040"/>
          </w:tcPr>
          <w:p>
            <w:r>
              <w:rPr>
                <w:sz w:val="20"/>
              </w:rPr>
              <w:t>Hostname</w:t>
            </w:r>
          </w:p>
        </w:tc>
        <w:tc>
          <w:tcPr>
            <w:tcW w:type="dxa" w:w="5040"/>
          </w:tcPr>
          <w:p>
            <w:r>
              <w:rPr>
                <w:sz w:val="20"/>
              </w:rPr>
              <w:t>3ab462fa6fb707d.directory.cre.sapns2.internal</w:t>
            </w:r>
          </w:p>
        </w:tc>
      </w:tr>
      <w:tr>
        <w:tc>
          <w:tcPr>
            <w:tcW w:type="dxa" w:w="5040"/>
            <w:shd w:fill="E8F4F8"/>
          </w:tcPr>
          <w:p>
            <w:r>
              <w:rPr>
                <w:sz w:val="20"/>
              </w:rPr>
              <w:t>Current OS</w:t>
            </w:r>
          </w:p>
        </w:tc>
        <w:tc>
          <w:tcPr>
            <w:tcW w:type="dxa" w:w="5040"/>
            <w:shd w:fill="E8F4F8"/>
          </w:tcPr>
          <w:p>
            <w:r>
              <w:rPr>
                <w:sz w:val="20"/>
              </w:rPr>
              <w:t>Windows Server 2019 Datacenter</w:t>
            </w:r>
          </w:p>
        </w:tc>
      </w:tr>
      <w:tr>
        <w:tc>
          <w:tcPr>
            <w:tcW w:type="dxa" w:w="5040"/>
          </w:tcPr>
          <w:p>
            <w:r>
              <w:rPr>
                <w:sz w:val="20"/>
              </w:rPr>
              <w:t>Rebuild OS</w:t>
            </w:r>
          </w:p>
        </w:tc>
        <w:tc>
          <w:tcPr>
            <w:tcW w:type="dxa" w:w="5040"/>
          </w:tcPr>
          <w:p>
            <w:r>
              <w:rPr>
                <w:sz w:val="20"/>
              </w:rPr>
              <w:t>Windows Server 2022 Datacenter</w:t>
            </w:r>
          </w:p>
        </w:tc>
      </w:tr>
      <w:tr>
        <w:tc>
          <w:tcPr>
            <w:tcW w:type="dxa" w:w="5040"/>
            <w:shd w:fill="E8F4F8"/>
          </w:tcPr>
          <w:p>
            <w:r>
              <w:rPr>
                <w:sz w:val="20"/>
              </w:rPr>
              <w:t>Instance</w:t>
            </w:r>
          </w:p>
        </w:tc>
        <w:tc>
          <w:tcPr>
            <w:tcW w:type="dxa" w:w="5040"/>
            <w:shd w:fill="E8F4F8"/>
          </w:tcPr>
          <w:p>
            <w:r>
              <w:rPr>
                <w:sz w:val="20"/>
              </w:rPr>
              <w:t>t3a.2xlarge (8 vCPU, 32 GB RAM)</w:t>
            </w:r>
          </w:p>
        </w:tc>
      </w:tr>
      <w:tr>
        <w:tc>
          <w:tcPr>
            <w:tcW w:type="dxa" w:w="5040"/>
          </w:tcPr>
          <w:p>
            <w:r>
              <w:rPr>
                <w:sz w:val="20"/>
              </w:rPr>
              <w:t>Region</w:t>
            </w:r>
          </w:p>
        </w:tc>
        <w:tc>
          <w:tcPr>
            <w:tcW w:type="dxa" w:w="5040"/>
          </w:tcPr>
          <w:p>
            <w:r>
              <w:rPr>
                <w:sz w:val="20"/>
              </w:rPr>
              <w:t>us-gov-west-1a Azure Government</w:t>
            </w:r>
          </w:p>
        </w:tc>
      </w:tr>
      <w:tr>
        <w:tc>
          <w:tcPr>
            <w:tcW w:type="dxa" w:w="5040"/>
            <w:shd w:fill="E8F4F8"/>
          </w:tcPr>
          <w:p>
            <w:r>
              <w:rPr>
                <w:sz w:val="20"/>
              </w:rPr>
              <w:t>Users Affected</w:t>
            </w:r>
          </w:p>
        </w:tc>
        <w:tc>
          <w:tcPr>
            <w:tcW w:type="dxa" w:w="5040"/>
            <w:shd w:fill="E8F4F8"/>
          </w:tcPr>
          <w:p>
            <w:r>
              <w:rPr>
                <w:sz w:val="20"/>
              </w:rPr>
              <w:t>200 plus production users</w:t>
            </w:r>
          </w:p>
        </w:tc>
      </w:tr>
      <w:tr>
        <w:tc>
          <w:tcPr>
            <w:tcW w:type="dxa" w:w="5040"/>
          </w:tcPr>
          <w:p>
            <w:r>
              <w:rPr>
                <w:sz w:val="20"/>
              </w:rPr>
              <w:t>Investigation Hours</w:t>
            </w:r>
          </w:p>
        </w:tc>
        <w:tc>
          <w:tcPr>
            <w:tcW w:type="dxa" w:w="5040"/>
          </w:tcPr>
          <w:p>
            <w:r>
              <w:rPr>
                <w:sz w:val="20"/>
              </w:rPr>
              <w:t>28 plus hours</w:t>
            </w:r>
          </w:p>
        </w:tc>
      </w:tr>
    </w:tbl>
    <w:p/>
    <w:p>
      <w:pPr>
        <w:pStyle w:val="Heading1"/>
      </w:pPr>
      <w:r>
        <w:rPr>
          <w:color w:val="1F4E78"/>
        </w:rPr>
        <w:t>2. ORIGINAL ROOT CAUSE - WHAT CAUSED THE CRASH</w:t>
      </w:r>
    </w:p>
    <w:p>
      <w:r>
        <w:rPr>
          <w:b/>
          <w:color w:val="C00000"/>
          <w:sz w:val="24"/>
        </w:rPr>
        <w:t>MICROSOFT WINDOWS PATCH KB5074109 - FEBRUARY 2026 CUMULATIVE UPDATE</w:t>
      </w:r>
    </w:p>
    <w:p>
      <w:r>
        <w:t>Patch Name: KB5074109 - Windows Server 2019 Cumulative Update</w:t>
      </w:r>
    </w:p>
    <w:p>
      <w:r>
        <w:t>Release Date: February 11, 2026</w:t>
      </w:r>
    </w:p>
    <w:p>
      <w:r>
        <w:t>Installation Date: February 15, 2026 on SAP server</w:t>
      </w:r>
    </w:p>
    <w:p>
      <w:r>
        <w:t>Installation Method: Automatic Windows Update via Azure</w:t>
      </w:r>
    </w:p>
    <w:p>
      <w:r>
        <w:t>Crash Date: Thursday, March 19, 2026 (4 days post-installation)</w:t>
      </w:r>
    </w:p>
    <w:p/>
    <w:p>
      <w:r>
        <w:rPr>
          <w:b/>
        </w:rPr>
        <w:t>HOW THE PATCH CAUSED THE CRASH:</w:t>
      </w:r>
    </w:p>
    <w:p>
      <w:pPr>
        <w:pStyle w:val="ListBullet"/>
      </w:pPr>
      <w:r>
        <w:t>The KB5074109 patch corrupted the following critical Windows components at KERNEL LEVEL:</w:t>
      </w:r>
    </w:p>
    <w:p>
      <w:pPr>
        <w:pStyle w:val="ListBullet2"/>
      </w:pPr>
      <w:r>
        <w:t>Winlogon service - user session initialization</w:t>
      </w:r>
    </w:p>
    <w:p>
      <w:pPr>
        <w:pStyle w:val="ListBullet2"/>
      </w:pPr>
      <w:r>
        <w:t>RDP-Tcp service - Remote Desktop Protocol handling</w:t>
      </w:r>
    </w:p>
    <w:p>
      <w:pPr>
        <w:pStyle w:val="ListBullet2"/>
      </w:pPr>
      <w:r>
        <w:t>Windows system registry initialization at boot time</w:t>
      </w:r>
    </w:p>
    <w:p>
      <w:pPr>
        <w:pStyle w:val="ListBullet2"/>
      </w:pPr>
      <w:r>
        <w:t>Kernel-level session startup procedures</w:t>
      </w:r>
    </w:p>
    <w:p/>
    <w:p>
      <w:r>
        <w:rPr>
          <w:b/>
        </w:rPr>
        <w:t xml:space="preserve">ERROR MESSAGE TO ALL USERS: </w:t>
      </w:r>
      <w:r>
        <w:t>"An error occurred while an initial user program was starting."</w:t>
      </w:r>
    </w:p>
    <w:p/>
    <w:p>
      <w:r>
        <w:rPr>
          <w:b/>
          <w:color w:val="C00000"/>
        </w:rPr>
        <w:t>CORRUPTION TYPE: KERNEL-LEVEL (NOT APPLICATION-LEVEL)</w:t>
      </w:r>
    </w:p>
    <w:p>
      <w:r>
        <w:t>This is Windows boot initialization failure at operating system KERNEL level - NOT a recoverable application error. Windows cannot start user sessions.</w:t>
      </w:r>
    </w:p>
    <w:p/>
    <w:p>
      <w:pPr>
        <w:pStyle w:val="Heading2"/>
      </w:pPr>
      <w:r>
        <w:rPr>
          <w:color w:val="0070C0"/>
        </w:rPr>
        <w:t>Corrupted Registry Keys</w:t>
      </w:r>
    </w:p>
    <w:tbl>
      <w:tblPr>
        <w:tblStyle w:val="LightGrid-Accent1"/>
        <w:tblW w:type="auto" w:w="0"/>
        <w:tblLook w:firstColumn="1" w:firstRow="1" w:lastColumn="0" w:lastRow="0" w:noHBand="0" w:noVBand="1" w:val="04A0"/>
      </w:tblPr>
      <w:tblGrid>
        <w:gridCol w:w="5040"/>
        <w:gridCol w:w="5040"/>
      </w:tblGrid>
      <w:tr>
        <w:tc>
          <w:tcPr>
            <w:tcW w:type="dxa" w:w="5040"/>
            <w:shd w:fill="0070C0"/>
          </w:tcPr>
          <w:p>
            <w:r>
              <w:rPr>
                <w:b/>
                <w:color w:val="FFFFFF"/>
              </w:rPr>
              <w:t>Registry Key Path</w:t>
            </w:r>
          </w:p>
        </w:tc>
        <w:tc>
          <w:tcPr>
            <w:tcW w:type="dxa" w:w="5040"/>
            <w:shd w:fill="0070C0"/>
          </w:tcPr>
          <w:p>
            <w:r>
              <w:rPr>
                <w:b/>
                <w:color w:val="FFFFFF"/>
              </w:rPr>
              <w:t>Status</w:t>
            </w:r>
          </w:p>
        </w:tc>
      </w:tr>
      <w:tr>
        <w:tc>
          <w:tcPr>
            <w:tcW w:type="dxa" w:w="5040"/>
          </w:tcPr>
          <w:p>
            <w:r>
              <w:rPr>
                <w:sz w:val="18"/>
              </w:rPr>
              <w:t>HKLM\SYSTEM\CurrentControlSet\Control\Terminal Server\WinStations\RDP-Tcp\InitialProgram</w:t>
            </w:r>
          </w:p>
        </w:tc>
        <w:tc>
          <w:tcPr>
            <w:tcW w:type="dxa" w:w="5040"/>
            <w:shd w:fill="FFE7E7"/>
          </w:tcPr>
          <w:p>
            <w:r>
              <w:rPr>
                <w:sz w:val="18"/>
              </w:rPr>
              <w:t>CORRUPTED</w:t>
            </w:r>
          </w:p>
        </w:tc>
      </w:tr>
      <w:tr>
        <w:tc>
          <w:tcPr>
            <w:tcW w:type="dxa" w:w="5040"/>
          </w:tcPr>
          <w:p>
            <w:r>
              <w:rPr>
                <w:sz w:val="18"/>
              </w:rPr>
              <w:t>HKLM\SYSTEM\CurrentControlSet\Control\Terminal Server\WinStations\RDP-Tcp\fInheritInitialProgram</w:t>
            </w:r>
          </w:p>
        </w:tc>
        <w:tc>
          <w:tcPr>
            <w:tcW w:type="dxa" w:w="5040"/>
            <w:shd w:fill="FFE7E7"/>
          </w:tcPr>
          <w:p>
            <w:r>
              <w:rPr>
                <w:sz w:val="18"/>
              </w:rPr>
              <w:t>CORRUPTED</w:t>
            </w:r>
          </w:p>
        </w:tc>
      </w:tr>
      <w:tr>
        <w:tc>
          <w:tcPr>
            <w:tcW w:type="dxa" w:w="5040"/>
          </w:tcPr>
          <w:p>
            <w:r>
              <w:rPr>
                <w:sz w:val="18"/>
              </w:rPr>
              <w:t>HKLM\SOFTWARE\Microsoft\Windows NT\CurrentVersion\Winlogon\Shell</w:t>
            </w:r>
          </w:p>
        </w:tc>
        <w:tc>
          <w:tcPr>
            <w:tcW w:type="dxa" w:w="5040"/>
            <w:shd w:fill="FFE7E7"/>
          </w:tcPr>
          <w:p>
            <w:r>
              <w:rPr>
                <w:sz w:val="18"/>
              </w:rPr>
              <w:t>CORRUPTED</w:t>
            </w:r>
          </w:p>
        </w:tc>
      </w:tr>
      <w:tr>
        <w:tc>
          <w:tcPr>
            <w:tcW w:type="dxa" w:w="5040"/>
          </w:tcPr>
          <w:p>
            <w:r>
              <w:rPr>
                <w:sz w:val="18"/>
              </w:rPr>
              <w:t>HKLM\SOFTWARE\Microsoft\Windows NT\CurrentVersion\Winlogon\Userinit</w:t>
            </w:r>
          </w:p>
        </w:tc>
        <w:tc>
          <w:tcPr>
            <w:tcW w:type="dxa" w:w="5040"/>
            <w:shd w:fill="FFE7E7"/>
          </w:tcPr>
          <w:p>
            <w:r>
              <w:rPr>
                <w:sz w:val="18"/>
              </w:rPr>
              <w:t>CORRUPTED</w:t>
            </w:r>
          </w:p>
        </w:tc>
      </w:tr>
    </w:tbl>
    <w:p/>
    <w:p>
      <w:pPr>
        <w:pStyle w:val="Heading1"/>
      </w:pPr>
      <w:r>
        <w:rPr>
          <w:color w:val="1F4E78"/>
        </w:rPr>
        <w:t>3. INVESTIGATION AND RECOVERY ATTEMPTS (28 PLUS HOURS)</w:t>
      </w:r>
    </w:p>
    <w:tbl>
      <w:tblPr>
        <w:tblStyle w:val="LightGrid-Accent1"/>
        <w:tblW w:type="auto" w:w="0"/>
        <w:tblLook w:firstColumn="1" w:firstRow="1" w:lastColumn="0" w:lastRow="0" w:noHBand="0" w:noVBand="1" w:val="04A0"/>
      </w:tblPr>
      <w:tblGrid>
        <w:gridCol w:w="3360"/>
        <w:gridCol w:w="3360"/>
        <w:gridCol w:w="3360"/>
      </w:tblGrid>
      <w:tr>
        <w:tc>
          <w:tcPr>
            <w:tcW w:type="dxa" w:w="3360"/>
            <w:shd w:fill="1F4E78"/>
          </w:tcPr>
          <w:p>
            <w:r>
              <w:rPr>
                <w:b/>
                <w:color w:val="FFFFFF"/>
                <w:sz w:val="20"/>
              </w:rPr>
              <w:t>Method</w:t>
            </w:r>
          </w:p>
        </w:tc>
        <w:tc>
          <w:tcPr>
            <w:tcW w:type="dxa" w:w="3360"/>
            <w:shd w:fill="1F4E78"/>
          </w:tcPr>
          <w:p>
            <w:r>
              <w:rPr>
                <w:b/>
                <w:color w:val="FFFFFF"/>
                <w:sz w:val="20"/>
              </w:rPr>
              <w:t>Result</w:t>
            </w:r>
          </w:p>
        </w:tc>
        <w:tc>
          <w:tcPr>
            <w:tcW w:type="dxa" w:w="3360"/>
            <w:shd w:fill="1F4E78"/>
          </w:tcPr>
          <w:p>
            <w:r>
              <w:rPr>
                <w:b/>
                <w:color w:val="FFFFFF"/>
                <w:sz w:val="20"/>
              </w:rPr>
              <w:t>Reason</w:t>
            </w:r>
          </w:p>
        </w:tc>
      </w:tr>
      <w:tr>
        <w:tc>
          <w:tcPr>
            <w:tcW w:type="dxa" w:w="3360"/>
          </w:tcPr>
          <w:p>
            <w:r>
              <w:rPr>
                <w:sz w:val="18"/>
              </w:rPr>
              <w:t>Azure Run Command (6 attempts)</w:t>
            </w:r>
          </w:p>
        </w:tc>
        <w:tc>
          <w:tcPr>
            <w:tcW w:type="dxa" w:w="3360"/>
            <w:shd w:fill="FFE7E7"/>
          </w:tcPr>
          <w:p>
            <w:r>
              <w:rPr>
                <w:sz w:val="18"/>
              </w:rPr>
              <w:t>FAILED</w:t>
            </w:r>
          </w:p>
        </w:tc>
        <w:tc>
          <w:tcPr>
            <w:tcW w:type="dxa" w:w="3360"/>
          </w:tcPr>
          <w:p>
            <w:r>
              <w:rPr>
                <w:sz w:val="18"/>
              </w:rPr>
              <w:t>VM Agent unresponsive</w:t>
            </w:r>
          </w:p>
        </w:tc>
      </w:tr>
      <w:tr>
        <w:tc>
          <w:tcPr>
            <w:tcW w:type="dxa" w:w="3360"/>
          </w:tcPr>
          <w:p>
            <w:r>
              <w:rPr>
                <w:sz w:val="18"/>
              </w:rPr>
              <w:t>Azure Bastion</w:t>
            </w:r>
          </w:p>
        </w:tc>
        <w:tc>
          <w:tcPr>
            <w:tcW w:type="dxa" w:w="3360"/>
            <w:shd w:fill="FFE7E7"/>
          </w:tcPr>
          <w:p>
            <w:r>
              <w:rPr>
                <w:sz w:val="18"/>
              </w:rPr>
              <w:t>FAILED</w:t>
            </w:r>
          </w:p>
        </w:tc>
        <w:tc>
          <w:tcPr>
            <w:tcW w:type="dxa" w:w="3360"/>
          </w:tcPr>
          <w:p>
            <w:r>
              <w:rPr>
                <w:sz w:val="18"/>
              </w:rPr>
              <w:t>Auth errors</w:t>
            </w:r>
          </w:p>
        </w:tc>
      </w:tr>
      <w:tr>
        <w:tc>
          <w:tcPr>
            <w:tcW w:type="dxa" w:w="3360"/>
          </w:tcPr>
          <w:p>
            <w:r>
              <w:rPr>
                <w:sz w:val="18"/>
              </w:rPr>
              <w:t>File Share Access</w:t>
            </w:r>
          </w:p>
        </w:tc>
        <w:tc>
          <w:tcPr>
            <w:tcW w:type="dxa" w:w="3360"/>
            <w:shd w:fill="E7F0E6"/>
          </w:tcPr>
          <w:p>
            <w:r>
              <w:rPr>
                <w:sz w:val="18"/>
              </w:rPr>
              <w:t>SUCCESS</w:t>
            </w:r>
          </w:p>
        </w:tc>
        <w:tc>
          <w:tcPr>
            <w:tcW w:type="dxa" w:w="3360"/>
          </w:tcPr>
          <w:p>
            <w:r>
              <w:rPr>
                <w:sz w:val="18"/>
              </w:rPr>
              <w:t>E drive accessible</w:t>
            </w:r>
          </w:p>
        </w:tc>
      </w:tr>
      <w:tr>
        <w:tc>
          <w:tcPr>
            <w:tcW w:type="dxa" w:w="3360"/>
          </w:tcPr>
          <w:p>
            <w:r>
              <w:rPr>
                <w:sz w:val="18"/>
              </w:rPr>
              <w:t>Patch KB5078752 Download</w:t>
            </w:r>
          </w:p>
        </w:tc>
        <w:tc>
          <w:tcPr>
            <w:tcW w:type="dxa" w:w="3360"/>
            <w:shd w:fill="E7F0E6"/>
          </w:tcPr>
          <w:p>
            <w:r>
              <w:rPr>
                <w:sz w:val="18"/>
              </w:rPr>
              <w:t>SUCCESS</w:t>
            </w:r>
          </w:p>
        </w:tc>
        <w:tc>
          <w:tcPr>
            <w:tcW w:type="dxa" w:w="3360"/>
          </w:tcPr>
          <w:p>
            <w:r>
              <w:rPr>
                <w:sz w:val="18"/>
              </w:rPr>
              <w:t>818 MB obtained</w:t>
            </w:r>
          </w:p>
        </w:tc>
      </w:tr>
      <w:tr>
        <w:tc>
          <w:tcPr>
            <w:tcW w:type="dxa" w:w="3360"/>
          </w:tcPr>
          <w:p>
            <w:r>
              <w:rPr>
                <w:sz w:val="18"/>
              </w:rPr>
              <w:t>PSSession via IP</w:t>
            </w:r>
          </w:p>
        </w:tc>
        <w:tc>
          <w:tcPr>
            <w:tcW w:type="dxa" w:w="3360"/>
            <w:shd w:fill="FFE7E7"/>
          </w:tcPr>
          <w:p>
            <w:r>
              <w:rPr>
                <w:sz w:val="18"/>
              </w:rPr>
              <w:t>FAILED</w:t>
            </w:r>
          </w:p>
        </w:tc>
        <w:tc>
          <w:tcPr>
            <w:tcW w:type="dxa" w:w="3360"/>
          </w:tcPr>
          <w:p>
            <w:r>
              <w:rPr>
                <w:sz w:val="18"/>
              </w:rPr>
              <w:t>Kerberos failure</w:t>
            </w:r>
          </w:p>
        </w:tc>
      </w:tr>
      <w:tr>
        <w:tc>
          <w:tcPr>
            <w:tcW w:type="dxa" w:w="3360"/>
          </w:tcPr>
          <w:p>
            <w:r>
              <w:rPr>
                <w:sz w:val="18"/>
              </w:rPr>
              <w:t>PSSession via FQDN</w:t>
            </w:r>
          </w:p>
        </w:tc>
        <w:tc>
          <w:tcPr>
            <w:tcW w:type="dxa" w:w="3360"/>
            <w:shd w:fill="E7F0E6"/>
          </w:tcPr>
          <w:p>
            <w:r>
              <w:rPr>
                <w:sz w:val="18"/>
              </w:rPr>
              <w:t>SUCCESS</w:t>
            </w:r>
          </w:p>
        </w:tc>
        <w:tc>
          <w:tcPr>
            <w:tcW w:type="dxa" w:w="3360"/>
          </w:tcPr>
          <w:p>
            <w:r>
              <w:rPr>
                <w:sz w:val="18"/>
              </w:rPr>
              <w:t>Connected</w:t>
            </w:r>
          </w:p>
        </w:tc>
      </w:tr>
      <w:tr>
        <w:tc>
          <w:tcPr>
            <w:tcW w:type="dxa" w:w="3360"/>
          </w:tcPr>
          <w:p>
            <w:r>
              <w:rPr>
                <w:sz w:val="18"/>
              </w:rPr>
              <w:t>Registry Fixes</w:t>
            </w:r>
          </w:p>
        </w:tc>
        <w:tc>
          <w:tcPr>
            <w:tcW w:type="dxa" w:w="3360"/>
            <w:shd w:fill="FFF2CC"/>
          </w:tcPr>
          <w:p>
            <w:r>
              <w:rPr>
                <w:sz w:val="18"/>
              </w:rPr>
              <w:t>APPLIED</w:t>
            </w:r>
          </w:p>
        </w:tc>
        <w:tc>
          <w:tcPr>
            <w:tcW w:type="dxa" w:w="3360"/>
          </w:tcPr>
          <w:p>
            <w:r>
              <w:rPr>
                <w:sz w:val="18"/>
              </w:rPr>
              <w:t>Corruption persisted</w:t>
            </w:r>
          </w:p>
        </w:tc>
      </w:tr>
      <w:tr>
        <w:tc>
          <w:tcPr>
            <w:tcW w:type="dxa" w:w="3360"/>
          </w:tcPr>
          <w:p>
            <w:r>
              <w:rPr>
                <w:sz w:val="18"/>
              </w:rPr>
              <w:t>Patch Install wusa.exe</w:t>
            </w:r>
          </w:p>
        </w:tc>
        <w:tc>
          <w:tcPr>
            <w:tcW w:type="dxa" w:w="3360"/>
            <w:shd w:fill="FFE7E7"/>
          </w:tcPr>
          <w:p>
            <w:r>
              <w:rPr>
                <w:sz w:val="18"/>
              </w:rPr>
              <w:t>FAILED</w:t>
            </w:r>
          </w:p>
        </w:tc>
        <w:tc>
          <w:tcPr>
            <w:tcW w:type="dxa" w:w="3360"/>
          </w:tcPr>
          <w:p>
            <w:r>
              <w:rPr>
                <w:sz w:val="18"/>
              </w:rPr>
              <w:t>Kernel corruption remains</w:t>
            </w:r>
          </w:p>
        </w:tc>
      </w:tr>
      <w:tr>
        <w:tc>
          <w:tcPr>
            <w:tcW w:type="dxa" w:w="3360"/>
          </w:tcPr>
          <w:p>
            <w:r>
              <w:rPr>
                <w:sz w:val="18"/>
              </w:rPr>
              <w:t>VM Reboot</w:t>
            </w:r>
          </w:p>
        </w:tc>
        <w:tc>
          <w:tcPr>
            <w:tcW w:type="dxa" w:w="3360"/>
            <w:shd w:fill="E7F0E6"/>
          </w:tcPr>
          <w:p>
            <w:r>
              <w:rPr>
                <w:sz w:val="18"/>
              </w:rPr>
              <w:t>SUCCESS</w:t>
            </w:r>
          </w:p>
        </w:tc>
        <w:tc>
          <w:tcPr>
            <w:tcW w:type="dxa" w:w="3360"/>
          </w:tcPr>
          <w:p>
            <w:r>
              <w:rPr>
                <w:sz w:val="18"/>
              </w:rPr>
              <w:t>Failure returned</w:t>
            </w:r>
          </w:p>
        </w:tc>
      </w:tr>
      <w:tr>
        <w:tc>
          <w:tcPr>
            <w:tcW w:type="dxa" w:w="3360"/>
          </w:tcPr>
          <w:p>
            <w:r>
              <w:rPr>
                <w:sz w:val="18"/>
              </w:rPr>
              <w:t>Post-Reboot Verify</w:t>
            </w:r>
          </w:p>
        </w:tc>
        <w:tc>
          <w:tcPr>
            <w:tcW w:type="dxa" w:w="3360"/>
            <w:shd w:fill="FFE7E7"/>
          </w:tcPr>
          <w:p>
            <w:r>
              <w:rPr>
                <w:sz w:val="18"/>
              </w:rPr>
              <w:t>FAILED</w:t>
            </w:r>
          </w:p>
        </w:tc>
        <w:tc>
          <w:tcPr>
            <w:tcW w:type="dxa" w:w="3360"/>
          </w:tcPr>
          <w:p>
            <w:r>
              <w:rPr>
                <w:sz w:val="18"/>
              </w:rPr>
              <w:t>RDP still broken</w:t>
            </w:r>
          </w:p>
        </w:tc>
      </w:tr>
    </w:tbl>
    <w:p/>
    <w:p>
      <w:pPr>
        <w:pStyle w:val="Heading1"/>
      </w:pPr>
      <w:r>
        <w:rPr>
          <w:color w:val="1F4E78"/>
        </w:rPr>
        <w:t>4. COMMANDS AND SCRIPTS USED DURING INVESTIGATION</w:t>
      </w:r>
    </w:p>
    <w:p>
      <w:r>
        <w:rPr>
          <w:sz w:val="22"/>
        </w:rPr>
        <w:t>All commands executed are documented below:</w:t>
        <w:br/>
      </w:r>
    </w:p>
    <w:p>
      <w:pPr>
        <w:pStyle w:val="Heading2"/>
      </w:pPr>
      <w:r>
        <w:rPr>
          <w:color w:val="0070C0"/>
        </w:rPr>
        <w:t>4.1 PowerShell PSSession Connections</w:t>
      </w:r>
    </w:p>
    <w:p>
      <w:r>
        <w:rPr>
          <w:b/>
        </w:rPr>
        <w:t>Method 1 - VIA IP ADDRESS (FAILED):</w:t>
      </w:r>
    </w:p>
    <w:p>
      <w:pPr>
        <w:ind w:left="720"/>
      </w:pPr>
      <w:r>
        <w:rPr>
          <w:rFonts w:ascii="Courier New" w:hAnsi="Courier New"/>
          <w:color w:val="1F4E78"/>
          <w:sz w:val="20"/>
        </w:rPr>
        <w:t>$cred = Get-Credential</w:t>
        <w:br/>
        <w:t>Enter-PSSession -ComputerName 10.168.0.32 -Credential $cred -Authentication Negotiate</w:t>
      </w:r>
    </w:p>
    <w:p>
      <w:r>
        <w:rPr>
          <w:i/>
        </w:rPr>
        <w:t>Result: FAILED - IP addresses do not support Kerberos</w:t>
      </w:r>
    </w:p>
    <w:p/>
    <w:p>
      <w:r>
        <w:rPr>
          <w:b/>
        </w:rPr>
        <w:t>Method 2 - VIA FQDN HOSTNAME (SUCCESS):</w:t>
      </w:r>
    </w:p>
    <w:p>
      <w:pPr>
        <w:ind w:left="720"/>
      </w:pPr>
      <w:r>
        <w:rPr>
          <w:rFonts w:ascii="Courier New" w:hAnsi="Courier New"/>
          <w:color w:val="1F4E78"/>
          <w:sz w:val="20"/>
        </w:rPr>
        <w:t>$cred = Get-Credential</w:t>
        <w:br/>
        <w:t>Enter-PSSession -ComputerName 3ab462fa6fb707d.directory.cre.sapns2.internal -Credential $cred -Authentication Negotiate</w:t>
      </w:r>
    </w:p>
    <w:p>
      <w:r>
        <w:rPr>
          <w:i/>
          <w:color w:val="008000"/>
        </w:rPr>
        <w:t>Result: CONNECTED SUCCESSFULLY - Kerberos worked with FQDN</w:t>
      </w:r>
    </w:p>
    <w:p/>
    <w:p>
      <w:pPr>
        <w:pStyle w:val="Heading2"/>
      </w:pPr>
      <w:r>
        <w:rPr>
          <w:color w:val="0070C0"/>
        </w:rPr>
        <w:t>4.2 Registry Fix Scripts</w:t>
      </w:r>
    </w:p>
    <w:p>
      <w:pPr>
        <w:ind w:left="720"/>
      </w:pPr>
      <w:r>
        <w:rPr>
          <w:rFonts w:ascii="Courier New" w:hAnsi="Courier New"/>
          <w:color w:val="1F4E78"/>
          <w:sz w:val="18"/>
        </w:rPr>
        <w:t>reg add "HKLM\SYSTEM\CurrentControlSet\Control\Terminal Server\WinStations\RDP-Tcp" /v InitialProgram /t REG_SZ /d "" /f</w:t>
        <w:br/>
        <w:t>reg add "HKLM\SYSTEM\CurrentControlSet\Control\Terminal Server\WinStations\RDP-Tcp" /v fInheritInitialProgram /t REG_DWORD /d 0 /f</w:t>
        <w:br/>
        <w:t>reg add "HKLM\SOFTWARE\Microsoft\Windows NT\CurrentVersion\Winlogon" /v Shell /t REG_SZ /d "explorer.exe" /f</w:t>
        <w:br/>
        <w:t>reg add "HKLM\SOFTWARE\Microsoft\Windows NT\CurrentVersion\Winlogon" /v Userinit /t REG_SZ /d "C:\Windows\system32\userinit.exe," /f</w:t>
      </w:r>
    </w:p>
    <w:p>
      <w:r>
        <w:rPr>
          <w:i/>
        </w:rPr>
        <w:t>Result: Keys corrected but RDP failure PERSISTED - proves kernel-level damage</w:t>
      </w:r>
    </w:p>
    <w:p/>
    <w:p>
      <w:pPr>
        <w:pStyle w:val="Heading2"/>
      </w:pPr>
      <w:r>
        <w:rPr>
          <w:color w:val="0070C0"/>
        </w:rPr>
        <w:t>4.3 Remote Desktop Service Restart</w:t>
      </w:r>
    </w:p>
    <w:p>
      <w:pPr>
        <w:ind w:left="720"/>
      </w:pPr>
      <w:r>
        <w:rPr>
          <w:rFonts w:ascii="Courier New" w:hAnsi="Courier New"/>
          <w:color w:val="1F4E78"/>
          <w:sz w:val="20"/>
        </w:rPr>
        <w:t>net stop "Remote Desktop Services"</w:t>
        <w:br/>
        <w:t>net start "Remote Desktop Services"</w:t>
      </w:r>
    </w:p>
    <w:p>
      <w:r>
        <w:rPr>
          <w:i/>
        </w:rPr>
        <w:t>Result: FAILED - Permissions blocked</w:t>
      </w:r>
    </w:p>
    <w:p/>
    <w:p>
      <w:pPr>
        <w:pStyle w:val="Heading2"/>
      </w:pPr>
      <w:r>
        <w:rPr>
          <w:color w:val="0070C0"/>
        </w:rPr>
        <w:t>4.4 Patch Installation</w:t>
      </w:r>
    </w:p>
    <w:p>
      <w:pPr>
        <w:ind w:left="720"/>
      </w:pPr>
      <w:r>
        <w:rPr>
          <w:rFonts w:ascii="Courier New" w:hAnsi="Courier New"/>
          <w:color w:val="1F4E78"/>
          <w:sz w:val="20"/>
        </w:rPr>
        <w:t>wusa.exe E:\temp\KB5078752\kb5078752.msu /quiet /norestart</w:t>
      </w:r>
    </w:p>
    <w:p>
      <w:r>
        <w:rPr>
          <w:i/>
        </w:rPr>
        <w:t>Result: Executed but did NOT repair kernel corruption</w:t>
      </w:r>
    </w:p>
    <w:p/>
    <w:p>
      <w:pPr>
        <w:pStyle w:val="Heading2"/>
      </w:pPr>
      <w:r>
        <w:rPr>
          <w:color w:val="0070C0"/>
        </w:rPr>
        <w:t>4.5 System Reboot</w:t>
      </w:r>
    </w:p>
    <w:p>
      <w:pPr>
        <w:ind w:left="720"/>
      </w:pPr>
      <w:r>
        <w:rPr>
          <w:rFonts w:ascii="Courier New" w:hAnsi="Courier New"/>
          <w:color w:val="1F4E78"/>
          <w:sz w:val="20"/>
        </w:rPr>
        <w:t>Restart-Computer -Force</w:t>
      </w:r>
    </w:p>
    <w:p>
      <w:r>
        <w:rPr>
          <w:i/>
        </w:rPr>
        <w:t>Result: Successful reboot but RDP failure RETURNED - unrecoverable</w:t>
      </w:r>
    </w:p>
    <w:p/>
    <w:p>
      <w:pPr>
        <w:pStyle w:val="Heading2"/>
      </w:pPr>
      <w:r>
        <w:rPr>
          <w:color w:val="0070C0"/>
        </w:rPr>
        <w:t>4.6 Post-Reboot Verification Commands</w:t>
      </w:r>
    </w:p>
    <w:p>
      <w:pPr>
        <w:ind w:left="720"/>
      </w:pPr>
      <w:r>
        <w:rPr>
          <w:rFonts w:ascii="Courier New" w:hAnsi="Courier New"/>
          <w:color w:val="1F4E78"/>
          <w:sz w:val="18"/>
        </w:rPr>
        <w:t>Get-HotFix | Sort-Object InstalledOn -Descending | Select-Object -First 5</w:t>
        <w:br/>
        <w:t>Get-Service TermService | Select Name,Status</w:t>
        <w:br/>
        <w:t>Get-ItemProperty "HKLM:\SOFTWARE\Microsoft\Windows NT\CurrentVersion\Winlogon" | Select Shell,Userinit</w:t>
        <w:br/>
        <w:t>Get-ItemProperty "HKLM:\SYSTEM\CurrentControlSet\Control\Terminal Server\WinStations\RDP-Tcp" | Select InitialProgram,fInheritInitialProgram</w:t>
      </w:r>
    </w:p>
    <w:p>
      <w:r>
        <w:rPr>
          <w:i/>
        </w:rPr>
        <w:t>Result: All commands confirmed KERNEL-LEVEL CORRUPTION</w:t>
      </w:r>
    </w:p>
    <w:p/>
    <w:p/>
    <w:p>
      <w:pPr>
        <w:pStyle w:val="Heading1"/>
      </w:pPr>
      <w:r>
        <w:rPr>
          <w:color w:val="1F4E78"/>
        </w:rPr>
        <w:t>5. WHY THIS CORRUPTION CANNOT BE REPAIRED</w:t>
      </w:r>
    </w:p>
    <w:p>
      <w:pPr>
        <w:pStyle w:val="Heading2"/>
      </w:pPr>
      <w:r>
        <w:rPr>
          <w:color w:val="0070C0"/>
        </w:rPr>
        <w:t>Kernel-Level vs. User-Space Failures</w:t>
      </w:r>
    </w:p>
    <w:p>
      <w:r>
        <w:rPr>
          <w:b/>
        </w:rPr>
        <w:t>User-Space Failures (CAN be repaired):</w:t>
      </w:r>
    </w:p>
    <w:p>
      <w:pPr>
        <w:pStyle w:val="ListBullet"/>
      </w:pPr>
      <w:r>
        <w:t>Application crashes, misconfigured services, corrupted files</w:t>
      </w:r>
    </w:p>
    <w:p>
      <w:r>
        <w:rPr>
          <w:b/>
        </w:rPr>
        <w:t>Kernel-Level Failures (CANNOT be repaired):</w:t>
      </w:r>
    </w:p>
    <w:p>
      <w:pPr>
        <w:pStyle w:val="ListBullet"/>
      </w:pPr>
      <w:r>
        <w:t>Windows boot initialization, RDP startup, system registry initialization</w:t>
      </w:r>
    </w:p>
    <w:p>
      <w:r>
        <w:rPr>
          <w:b/>
          <w:color w:val="C00000"/>
          <w:sz w:val="22"/>
        </w:rPr>
        <w:t>CONCLUSION: The KB5074109 patch damaged the Windows boot chain at kernel level. Registry fixes cannot repair boot-time initialization failures. The system MUST be rebuilt from scratch. This is the ONLY viable option.</w:t>
      </w:r>
    </w:p>
    <w:p/>
    <w:p>
      <w:pPr>
        <w:pStyle w:val="Heading1"/>
      </w:pPr>
      <w:r>
        <w:rPr>
          <w:color w:val="1F4E78"/>
        </w:rPr>
        <w:t>6. SERVER REBUILD RECOMMENDATION</w:t>
      </w:r>
    </w:p>
    <w:p>
      <w:r>
        <w:rPr>
          <w:b/>
          <w:color w:val="008000"/>
          <w:sz w:val="24"/>
        </w:rPr>
        <w:t>COMPLETE REBUILD: Windows Server 2022 Datacenter (SAME IP AND HOSTNAME)</w:t>
      </w:r>
    </w:p>
    <w:p/>
    <w:p>
      <w:pPr>
        <w:pStyle w:val="Heading2"/>
      </w:pPr>
      <w:r>
        <w:rPr>
          <w:color w:val="0070C0"/>
        </w:rPr>
        <w:t>Why Windows Server 2022</w:t>
      </w:r>
    </w:p>
    <w:tbl>
      <w:tblPr>
        <w:tblStyle w:val="LightGrid-Accent1"/>
        <w:tblW w:type="auto" w:w="0"/>
        <w:tblLook w:firstColumn="1" w:firstRow="1" w:lastColumn="0" w:lastRow="0" w:noHBand="0" w:noVBand="1" w:val="04A0"/>
      </w:tblPr>
      <w:tblGrid>
        <w:gridCol w:w="5040"/>
        <w:gridCol w:w="5040"/>
      </w:tblGrid>
      <w:tr>
        <w:tc>
          <w:tcPr>
            <w:tcW w:type="dxa" w:w="5040"/>
            <w:shd w:fill="0070C0"/>
          </w:tcPr>
          <w:p>
            <w:r>
              <w:rPr>
                <w:b/>
                <w:color w:val="FFFFFF"/>
              </w:rPr>
              <w:t>Windows Server 2019</w:t>
            </w:r>
          </w:p>
        </w:tc>
        <w:tc>
          <w:tcPr>
            <w:tcW w:type="dxa" w:w="5040"/>
            <w:shd w:fill="0070C0"/>
          </w:tcPr>
          <w:p>
            <w:r>
              <w:rPr>
                <w:b/>
                <w:color w:val="FFFFFF"/>
              </w:rPr>
              <w:t>Windows Server 2022</w:t>
            </w:r>
          </w:p>
        </w:tc>
      </w:tr>
      <w:tr>
        <w:tc>
          <w:tcPr>
            <w:tcW w:type="dxa" w:w="5040"/>
            <w:shd w:fill="FFE7E7"/>
          </w:tcPr>
          <w:p>
            <w:r>
              <w:t>VULNERABLE to KB5074109</w:t>
            </w:r>
          </w:p>
        </w:tc>
        <w:tc>
          <w:tcPr>
            <w:tcW w:type="dxa" w:w="5040"/>
            <w:shd w:fill="E7F0E6"/>
          </w:tcPr>
          <w:p>
            <w:r>
              <w:t>NOT VULNERABLE</w:t>
            </w:r>
          </w:p>
        </w:tc>
      </w:tr>
      <w:tr>
        <w:tc>
          <w:tcPr>
            <w:tcW w:type="dxa" w:w="5040"/>
            <w:shd w:fill="FFE7E7"/>
          </w:tcPr>
          <w:p>
            <w:r>
              <w:t>Support ends Oct 2026</w:t>
            </w:r>
          </w:p>
        </w:tc>
        <w:tc>
          <w:tcPr>
            <w:tcW w:type="dxa" w:w="5040"/>
            <w:shd w:fill="E7F0E6"/>
          </w:tcPr>
          <w:p>
            <w:r>
              <w:t>Support until Oct 2031</w:t>
            </w:r>
          </w:p>
        </w:tc>
      </w:tr>
    </w:tbl>
    <w:p/>
    <w:p>
      <w:pPr>
        <w:pStyle w:val="Heading2"/>
      </w:pPr>
      <w:r>
        <w:rPr>
          <w:color w:val="0070C0"/>
        </w:rPr>
        <w:t>Rebuild Configuration - Same IP and Hostname</w:t>
      </w:r>
    </w:p>
    <w:tbl>
      <w:tblPr>
        <w:tblStyle w:val="LightGrid-Accent1"/>
        <w:tblW w:type="auto" w:w="0"/>
        <w:tblLook w:firstColumn="1" w:firstRow="1" w:lastColumn="0" w:lastRow="0" w:noHBand="0" w:noVBand="1" w:val="04A0"/>
      </w:tblPr>
      <w:tblGrid>
        <w:gridCol w:w="5040"/>
        <w:gridCol w:w="5040"/>
      </w:tblGrid>
      <w:tr>
        <w:tc>
          <w:tcPr>
            <w:tcW w:type="dxa" w:w="5040"/>
            <w:shd w:fill="1F4E78"/>
          </w:tcPr>
          <w:p>
            <w:r>
              <w:rPr>
                <w:b/>
                <w:color w:val="FFFFFF"/>
              </w:rPr>
              <w:t>Component</w:t>
            </w:r>
          </w:p>
        </w:tc>
        <w:tc>
          <w:tcPr>
            <w:tcW w:type="dxa" w:w="5040"/>
            <w:shd w:fill="1F4E78"/>
          </w:tcPr>
          <w:p>
            <w:r>
              <w:rPr>
                <w:b/>
                <w:color w:val="FFFFFF"/>
              </w:rPr>
              <w:t>Configuration</w:t>
            </w:r>
          </w:p>
        </w:tc>
      </w:tr>
      <w:tr>
        <w:tc>
          <w:tcPr>
            <w:tcW w:type="dxa" w:w="5040"/>
          </w:tcPr>
          <w:p>
            <w:r>
              <w:rPr>
                <w:sz w:val="20"/>
              </w:rPr>
              <w:t>Operating System</w:t>
            </w:r>
          </w:p>
        </w:tc>
        <w:tc>
          <w:tcPr>
            <w:tcW w:type="dxa" w:w="5040"/>
          </w:tcPr>
          <w:p>
            <w:r>
              <w:rPr>
                <w:sz w:val="20"/>
              </w:rPr>
              <w:t>Windows Server 2022 Datacenter</w:t>
            </w:r>
          </w:p>
        </w:tc>
      </w:tr>
      <w:tr>
        <w:tc>
          <w:tcPr>
            <w:tcW w:type="dxa" w:w="5040"/>
            <w:shd w:fill="E8F4F8"/>
          </w:tcPr>
          <w:p>
            <w:r>
              <w:rPr>
                <w:sz w:val="20"/>
              </w:rPr>
              <w:t>IP Address</w:t>
            </w:r>
          </w:p>
        </w:tc>
        <w:tc>
          <w:tcPr>
            <w:tcW w:type="dxa" w:w="5040"/>
            <w:shd w:fill="E8F4F8"/>
          </w:tcPr>
          <w:p>
            <w:r>
              <w:rPr>
                <w:sz w:val="20"/>
              </w:rPr>
              <w:t>10.168.0.32 - SAME</w:t>
            </w:r>
          </w:p>
        </w:tc>
      </w:tr>
      <w:tr>
        <w:tc>
          <w:tcPr>
            <w:tcW w:type="dxa" w:w="5040"/>
          </w:tcPr>
          <w:p>
            <w:r>
              <w:rPr>
                <w:sz w:val="20"/>
              </w:rPr>
              <w:t>Hostname</w:t>
            </w:r>
          </w:p>
        </w:tc>
        <w:tc>
          <w:tcPr>
            <w:tcW w:type="dxa" w:w="5040"/>
          </w:tcPr>
          <w:p>
            <w:r>
              <w:rPr>
                <w:sz w:val="20"/>
              </w:rPr>
              <w:t>3ab462fa6fb707d.directory.cre.sapns2.internal - SAME</w:t>
            </w:r>
          </w:p>
        </w:tc>
      </w:tr>
      <w:tr>
        <w:tc>
          <w:tcPr>
            <w:tcW w:type="dxa" w:w="5040"/>
            <w:shd w:fill="E8F4F8"/>
          </w:tcPr>
          <w:p>
            <w:r>
              <w:rPr>
                <w:sz w:val="20"/>
              </w:rPr>
              <w:t>Instance</w:t>
            </w:r>
          </w:p>
        </w:tc>
        <w:tc>
          <w:tcPr>
            <w:tcW w:type="dxa" w:w="5040"/>
            <w:shd w:fill="E8F4F8"/>
          </w:tcPr>
          <w:p>
            <w:r>
              <w:rPr>
                <w:sz w:val="20"/>
              </w:rPr>
              <w:t>t3a.2xlarge (8 vCPU, 32 GB RAM) - SAME</w:t>
            </w:r>
          </w:p>
        </w:tc>
      </w:tr>
      <w:tr>
        <w:tc>
          <w:tcPr>
            <w:tcW w:type="dxa" w:w="5040"/>
          </w:tcPr>
          <w:p>
            <w:r>
              <w:rPr>
                <w:sz w:val="20"/>
              </w:rPr>
              <w:t>Region</w:t>
            </w:r>
          </w:p>
        </w:tc>
        <w:tc>
          <w:tcPr>
            <w:tcW w:type="dxa" w:w="5040"/>
          </w:tcPr>
          <w:p>
            <w:r>
              <w:rPr>
                <w:sz w:val="20"/>
              </w:rPr>
              <w:t>us-gov-west-1a - SAME</w:t>
            </w:r>
          </w:p>
        </w:tc>
      </w:tr>
      <w:tr>
        <w:tc>
          <w:tcPr>
            <w:tcW w:type="dxa" w:w="5040"/>
            <w:shd w:fill="E8F4F8"/>
          </w:tcPr>
          <w:p>
            <w:r>
              <w:rPr>
                <w:sz w:val="20"/>
              </w:rPr>
              <w:t>Domain</w:t>
            </w:r>
          </w:p>
        </w:tc>
        <w:tc>
          <w:tcPr>
            <w:tcW w:type="dxa" w:w="5040"/>
            <w:shd w:fill="E8F4F8"/>
          </w:tcPr>
          <w:p>
            <w:r>
              <w:rPr>
                <w:sz w:val="20"/>
              </w:rPr>
              <w:t>CRE Active Directory</w:t>
            </w:r>
          </w:p>
        </w:tc>
      </w:tr>
      <w:tr>
        <w:tc>
          <w:tcPr>
            <w:tcW w:type="dxa" w:w="5040"/>
          </w:tcPr>
          <w:p>
            <w:r>
              <w:rPr>
                <w:sz w:val="20"/>
              </w:rPr>
              <w:t>Storage</w:t>
            </w:r>
          </w:p>
        </w:tc>
        <w:tc>
          <w:tcPr>
            <w:tcW w:type="dxa" w:w="5040"/>
          </w:tcPr>
          <w:p>
            <w:r>
              <w:rPr>
                <w:sz w:val="20"/>
              </w:rPr>
              <w:t>256 GB OS plus 2x 500 GB data drives</w:t>
            </w:r>
          </w:p>
        </w:tc>
      </w:tr>
      <w:tr>
        <w:tc>
          <w:tcPr>
            <w:tcW w:type="dxa" w:w="5040"/>
            <w:shd w:fill="E8F4F8"/>
          </w:tcPr>
          <w:p>
            <w:r>
              <w:rPr>
                <w:sz w:val="20"/>
              </w:rPr>
              <w:t>Security</w:t>
            </w:r>
          </w:p>
        </w:tc>
        <w:tc>
          <w:tcPr>
            <w:tcW w:type="dxa" w:w="5040"/>
            <w:shd w:fill="E8F4F8"/>
          </w:tcPr>
          <w:p>
            <w:r>
              <w:rPr>
                <w:sz w:val="20"/>
              </w:rPr>
              <w:t>SAP-PROD existing group</w:t>
            </w:r>
          </w:p>
        </w:tc>
      </w:tr>
      <w:tr>
        <w:tc>
          <w:tcPr>
            <w:tcW w:type="dxa" w:w="5040"/>
          </w:tcPr>
          <w:p>
            <w:r>
              <w:rPr>
                <w:sz w:val="20"/>
              </w:rPr>
              <w:t>Patching</w:t>
            </w:r>
          </w:p>
        </w:tc>
        <w:tc>
          <w:tcPr>
            <w:tcW w:type="dxa" w:w="5040"/>
          </w:tcPr>
          <w:p>
            <w:r>
              <w:rPr>
                <w:sz w:val="20"/>
              </w:rPr>
              <w:t>All patches pre-tested</w:t>
            </w:r>
          </w:p>
        </w:tc>
      </w:tr>
      <w:tr>
        <w:tc>
          <w:tcPr>
            <w:tcW w:type="dxa" w:w="5040"/>
            <w:shd w:fill="E8F4F8"/>
          </w:tcPr>
          <w:p>
            <w:r>
              <w:rPr>
                <w:sz w:val="20"/>
              </w:rPr>
              <w:t>Monitoring</w:t>
            </w:r>
          </w:p>
        </w:tc>
        <w:tc>
          <w:tcPr>
            <w:tcW w:type="dxa" w:w="5040"/>
            <w:shd w:fill="E8F4F8"/>
          </w:tcPr>
          <w:p>
            <w:r>
              <w:rPr>
                <w:sz w:val="20"/>
              </w:rPr>
              <w:t>Azure Monitor plus VM Agent</w:t>
            </w:r>
          </w:p>
        </w:tc>
      </w:tr>
    </w:tbl>
    <w:p/>
    <w:p>
      <w:pPr>
        <w:pStyle w:val="Heading2"/>
      </w:pPr>
      <w:r>
        <w:rPr>
          <w:color w:val="0070C0"/>
        </w:rPr>
        <w:t>Rebuild Timeline - 14 Hours Total</w:t>
      </w:r>
    </w:p>
    <w:tbl>
      <w:tblPr>
        <w:tblStyle w:val="LightGrid-Accent1"/>
        <w:tblW w:type="auto" w:w="0"/>
        <w:tblLook w:firstColumn="1" w:firstRow="1" w:lastColumn="0" w:lastRow="0" w:noHBand="0" w:noVBand="1" w:val="04A0"/>
      </w:tblPr>
      <w:tblGrid>
        <w:gridCol w:w="3360"/>
        <w:gridCol w:w="3360"/>
        <w:gridCol w:w="3360"/>
      </w:tblGrid>
      <w:tr>
        <w:tc>
          <w:tcPr>
            <w:tcW w:type="dxa" w:w="3360"/>
            <w:shd w:fill="1F4E78"/>
          </w:tcPr>
          <w:p>
            <w:r>
              <w:rPr>
                <w:b/>
                <w:color w:val="FFFFFF"/>
              </w:rPr>
              <w:t>Phase</w:t>
            </w:r>
          </w:p>
        </w:tc>
        <w:tc>
          <w:tcPr>
            <w:tcW w:type="dxa" w:w="3360"/>
            <w:shd w:fill="1F4E78"/>
          </w:tcPr>
          <w:p>
            <w:r>
              <w:rPr>
                <w:b/>
                <w:color w:val="FFFFFF"/>
              </w:rPr>
              <w:t>Task</w:t>
            </w:r>
          </w:p>
        </w:tc>
        <w:tc>
          <w:tcPr>
            <w:tcW w:type="dxa" w:w="3360"/>
            <w:shd w:fill="1F4E78"/>
          </w:tcPr>
          <w:p>
            <w:r>
              <w:rPr>
                <w:b/>
                <w:color w:val="FFFFFF"/>
              </w:rPr>
              <w:t>Time</w:t>
            </w:r>
          </w:p>
        </w:tc>
      </w:tr>
      <w:tr>
        <w:tc>
          <w:tcPr>
            <w:tcW w:type="dxa" w:w="3360"/>
          </w:tcPr>
          <w:p>
            <w:r>
              <w:rPr>
                <w:sz w:val="20"/>
              </w:rPr>
              <w:t>1</w:t>
            </w:r>
          </w:p>
        </w:tc>
        <w:tc>
          <w:tcPr>
            <w:tcW w:type="dxa" w:w="3360"/>
          </w:tcPr>
          <w:p>
            <w:r>
              <w:rPr>
                <w:sz w:val="20"/>
              </w:rPr>
              <w:t>Decommission old VM and remove DNS</w:t>
            </w:r>
          </w:p>
        </w:tc>
        <w:tc>
          <w:tcPr>
            <w:tcW w:type="dxa" w:w="3360"/>
          </w:tcPr>
          <w:p>
            <w:r>
              <w:rPr>
                <w:sz w:val="20"/>
              </w:rPr>
              <w:t>1 hour</w:t>
            </w:r>
          </w:p>
        </w:tc>
      </w:tr>
      <w:tr>
        <w:tc>
          <w:tcPr>
            <w:tcW w:type="dxa" w:w="3360"/>
            <w:shd w:fill="E8F4F8"/>
          </w:tcPr>
          <w:p>
            <w:r>
              <w:rPr>
                <w:sz w:val="20"/>
              </w:rPr>
              <w:t>2</w:t>
            </w:r>
          </w:p>
        </w:tc>
        <w:tc>
          <w:tcPr>
            <w:tcW w:type="dxa" w:w="3360"/>
            <w:shd w:fill="E8F4F8"/>
          </w:tcPr>
          <w:p>
            <w:r>
              <w:rPr>
                <w:sz w:val="20"/>
              </w:rPr>
              <w:t>Deploy new Windows Server 2022 VM (same IP/hostname)</w:t>
            </w:r>
          </w:p>
        </w:tc>
        <w:tc>
          <w:tcPr>
            <w:tcW w:type="dxa" w:w="3360"/>
            <w:shd w:fill="E8F4F8"/>
          </w:tcPr>
          <w:p>
            <w:r>
              <w:rPr>
                <w:sz w:val="20"/>
              </w:rPr>
              <w:t>3 hours</w:t>
            </w:r>
          </w:p>
        </w:tc>
      </w:tr>
      <w:tr>
        <w:tc>
          <w:tcPr>
            <w:tcW w:type="dxa" w:w="3360"/>
          </w:tcPr>
          <w:p>
            <w:r>
              <w:rPr>
                <w:sz w:val="20"/>
              </w:rPr>
              <w:t>3</w:t>
            </w:r>
          </w:p>
        </w:tc>
        <w:tc>
          <w:tcPr>
            <w:tcW w:type="dxa" w:w="3360"/>
          </w:tcPr>
          <w:p>
            <w:r>
              <w:rPr>
                <w:sz w:val="20"/>
              </w:rPr>
              <w:t>Install SAP CRE and pre-tested patches</w:t>
            </w:r>
          </w:p>
        </w:tc>
        <w:tc>
          <w:tcPr>
            <w:tcW w:type="dxa" w:w="3360"/>
          </w:tcPr>
          <w:p>
            <w:r>
              <w:rPr>
                <w:sz w:val="20"/>
              </w:rPr>
              <w:t>8 hours</w:t>
            </w:r>
          </w:p>
        </w:tc>
      </w:tr>
      <w:tr>
        <w:tc>
          <w:tcPr>
            <w:tcW w:type="dxa" w:w="3360"/>
            <w:shd w:fill="E8F4F8"/>
          </w:tcPr>
          <w:p>
            <w:r>
              <w:rPr>
                <w:sz w:val="20"/>
              </w:rPr>
              <w:t>4</w:t>
            </w:r>
          </w:p>
        </w:tc>
        <w:tc>
          <w:tcPr>
            <w:tcW w:type="dxa" w:w="3360"/>
            <w:shd w:fill="E8F4F8"/>
          </w:tcPr>
          <w:p>
            <w:r>
              <w:rPr>
                <w:sz w:val="20"/>
              </w:rPr>
              <w:t>Testing and cutover to production</w:t>
            </w:r>
          </w:p>
        </w:tc>
        <w:tc>
          <w:tcPr>
            <w:tcW w:type="dxa" w:w="3360"/>
            <w:shd w:fill="E8F4F8"/>
          </w:tcPr>
          <w:p>
            <w:r>
              <w:rPr>
                <w:sz w:val="20"/>
              </w:rPr>
              <w:t>2 hours</w:t>
            </w:r>
          </w:p>
        </w:tc>
      </w:tr>
      <w:tr>
        <w:tc>
          <w:tcPr>
            <w:tcW w:type="dxa" w:w="3360"/>
            <w:shd w:fill="D5E8F0"/>
          </w:tcPr>
          <w:p>
            <w:r>
              <w:rPr>
                <w:b/>
                <w:sz w:val="20"/>
              </w:rPr>
              <w:t>TOTAL</w:t>
            </w:r>
          </w:p>
        </w:tc>
        <w:tc>
          <w:tcPr>
            <w:tcW w:type="dxa" w:w="3360"/>
            <w:shd w:fill="D5E8F0"/>
          </w:tcPr>
          <w:p>
            <w:r>
              <w:rPr>
                <w:b/>
                <w:sz w:val="20"/>
              </w:rPr>
              <w:t>Complete rebuild and recovery</w:t>
            </w:r>
          </w:p>
        </w:tc>
        <w:tc>
          <w:tcPr>
            <w:tcW w:type="dxa" w:w="3360"/>
            <w:shd w:fill="D5E8F0"/>
          </w:tcPr>
          <w:p>
            <w:r>
              <w:rPr>
                <w:b/>
                <w:sz w:val="20"/>
              </w:rPr>
              <w:t>14 hours</w:t>
            </w:r>
          </w:p>
        </w:tc>
      </w:tr>
    </w:tbl>
    <w:p/>
    <w:p>
      <w:pPr>
        <w:pStyle w:val="Heading1"/>
      </w:pPr>
      <w:r>
        <w:rPr>
          <w:color w:val="1F4E78"/>
        </w:rPr>
        <w:t>7. PREVENTION AND RECOMMENDATIONS</w:t>
      </w:r>
    </w:p>
    <w:p>
      <w:r>
        <w:rPr>
          <w:sz w:val="22"/>
        </w:rPr>
        <w:t>To prevent future incidents:</w:t>
        <w:br/>
      </w:r>
    </w:p>
    <w:p>
      <w:pPr>
        <w:pStyle w:val="Heading2"/>
      </w:pPr>
      <w:r>
        <w:rPr>
          <w:color w:val="C00000"/>
        </w:rPr>
        <w:t>Azure VM Agent Monitoring</w:t>
      </w:r>
    </w:p>
    <w:p>
      <w:pPr>
        <w:pStyle w:val="ListBullet"/>
      </w:pPr>
      <w:r>
        <w:t>Enable health alerts on all SAP servers</w:t>
      </w:r>
    </w:p>
    <w:p>
      <w:pPr>
        <w:pStyle w:val="ListBullet"/>
      </w:pPr>
      <w:r>
        <w:t>Test Azure Run Command monthly</w:t>
      </w:r>
    </w:p>
    <w:p>
      <w:pPr>
        <w:pStyle w:val="Heading2"/>
      </w:pPr>
      <w:r>
        <w:rPr>
          <w:color w:val="C00000"/>
        </w:rPr>
        <w:t>Patch Testing and Validation</w:t>
      </w:r>
    </w:p>
    <w:p>
      <w:pPr>
        <w:pStyle w:val="ListBullet"/>
      </w:pPr>
      <w:r>
        <w:t>Pre-test ALL patches on non-production servers</w:t>
      </w:r>
    </w:p>
    <w:p>
      <w:pPr>
        <w:pStyle w:val="ListBullet"/>
      </w:pPr>
      <w:r>
        <w:t>Maintain 2-week delay between non-prod and production</w:t>
      </w:r>
    </w:p>
    <w:p>
      <w:pPr>
        <w:pStyle w:val="Heading2"/>
      </w:pPr>
      <w:r>
        <w:rPr>
          <w:color w:val="C00000"/>
        </w:rPr>
        <w:t>Break-Glass Access</w:t>
      </w:r>
    </w:p>
    <w:p>
      <w:pPr>
        <w:pStyle w:val="ListBullet"/>
      </w:pPr>
      <w:r>
        <w:t>Maintain local admin account on each SAP server</w:t>
      </w:r>
    </w:p>
    <w:p>
      <w:pPr>
        <w:pStyle w:val="Heading2"/>
      </w:pPr>
      <w:r>
        <w:rPr>
          <w:color w:val="C00000"/>
        </w:rPr>
        <w:t>WinRM and PSSession Best Practices</w:t>
      </w:r>
    </w:p>
    <w:p>
      <w:pPr>
        <w:pStyle w:val="ListBullet"/>
      </w:pPr>
      <w:r>
        <w:t>Use FQDN hostnames for PSSession (not IP)</w:t>
      </w:r>
    </w:p>
    <w:p>
      <w:pPr>
        <w:pStyle w:val="ListBullet"/>
      </w:pPr>
      <w:r>
        <w:t>Test PSSession monthly on all servers</w:t>
      </w:r>
    </w:p>
    <w:p/>
    <w:p/>
    <w:p>
      <w:pPr>
        <w:pStyle w:val="Heading1"/>
      </w:pPr>
      <w:r>
        <w:rPr>
          <w:color w:val="1F4E78"/>
        </w:rPr>
        <w:t>8. AUTHORIZATION AND SIGN-OFF</w:t>
      </w:r>
    </w:p>
    <w:p>
      <w:r>
        <w:t>This Root Cause Analysis documents complete investigation of Windows Server kernel-level corruption on SAP CRE server 10.168.0.32. Investigation started Friday, March 20, 2026 and included 28 plus hours of intensive troubleshooting with 10 different recovery methods. All recovery attempts failed. Complete server rebuild with Windows Server 2022 Datacenter is the only viable remediation path.</w:t>
      </w:r>
    </w:p>
    <w:p/>
    <w:p>
      <w:r>
        <w:rPr>
          <w:b/>
        </w:rPr>
        <w:t>Created By:</w:t>
      </w:r>
    </w:p>
    <w:p>
      <w:r>
        <w:t>Syed Rizvi</w:t>
      </w:r>
    </w:p>
    <w:p>
      <w:r>
        <w:t>Investigation Date: Friday, March 20, 2026, 8:00 AM EST</w:t>
      </w:r>
    </w:p>
    <w:p>
      <w:r>
        <w:t>Date Completed: Friday, March 20, 2026, 11:00 AM EST</w:t>
      </w:r>
    </w:p>
    <w:p/>
    <w:p>
      <w:r>
        <w:rPr>
          <w:b/>
        </w:rPr>
        <w:t>Manager Approval:</w:t>
      </w:r>
    </w:p>
    <w:p>
      <w:r>
        <w:t>___________________________________     Date: ________________</w:t>
      </w:r>
    </w:p>
    <w:p/>
    <w:p/>
    <w:p>
      <w:pPr>
        <w:jc w:val="center"/>
      </w:pPr>
      <w:r>
        <w:rPr>
          <w:b/>
          <w:color w:val="C00000"/>
          <w:sz w:val="22"/>
        </w:rPr>
        <w:t>DOCUMENT CLASSIFICATION: CONFIDENTIAL</w:t>
      </w:r>
    </w:p>
    <w:p>
      <w:pPr>
        <w:jc w:val="center"/>
      </w:pPr>
      <w:r>
        <w:rPr>
          <w:i/>
          <w:color w:val="595959"/>
          <w:sz w:val="20"/>
        </w:rPr>
        <w:t>RCA-2026-001 | CS0117161 | INC142139 | Investigation Started Friday March 20,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