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Databricks Development Environment Proposal</w:t>
      </w:r>
    </w:p>
    <w:p>
      <w:pPr>
        <w:spacing w:after="120"/>
      </w:pPr>
      <w:r>
        <w:rPr>
          <w:sz w:val="20"/>
          <w:szCs w:val="20"/>
        </w:rPr>
        <w:t xml:space="preserve">Submitted by: Syed Rizvi</w:t>
      </w:r>
    </w:p>
    <w:p>
      <w:pPr>
        <w:spacing w:after="240"/>
      </w:pPr>
      <w:r>
        <w:rPr>
          <w:sz w:val="20"/>
          <w:szCs w:val="20"/>
        </w:rPr>
        <w:t xml:space="preserve">Date: March 3, 2026</w:t>
      </w:r>
    </w:p>
    <w:p>
      <w:pPr>
        <w:pStyle w:val="Heading2"/>
      </w:pPr>
      <w:r>
        <w:t xml:space="preserve">Executive Summary</w:t>
      </w:r>
    </w:p>
    <w:p>
      <w:r>
        <w:t xml:space="preserve">This proposal requests approval for a two-part solution to resolve the current Databricks quota issue while implementing a cost-optimized development environment that will save $7,848 annually.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Current Problem</w:t>
      </w:r>
    </w:p>
    <w:p>
      <w:r>
        <w:t xml:space="preserve">West US 2 Azure quota is completely exhausted across the subscription. Analysis of 8 additional regions confirms insufficient quota availability subscription-wide. This prevents development Databricks clusters from starting, blocking development work on 24 production SQL databases.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Recommended Solution</w:t>
      </w:r>
    </w:p>
    <w:p>
      <w:pPr>
        <w:spacing w:before="120"/>
      </w:pPr>
      <w:r>
        <w:rPr>
          <w:b/>
          <w:bCs/>
        </w:rPr>
        <w:t xml:space="preserve">Part 1: Azure Quota Increase Request</w:t>
      </w:r>
    </w:p>
    <w:p>
      <w:r>
        <w:t xml:space="preserve">Request 128 vCPU quota increase in East US region from Microsoft Azure. Quota limits are free - we only pay for actual VM usage. Expected approval timeline: 2-5 business days.</w:t>
      </w:r>
    </w:p>
    <w:p>
      <w:pPr>
        <w:spacing w:after="120"/>
      </w:pPr>
      <w:r>
        <w:t xml:space="preserve"/>
      </w:r>
    </w:p>
    <w:p>
      <w:pPr>
        <w:spacing w:before="120"/>
      </w:pPr>
      <w:r>
        <w:rPr>
          <w:b/>
          <w:bCs/>
        </w:rPr>
        <w:t xml:space="preserve">Part 2: Cost-Optimized Dev Environment</w:t>
      </w:r>
    </w:p>
    <w:p>
      <w:r>
        <w:t xml:space="preserve">Once quota is approved, create separate Databricks development workspace in East US with three auto-scaling, cost-optimized clusters featuring spot instances and auto-termination.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Cost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Prod Databricks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Proposed Dev 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$346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Alternative (Expand Current)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Annual Savings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$7,848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Why East US Region</w:t>
      </w:r>
    </w:p>
    <w:p>
      <w:r>
        <w:t xml:space="preserve">East US selected based on comprehensive regional analysis showing lowest total cost ($3,066/month for SQL databases plus Databricks vs. $3,175/month in current West US 2 region), better network connectivity for East Coast operations, and available capacity for future growth.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Key Benefits</w:t>
      </w:r>
    </w:p>
    <w:p>
      <w:pPr>
        <w:pStyle w:val="ListParagraph"/>
        <w:numPr>
          <w:ilvl w:val="0"/>
          <w:numId w:val="1"/>
        </w:numPr>
      </w:pPr>
      <w:r>
        <w:t xml:space="preserve">Separates development from production environments (compliance best practice for HIPAA)</w:t>
      </w:r>
    </w:p>
    <w:p>
      <w:pPr>
        <w:pStyle w:val="ListParagraph"/>
        <w:numPr>
          <w:ilvl w:val="0"/>
          <w:numId w:val="1"/>
        </w:numPr>
      </w:pPr>
      <w:r>
        <w:t xml:space="preserve">Auto-scaling clusters reduce costs during idle periods</w:t>
      </w:r>
    </w:p>
    <w:p>
      <w:pPr>
        <w:pStyle w:val="ListParagraph"/>
        <w:numPr>
          <w:ilvl w:val="0"/>
          <w:numId w:val="1"/>
        </w:numPr>
      </w:pPr>
      <w:r>
        <w:t xml:space="preserve">Spot instances provide up to 80% compute savings</w:t>
      </w:r>
    </w:p>
    <w:p>
      <w:pPr>
        <w:pStyle w:val="ListParagraph"/>
        <w:numPr>
          <w:ilvl w:val="0"/>
          <w:numId w:val="1"/>
        </w:numPr>
      </w:pPr>
      <w:r>
        <w:t xml:space="preserve">Auto-termination after 15-30 minutes of inactivity</w:t>
      </w:r>
    </w:p>
    <w:p>
      <w:pPr>
        <w:pStyle w:val="ListParagraph"/>
        <w:numPr>
          <w:ilvl w:val="0"/>
          <w:numId w:val="1"/>
        </w:numPr>
      </w:pPr>
      <w:r>
        <w:t xml:space="preserve">Zero risk to production environment</w:t>
      </w:r>
    </w:p>
    <w:p>
      <w:pPr>
        <w:pStyle w:val="ListParagraph"/>
        <w:numPr>
          <w:ilvl w:val="0"/>
          <w:numId w:val="1"/>
        </w:numPr>
      </w:pPr>
      <w:r>
        <w:t xml:space="preserve">Can deploy within same day of quota approval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Approval Requested</w:t>
      </w:r>
    </w:p>
    <w:p>
      <w:pPr>
        <w:pStyle w:val="ListParagraph"/>
        <w:numPr>
          <w:ilvl w:val="0"/>
          <w:numId w:val="2"/>
        </w:numPr>
      </w:pPr>
      <w:r>
        <w:t xml:space="preserve">Permission to submit 128 vCPU quota increase request to Microsoft Azure for East US region</w:t>
      </w:r>
    </w:p>
    <w:p>
      <w:pPr>
        <w:pStyle w:val="ListParagraph"/>
        <w:numPr>
          <w:ilvl w:val="0"/>
          <w:numId w:val="2"/>
        </w:numPr>
      </w:pPr>
      <w:r>
        <w:t xml:space="preserve">Approval to create Databricks development workspace after quota approval</w:t>
      </w:r>
    </w:p>
    <w:p>
      <w:pPr>
        <w:pStyle w:val="ListParagraph"/>
        <w:numPr>
          <w:ilvl w:val="0"/>
          <w:numId w:val="2"/>
        </w:numPr>
      </w:pPr>
      <w:r>
        <w:t xml:space="preserve">Budget approval for approximately $346/month development environment cost (realistic 30% uptime estimate)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Implementation Timeline</w:t>
      </w:r>
    </w:p>
    <w:p>
      <w:r>
        <w:rPr>
          <w:b/>
          <w:bCs/>
        </w:rPr>
        <w:t xml:space="preserve">Day 0 (Today): </w:t>
      </w:r>
      <w:r>
        <w:t xml:space="preserve">Submit quota increase request to Microsoft Azure</w:t>
      </w:r>
    </w:p>
    <w:p>
      <w:r>
        <w:rPr>
          <w:b/>
          <w:bCs/>
        </w:rPr>
        <w:t xml:space="preserve">Days 2-5: </w:t>
      </w:r>
      <w:r>
        <w:t xml:space="preserve">Microsoft approves quota increase</w:t>
      </w:r>
    </w:p>
    <w:p>
      <w:r>
        <w:rPr>
          <w:b/>
          <w:bCs/>
        </w:rPr>
        <w:t xml:space="preserve">Day 5: </w:t>
      </w:r>
      <w:r>
        <w:t xml:space="preserve">Deploy development environment and clusters</w:t>
      </w:r>
    </w:p>
    <w:p>
      <w:r>
        <w:rPr>
          <w:b/>
          <w:bCs/>
        </w:rPr>
        <w:t xml:space="preserve">Day 6: </w:t>
      </w:r>
      <w:r>
        <w:t xml:space="preserve">Development teams resume work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Immediate Temporary Workaround</w:t>
      </w:r>
    </w:p>
    <w:p>
      <w:r>
        <w:t xml:space="preserve">While awaiting quota approval, investigating deletion of old or terminated Databricks clusters to potentially free minimal quota for emergency development work. This is not a permanent solution but may provide temporary relief.</w:t>
      </w:r>
    </w:p>
    <w:p>
      <w:pPr>
        <w:spacing w:after="400"/>
      </w:pPr>
      <w:r>
        <w:t xml:space="preserve"/>
      </w:r>
    </w:p>
    <w:p>
      <w:r>
        <w:rPr>
          <w:b/>
          <w:bCs/>
          <w:sz w:val="24"/>
          <w:szCs w:val="24"/>
        </w:rPr>
        <w:t xml:space="preserve">Recommendation: </w:t>
      </w:r>
      <w:r>
        <w:rPr>
          <w:sz w:val="24"/>
          <w:szCs w:val="24"/>
        </w:rPr>
        <w:t xml:space="preserve">Approve immediate submission of quota request to minimize development downtime and begin realizing cost savings.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2026-03-03T19:25:34.500Z</dcterms:created>
  <dcterms:modified xsi:type="dcterms:W3CDTF">2026-03-03T19:25:34.500Z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