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Test Cases for Program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Instate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595"/>
        <w:gridCol w:w="2730"/>
        <w:gridCol w:w="2430"/>
        <w:gridCol w:w="840"/>
        <w:tblGridChange w:id="0">
          <w:tblGrid>
            <w:gridCol w:w="780"/>
            <w:gridCol w:w="2595"/>
            <w:gridCol w:w="2730"/>
            <w:gridCol w:w="2430"/>
            <w:gridCol w:w="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checkTestCases with two matching inputs to detect whether or not it can verify passing test case.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methodResult: “20”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expectedOutput: “20”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checkTestCases with two non-matching input ( expected is different from results); verify whether or not this method can detect failing test cases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methodResult: “hello”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expectedOutput: “bye”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check for constructor Instate(String fname, String lname, int credits, int funds). Will see if object is created by using toString() method to see if proper output is received.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Rizwan Chowdhury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: 13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: Instate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 :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Rizwan Chowdhury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: 13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: Instate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 :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constructor Instate. Check if funds value lower than  0 is passed into constructor then object is created with funds value equal to 0, test will be done through 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Rizwan Chowdhury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: 13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: Instate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 : 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Rizwan Chowdhury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: 13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: Instate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 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constructor Instate.Check if student is part-time ( credit&lt;12) then funds is set to 0 regardless of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Rizwan Chowdhury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8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Instate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Funds: 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Rizwan Chowdhury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8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Instate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toString(). Check if toSting() prints the object and its details: fname, lname, credits, status, and instate funds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Rizwan Chowdhury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13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Instate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Funds: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Rizwan Chowdhury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13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Instate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Funds: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tuitionDue(). Check to see if proper tuition is returned for a part time Instate student.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Tin Fung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Credits: 7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Funds: 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tuitionDue(). Check if method can properly calculate funds for a full time student, taking into account their funds.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Tin Orterry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Credits: 13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Funds: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tuitionDue(). Check if method returns right answer for student taking greater than 15 credits, should be calculated with 15 credits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Riz Chow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17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Funds: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  <w:t xml:space="preserve">Outstate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595"/>
        <w:gridCol w:w="2730"/>
        <w:gridCol w:w="2430"/>
        <w:gridCol w:w="840"/>
        <w:tblGridChange w:id="0">
          <w:tblGrid>
            <w:gridCol w:w="780"/>
            <w:gridCol w:w="2595"/>
            <w:gridCol w:w="2730"/>
            <w:gridCol w:w="2430"/>
            <w:gridCol w:w="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checkTestCases with two matching inputs to detect whether or not it can verify passing test case.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methodResult: “20”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expectedOutput: “20”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checkTestCases with two non-matching input ( expected is different from results); verify whether or not this method can detect failing test cases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methodResult: “hello”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expectedOutput: “bye”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toString(). Create new Oustate object and see if toString() returns the proper string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Outstate(fname:“Out”, lname:“State”,credit: 20, tristate:false)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 State: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20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Outstate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TristateArea: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constructor Outstate. Checks to see if object is created, and will be tested using toString() method.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Outstate(fname:“Out”, lname:“State”,credit: 20, tristate:false)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 State: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20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Outstate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TristateArea: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constructor Outstate. Checks to see if object created as Student outside of tristate area is created properly, the tristate attribute is 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“Non”,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“Tristate”,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14,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tristate: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Tristate: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14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Outstate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Tristate Area: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correct tuition is returned for a part time out of tristate student.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“Jim”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“Bob”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6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tristate: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correct tuition is returned for a full time out of tristate student.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“Bob”,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“Jim”,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14,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tristate: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correct tuition is returned for a over 15 credit out of tristate student.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Jay,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Barry,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19,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tristate: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$12781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correct tuition is returned for a student who is in the tristate area and who is part-time.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Hello,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Bye,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6,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tristate: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correct tuition is returned for a student who is in the tristate area and who is full-time.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Bye,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Hello,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14,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tristate: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$9225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correct tuition is returned for a student who is in the tristate area and who is taking more than 15 credits.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Rizwan,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Chowdhury,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18,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tristate: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$9781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correct tuition is returned for a student who is in the tristate area and who is taking more than 12 credits.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Riz,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Chow,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12,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tristate: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$8113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  <w:t xml:space="preserve">International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595"/>
        <w:gridCol w:w="2730"/>
        <w:gridCol w:w="2430"/>
        <w:gridCol w:w="840"/>
        <w:tblGridChange w:id="0">
          <w:tblGrid>
            <w:gridCol w:w="780"/>
            <w:gridCol w:w="2595"/>
            <w:gridCol w:w="2730"/>
            <w:gridCol w:w="2430"/>
            <w:gridCol w:w="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checkTestCases with two matching inputs to detect whether or not it can verify passing test case.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methodResult: “20”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expectedOutput: “20”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checkTestCases with two non-matching input ( expected is different from results); verify whether or not this method can detect failing test cases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methodResult: “hello”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expectedOutput: “bye”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toString(). Check if toString() returns proper string representation of International object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United,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Kingdom,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13,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Kingdom: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: 13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: International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Exchange :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constructor International(). Check if an exchange student is created properly as an Exchange student. Test using toString().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Aus,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Tralia,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14,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 Tralia: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14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International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Exchange: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constructor International. Check if object created with exchange property false is created as a non exchange student.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Colom,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Bia,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13,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Colom Bia: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13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International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Exchange: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proper tuition is calculated for an exchange student who is part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South ,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Africa,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10,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$1791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proper tuition is calculated for an exchange student who is taking 12 credits;12 is threshold between part-time and full-time, so need to check if value calculated properly.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Chi,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Na,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12,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$1791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proper tuition is calculated for an exchange student who is full-time.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Ja,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Pan,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14,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$1791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proper tuition is calculated for an exchange student who is taking over 15 credits. Should be calculated as 15 credits.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Fr,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Ance,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20,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$1791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proper tuition is calculated for a non- exchange student who is part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Ca,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Nada,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10,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$10646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proper tuition is calculated for a non- exchange student who is taking 12 credits; 12 is threshold between part-time and full-time, so need to check if value calculated properly.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Bangla,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Desh,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12,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$13131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proper tuition is calculated for a non- exchange student who is full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Mex,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Ico,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14,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proper tuition is calculated for a non- exchange student who is taking over 15 credits.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be calculated as 15 credits.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Ger,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Many,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19,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