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630B" w:rsidRDefault="00AC33EC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AC33EC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Manufacturer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ABB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180M4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24.80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1470.0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380.0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36.00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AC33EC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AC33EC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AC33EC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88.6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AC33EC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AC33EC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0.800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AC33EC" w:rsidRDefault="00AC33EC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AC33EC" w:rsidRDefault="00AC33EC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AC33EC">
        <w:rPr>
          <w:sz w:val="20"/>
        </w:rPr>
        <w:t>24.669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AC33EC">
        <w:rPr>
          <w:sz w:val="20"/>
        </w:rPr>
        <w:t>1480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AC33EC">
        <w:rPr>
          <w:sz w:val="20"/>
        </w:rPr>
        <w:t>1.343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AC33EC">
        <w:rPr>
          <w:sz w:val="20"/>
        </w:rPr>
        <w:t>81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AC33EC">
        <w:rPr>
          <w:sz w:val="20"/>
        </w:rPr>
        <w:t>26.7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15.310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23.561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1.539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15.250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23.469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1.539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15.770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24.269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1.539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15.443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23.767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1.539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AC33EC">
        <w:rPr>
          <w:b w:val="0"/>
          <w:bCs w:val="0"/>
          <w:sz w:val="20"/>
        </w:rPr>
        <w:t>91.9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385.900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544.960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386.600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545.940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386.800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546.230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386.430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545.710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0.1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0.1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AC33EC">
        <w:rPr>
          <w:b w:val="0"/>
          <w:bCs w:val="0"/>
          <w:sz w:val="20"/>
        </w:rPr>
        <w:t>100.0</w:t>
      </w:r>
    </w:p>
    <w:p w:rsidR="00AC33EC" w:rsidRDefault="00AC33EC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* Note-</w:t>
      </w:r>
    </w:p>
    <w:p w:rsidR="0067327A" w:rsidRDefault="00AC33EC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Phase 2 and 3 CF and peak entries are assumed to be the same as phase-1.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0.550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25.206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3.414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1.878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2.851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0.518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25.351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3.395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1.758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2.904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0.524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24.528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3.526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1.847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3.004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0.531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25.028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10.335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5.483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8.759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3.7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AC33EC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AC33EC">
        <w:rPr>
          <w:b w:val="0"/>
          <w:bCs w:val="0"/>
          <w:sz w:val="20"/>
        </w:rPr>
        <w:t>7.35 HP</w:t>
      </w:r>
    </w:p>
    <w:p w:rsidR="00AC33EC" w:rsidRDefault="00AC33EC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Load:26.7 %</w:t>
      </w:r>
    </w:p>
    <w:p w:rsidR="00AC33EC" w:rsidRDefault="00AC33EC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Eff.:84.3 %</w:t>
      </w:r>
    </w:p>
    <w:p w:rsidR="00AC33EC" w:rsidRDefault="00AC33EC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AC33EC" w:rsidRDefault="00AC33EC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Pow.:4.49 KW</w:t>
      </w:r>
    </w:p>
    <w:p w:rsidR="0075630B" w:rsidRPr="00742167" w:rsidRDefault="00AC33EC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Trq.:21.33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1.343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-32.673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-31.479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AC33EC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3.662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7</w:t>
            </w:r>
          </w:p>
        </w:tc>
        <w:tc>
          <w:tcPr>
            <w:tcW w:w="3780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  <w:sz w:val="18"/>
              </w:rPr>
            </w:pPr>
            <w:r>
              <w:rPr>
                <w:rFonts w:ascii="Arial" w:hAnsi="Arial" w:cs="Arial"/>
                <w:bCs/>
                <w:sz w:val="18"/>
              </w:rPr>
              <w:t>Multiple broken rotor bars and end rings very likely.  Severe problems throughout</w:t>
            </w:r>
          </w:p>
        </w:tc>
        <w:tc>
          <w:tcPr>
            <w:tcW w:w="4275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Overhaul or replace ASAP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AC33EC">
              <w:rPr>
                <w:rFonts w:ascii="Arial" w:hAnsi="Arial" w:cs="Arial"/>
                <w:bCs/>
              </w:rPr>
              <w:t>50.018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1.097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0.341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0.295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0.758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0.811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1.149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0.735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0.049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0.239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0.644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0.264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0.736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AC33EC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lastRenderedPageBreak/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21.6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315</w:t>
            </w:r>
          </w:p>
        </w:tc>
        <w:tc>
          <w:tcPr>
            <w:tcW w:w="955" w:type="dxa"/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0.2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AC33EC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AC33EC" w:rsidRDefault="00AC33EC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AC33EC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96455" cy="1769110"/>
            <wp:effectExtent l="0" t="0" r="0" b="0"/>
            <wp:docPr id="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Current harmonic distortion plot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7196455" cy="1769110"/>
            <wp:effectExtent l="0" t="0" r="0" b="0"/>
            <wp:docPr id="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: Voltage harmonic distortion plot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: Raw Current</w:t>
      </w:r>
    </w:p>
    <w:p w:rsidR="00AC33EC" w:rsidRDefault="00AC33EC" w:rsidP="00AC33EC"/>
    <w:p w:rsidR="00AC33EC" w:rsidRDefault="00AC33EC" w:rsidP="00AC33EC">
      <w:r>
        <w:rPr>
          <w:noProof/>
        </w:rPr>
        <w:lastRenderedPageBreak/>
        <w:drawing>
          <wp:inline distT="0" distB="0" distL="0" distR="0">
            <wp:extent cx="6186805" cy="1899920"/>
            <wp:effectExtent l="0" t="0" r="0" b="0"/>
            <wp:docPr id="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: Raw Current Frequency spectrum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: Raw Voltage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: Raw Voltage Frequency spectrum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: Demodulated current trace</w:t>
      </w:r>
    </w:p>
    <w:p w:rsidR="00AC33EC" w:rsidRDefault="00AC33EC" w:rsidP="00AC33EC"/>
    <w:p w:rsidR="00AC33EC" w:rsidRDefault="00AC33EC" w:rsidP="00AC33EC">
      <w:r>
        <w:rPr>
          <w:noProof/>
        </w:rPr>
        <w:lastRenderedPageBreak/>
        <w:drawing>
          <wp:inline distT="0" distB="0" distL="0" distR="0">
            <wp:extent cx="6186805" cy="1899920"/>
            <wp:effectExtent l="0" t="0" r="0" b="0"/>
            <wp:docPr id="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: Raw current spectrum</w:t>
      </w:r>
    </w:p>
    <w:p w:rsidR="00AC33EC" w:rsidRDefault="00AC33EC" w:rsidP="00AC33EC"/>
    <w:p w:rsidR="00AC33EC" w:rsidRDefault="00AC33EC" w:rsidP="00AC33EC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3EC" w:rsidRDefault="00AC33EC" w:rsidP="00AC33EC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: Demodulated current spectrum</w:t>
      </w:r>
    </w:p>
    <w:p w:rsidR="00AC33EC" w:rsidRDefault="00AC33EC" w:rsidP="00AC33EC"/>
    <w:p w:rsidR="00AC33EC" w:rsidRPr="00AC33EC" w:rsidRDefault="00AC33EC" w:rsidP="00AC33EC"/>
    <w:sectPr w:rsidR="00AC33EC" w:rsidRPr="00AC33EC" w:rsidSect="00AC33EC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90356" w:rsidRDefault="00790356">
      <w:pPr>
        <w:pStyle w:val="BodyText"/>
      </w:pPr>
      <w:r>
        <w:separator/>
      </w:r>
    </w:p>
  </w:endnote>
  <w:endnote w:type="continuationSeparator" w:id="0">
    <w:p w:rsidR="00790356" w:rsidRDefault="00790356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90356" w:rsidRDefault="00790356">
      <w:pPr>
        <w:pStyle w:val="BodyText"/>
      </w:pPr>
      <w:r>
        <w:separator/>
      </w:r>
    </w:p>
  </w:footnote>
  <w:footnote w:type="continuationSeparator" w:id="0">
    <w:p w:rsidR="00790356" w:rsidRDefault="00790356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BC 10 1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RIZKI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07/28/2026 15:10:28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AC33EC">
      <w:rPr>
        <w:rFonts w:ascii="Arial" w:hAnsi="Arial" w:cs="Arial"/>
        <w:sz w:val="16"/>
        <w:szCs w:val="16"/>
      </w:rPr>
      <w:t>D:\1. PLTU JERANJANG\FATA PKL\28 JULI 2026\BC10_1_000(HI)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B10E5"/>
    <w:rsid w:val="003B4F07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765"/>
    <w:rsid w:val="009E4B50"/>
    <w:rsid w:val="00A15791"/>
    <w:rsid w:val="00A3207E"/>
    <w:rsid w:val="00A341E1"/>
    <w:rsid w:val="00A5492D"/>
    <w:rsid w:val="00A74736"/>
    <w:rsid w:val="00A81001"/>
    <w:rsid w:val="00AA1CF8"/>
    <w:rsid w:val="00AC33EC"/>
    <w:rsid w:val="00AD072B"/>
    <w:rsid w:val="00AE13AD"/>
    <w:rsid w:val="00B02A92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AF706389-5468-40D2-829C-CCE8C9C021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D" w:eastAsia="en-ID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05E7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D9344B-B441-49AD-A104-3D8955A53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888</Words>
  <Characters>5063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5940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ENGINEERING</cp:lastModifiedBy>
  <cp:revision>2</cp:revision>
  <cp:lastPrinted>2002-08-30T01:26:00Z</cp:lastPrinted>
  <dcterms:created xsi:type="dcterms:W3CDTF">2026-07-28T07:16:00Z</dcterms:created>
  <dcterms:modified xsi:type="dcterms:W3CDTF">2026-07-28T07:16:00Z</dcterms:modified>
</cp:coreProperties>
</file>