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A8C2D7">
      <w:pPr>
        <w:pStyle w:val="9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 Analysis Results</w:t>
      </w:r>
    </w:p>
    <w:p w14:paraId="3F47667B">
      <w:pPr>
        <w:pStyle w:val="5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31335540">
      <w:pPr>
        <w:pStyle w:val="5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195A468E">
      <w:pPr>
        <w:pStyle w:val="2"/>
        <w:keepNext w:val="0"/>
        <w:tabs>
          <w:tab w:val="left" w:pos="81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375161F2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This induction motor is operating normally, no action is required.</w:t>
      </w:r>
    </w:p>
    <w:p w14:paraId="482748C5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This induction motor  exhibits suspicious operation, trending of the induction motor  is warranted.</w:t>
      </w:r>
    </w:p>
    <w:p w14:paraId="261F8ED3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This induction motor  exhibits abnormal indications, action is warranted, NOW.</w:t>
      </w:r>
    </w:p>
    <w:p w14:paraId="23B705A7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</w:p>
    <w:p w14:paraId="3F6098B5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77CF24B4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Power factor exceeds 0.85.</w:t>
      </w:r>
    </w:p>
    <w:p w14:paraId="60BFFC22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Power factor is below 0.85, see detailed report.</w:t>
      </w:r>
    </w:p>
    <w:p w14:paraId="4038902C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4FFD06F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74EC141A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Current variation is within normal limits.</w:t>
      </w:r>
    </w:p>
    <w:p w14:paraId="1FCC2B39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76A2F442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4817DE9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56C85040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Voltage variation is within normal limits.</w:t>
      </w:r>
    </w:p>
    <w:p w14:paraId="5DBB83B6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7DB8BC7F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RMS voltage differs from nameplate by more than 5%.</w:t>
      </w:r>
    </w:p>
    <w:p w14:paraId="33245D1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514B026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55B66564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Load on the induction motor  is consistent with nameplate values.</w:t>
      </w:r>
    </w:p>
    <w:p w14:paraId="515C8106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Load on the induction motor  exceeds nameplate values, see detailed report.</w:t>
      </w:r>
    </w:p>
    <w:p w14:paraId="64CE98E5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Load on the induction motor  is less than 25%.</w:t>
      </w:r>
    </w:p>
    <w:p w14:paraId="64CC8199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494C6D1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2A9BF98C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Connections are normal.</w:t>
      </w:r>
    </w:p>
    <w:p w14:paraId="3CC13D7C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Voltage ground reference is NOT neutral.</w:t>
      </w:r>
    </w:p>
    <w:p w14:paraId="5C609EC7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bCs/>
          <w:sz w:val="18"/>
          <w:szCs w:val="18"/>
        </w:rPr>
        <w:t>Loose connection.</w:t>
      </w:r>
    </w:p>
    <w:p w14:paraId="01B8253E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079730C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1E3F5DB1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Rotor bar health is normal.</w:t>
      </w:r>
    </w:p>
    <w:p w14:paraId="7FFA20F8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39CFC9D9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737F5821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</w:p>
    <w:p w14:paraId="7764E312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746817C1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Stator health is normal.</w:t>
      </w:r>
    </w:p>
    <w:p w14:paraId="58644ECF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Stator mechanical health is questionable. .</w:t>
      </w:r>
    </w:p>
    <w:p w14:paraId="1B30333E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Turn to turn short.</w:t>
      </w:r>
    </w:p>
    <w:p w14:paraId="232A9569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33B2A65A">
      <w:pPr>
        <w:pStyle w:val="2"/>
        <w:keepNext w:val="0"/>
        <w:tabs>
          <w:tab w:val="left" w:pos="7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67A48FED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2F327102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 xml:space="preserve"> Indications of static eccentricity exist .</w:t>
      </w:r>
    </w:p>
    <w:p w14:paraId="3D262182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7AE05283">
      <w:pPr>
        <w:tabs>
          <w:tab w:val="left" w:pos="800"/>
        </w:tabs>
      </w:pPr>
    </w:p>
    <w:p w14:paraId="0ACA6713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11E10492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There is no evidence of harmonic distortion.</w:t>
      </w:r>
    </w:p>
    <w:p w14:paraId="0078FF27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3CE131C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63FFC2F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7FBA684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2D40018E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There are indications of mechanical problems like misalignment / unbalance.  Perform vibr. survey to identify and correct the cause.</w:t>
      </w:r>
    </w:p>
    <w:p w14:paraId="0B886541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0AA118BA">
      <w:pPr>
        <w:tabs>
          <w:tab w:val="left" w:pos="800"/>
        </w:tabs>
        <w:rPr>
          <w:rFonts w:ascii="Arial" w:hAnsi="Arial" w:cs="Arial"/>
          <w:bCs/>
        </w:rPr>
      </w:pPr>
    </w:p>
    <w:p w14:paraId="613E4E31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>
        <w:rPr>
          <w:rFonts w:ascii="Georgia" w:hAnsi="Georgia" w:cs="Arial"/>
          <w:b/>
          <w:bCs/>
          <w:sz w:val="28"/>
        </w:rPr>
        <w:t>INPUT SUMMARY</w:t>
      </w:r>
    </w:p>
    <w:p w14:paraId="2E4A979A">
      <w:pPr>
        <w:tabs>
          <w:tab w:val="left" w:pos="800"/>
        </w:tabs>
        <w:rPr>
          <w:rFonts w:ascii="Arial" w:hAnsi="Arial" w:cs="Arial"/>
          <w:sz w:val="28"/>
        </w:rPr>
      </w:pPr>
    </w:p>
    <w:p w14:paraId="7EA6B4B3">
      <w:pPr>
        <w:pStyle w:val="2"/>
        <w:keepNext w:val="0"/>
        <w:tabs>
          <w:tab w:val="left" w:pos="-720"/>
          <w:tab w:val="clear" w:pos="101"/>
        </w:tabs>
        <w:ind w:left="0"/>
        <w:rPr>
          <w:rStyle w:val="25"/>
          <w:b w:val="0"/>
          <w:u w:val="none"/>
        </w:rPr>
      </w:pPr>
      <w:r>
        <w:rPr>
          <w:rStyle w:val="25"/>
          <w:b w:val="0"/>
          <w:u w:val="none"/>
        </w:rPr>
        <w:t>NAMEPLATE INFORMATION</w:t>
      </w:r>
    </w:p>
    <w:tbl>
      <w:tblPr>
        <w:tblStyle w:val="12"/>
        <w:tblW w:w="57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1900"/>
        <w:gridCol w:w="1200"/>
      </w:tblGrid>
      <w:tr w14:paraId="63127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nil"/>
              <w:left w:val="nil"/>
              <w:bottom w:val="single" w:color="auto" w:sz="2" w:space="0"/>
              <w:right w:val="nil"/>
            </w:tcBorders>
            <w:shd w:val="clear" w:color="auto" w:fill="FFFFFF"/>
            <w:vAlign w:val="bottom"/>
          </w:tcPr>
          <w:p w14:paraId="5C6F3B59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3244BD25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color="auto" w:sz="2" w:space="0"/>
              <w:right w:val="single" w:color="auto" w:sz="2" w:space="0"/>
            </w:tcBorders>
            <w:shd w:val="clear" w:color="auto" w:fill="E6E6E6"/>
            <w:vAlign w:val="bottom"/>
          </w:tcPr>
          <w:p w14:paraId="1218F8E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Units</w:t>
            </w:r>
          </w:p>
        </w:tc>
      </w:tr>
      <w:tr w14:paraId="68229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5660089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3D3579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Y2 - 280-4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47782B51">
            <w:pPr>
              <w:rPr>
                <w:rFonts w:ascii="Arial" w:hAnsi="Arial" w:cs="Arial"/>
              </w:rPr>
            </w:pPr>
          </w:p>
        </w:tc>
      </w:tr>
      <w:tr w14:paraId="543A6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112E014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2CF30E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0375AB54">
            <w:pPr>
              <w:rPr>
                <w:rFonts w:ascii="Arial" w:hAnsi="Arial" w:cs="Arial"/>
              </w:rPr>
            </w:pPr>
          </w:p>
        </w:tc>
      </w:tr>
      <w:tr w14:paraId="4A515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600E679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23A9F4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75.0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4A0F5C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14:paraId="28334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2E5E647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76412BD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980.0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3D3B54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14:paraId="145EF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51DE88F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613A8AE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1DEFD22E">
            <w:pPr>
              <w:rPr>
                <w:rFonts w:ascii="Arial" w:hAnsi="Arial" w:cs="Arial"/>
              </w:rPr>
            </w:pPr>
          </w:p>
        </w:tc>
      </w:tr>
      <w:tr w14:paraId="41BE9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1A53F7D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2258B51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402760EF">
            <w:pPr>
              <w:rPr>
                <w:rFonts w:ascii="Arial" w:hAnsi="Arial" w:cs="Arial"/>
              </w:rPr>
            </w:pPr>
          </w:p>
        </w:tc>
      </w:tr>
      <w:tr w14:paraId="27C20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46F9E07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7B264B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0728153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14:paraId="5B432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5A154F0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7E85C24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139.60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6C7B8F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14:paraId="60F6C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3B26D94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5C6B2D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16AC09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14:paraId="18D07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764AA7D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29154B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108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31014568">
            <w:pPr>
              <w:rPr>
                <w:rFonts w:ascii="Arial" w:hAnsi="Arial" w:cs="Arial"/>
              </w:rPr>
            </w:pPr>
          </w:p>
        </w:tc>
      </w:tr>
      <w:tr w14:paraId="7D59F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1133CD5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0B58B1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6499DA56">
            <w:pPr>
              <w:rPr>
                <w:rFonts w:ascii="Arial" w:hAnsi="Arial" w:cs="Arial"/>
              </w:rPr>
            </w:pPr>
          </w:p>
        </w:tc>
      </w:tr>
      <w:tr w14:paraId="0E1F5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7F8BDAE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3359FE6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730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1E8277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14:paraId="654AA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63938B6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2E57EB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7DE8C140">
            <w:pPr>
              <w:rPr>
                <w:rFonts w:ascii="Arial" w:hAnsi="Arial" w:cs="Arial"/>
              </w:rPr>
            </w:pPr>
          </w:p>
        </w:tc>
      </w:tr>
      <w:tr w14:paraId="2E457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7CF4039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383A3BE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2D18DF91">
            <w:pPr>
              <w:rPr>
                <w:rFonts w:ascii="Arial" w:hAnsi="Arial" w:cs="Arial"/>
              </w:rPr>
            </w:pPr>
          </w:p>
        </w:tc>
      </w:tr>
      <w:tr w14:paraId="5A62F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3B153FB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393939E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636FFDA8">
            <w:pPr>
              <w:rPr>
                <w:rFonts w:ascii="Arial" w:hAnsi="Arial" w:cs="Arial"/>
              </w:rPr>
            </w:pPr>
          </w:p>
        </w:tc>
      </w:tr>
      <w:tr w14:paraId="37B38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21C122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095020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0.870</w:t>
            </w:r>
          </w:p>
        </w:tc>
        <w:tc>
          <w:tcPr>
            <w:tcW w:w="1200" w:type="dxa"/>
            <w:tcBorders>
              <w:bottom w:val="single" w:color="auto" w:sz="2" w:space="0"/>
              <w:right w:val="single" w:color="auto" w:sz="2" w:space="0"/>
            </w:tcBorders>
            <w:shd w:val="clear" w:color="auto" w:fill="E6E6E6"/>
            <w:vAlign w:val="bottom"/>
          </w:tcPr>
          <w:p w14:paraId="620367D7">
            <w:pPr>
              <w:rPr>
                <w:rFonts w:ascii="Arial" w:hAnsi="Arial" w:cs="Arial"/>
              </w:rPr>
            </w:pPr>
          </w:p>
        </w:tc>
      </w:tr>
    </w:tbl>
    <w:p w14:paraId="7CD2B5D0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A95F4EF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25E23EC8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738F3CD8">
      <w:pPr>
        <w:tabs>
          <w:tab w:val="left" w:pos="720"/>
        </w:tabs>
        <w:rPr>
          <w:rFonts w:ascii="Arial" w:hAnsi="Arial" w:cs="Arial"/>
        </w:rPr>
      </w:pPr>
    </w:p>
    <w:p w14:paraId="591E2187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73F92A02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5490"/>
      </w:tblGrid>
      <w:tr w14:paraId="3CC6A2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3" w:type="dxa"/>
            <w:gridSpan w:val="2"/>
            <w:shd w:val="clear" w:color="auto" w:fill="auto"/>
          </w:tcPr>
          <w:p w14:paraId="38CD7322">
            <w:pPr>
              <w:pStyle w:val="15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14:paraId="3E4FA3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  <w:shd w:val="clear" w:color="auto" w:fill="auto"/>
          </w:tcPr>
          <w:p w14:paraId="2B46064E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386CBB06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14:paraId="3F30BE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  <w:shd w:val="clear" w:color="auto" w:fill="auto"/>
          </w:tcPr>
          <w:p w14:paraId="1031190E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469AE42F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14:paraId="7784D7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  <w:shd w:val="clear" w:color="auto" w:fill="auto"/>
          </w:tcPr>
          <w:p w14:paraId="4C07711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548B1A82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3E3FAD0B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8"/>
        <w:gridCol w:w="8107"/>
      </w:tblGrid>
      <w:tr w14:paraId="21CDF4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2BDE54CA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0B67A267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14:paraId="35533E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75353CD4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166B817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14:paraId="4BEF0A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5587ECA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5A8F7101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14:paraId="5ECC45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2C647ADE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25CA5930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14:paraId="6696CB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5D8B8405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4C54A6FB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14:paraId="7FB6E7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421C9CD3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5EB9246A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14:paraId="0B48F4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26DECFEA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4CDB11D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08CD02C0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8"/>
        <w:gridCol w:w="6038"/>
      </w:tblGrid>
      <w:tr w14:paraId="10B621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3BEF3865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635360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14:paraId="126902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363E29BA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09D38384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14:paraId="58E6DB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6187F391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3797E2D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14:paraId="38B313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2B90E4CD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70A6590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14:paraId="566987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4904BB1D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558B2725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14:paraId="4BB8F5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29837AD5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340C0217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11AE7AAE">
      <w:pPr>
        <w:pStyle w:val="15"/>
      </w:pPr>
    </w:p>
    <w:p w14:paraId="6DA51683">
      <w:pPr>
        <w:pStyle w:val="15"/>
        <w:rPr>
          <w:rFonts w:ascii="Georgia" w:hAnsi="Georgia"/>
        </w:rPr>
      </w:pPr>
      <w:r>
        <w:rPr>
          <w:rFonts w:ascii="Georgia" w:hAnsi="Georgia"/>
        </w:rPr>
        <w:br w:type="page"/>
      </w:r>
      <w:r>
        <w:rPr>
          <w:rFonts w:ascii="Georgia" w:hAnsi="Georgia"/>
        </w:rPr>
        <w:t>Detailed Calculations</w:t>
      </w:r>
    </w:p>
    <w:p w14:paraId="715D8D5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2D04E04F">
      <w:pPr>
        <w:pStyle w:val="10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</w:r>
      <w:r>
        <w:rPr>
          <w:sz w:val="20"/>
        </w:rPr>
        <w:t>= 15.594 Hz [936 RPM]</w:t>
      </w:r>
    </w:p>
    <w:p w14:paraId="2F1E011B">
      <w:pPr>
        <w:pStyle w:val="10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</w:r>
      <w:r>
        <w:rPr>
          <w:sz w:val="20"/>
        </w:rPr>
        <w:t>= 6.256 Hz [375 RPM]</w:t>
      </w:r>
    </w:p>
    <w:p w14:paraId="2D1D2A72">
      <w:pPr>
        <w:pStyle w:val="10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</w:r>
      <w:r>
        <w:rPr>
          <w:sz w:val="20"/>
        </w:rPr>
        <w:t>= 88.6 %</w:t>
      </w:r>
    </w:p>
    <w:tbl>
      <w:tblPr>
        <w:tblStyle w:val="12"/>
        <w:tblW w:w="0" w:type="auto"/>
        <w:tblInd w:w="14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shd w:val="clear" w:color="auto" w:fill="CCFFCC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1290"/>
        <w:gridCol w:w="1290"/>
        <w:gridCol w:w="1290"/>
      </w:tblGrid>
      <w:tr w14:paraId="3104D4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52F235B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14:paraId="4920B0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215A075A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15D8C60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383225E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76E4F89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14:paraId="42D09B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062DCE3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color="auto" w:sz="2" w:space="0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264C520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120.800</w:t>
            </w:r>
          </w:p>
        </w:tc>
        <w:tc>
          <w:tcPr>
            <w:tcW w:w="129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58F44FD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173.070</w:t>
            </w:r>
          </w:p>
        </w:tc>
        <w:tc>
          <w:tcPr>
            <w:tcW w:w="129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2FA75E1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1.433</w:t>
            </w:r>
          </w:p>
        </w:tc>
      </w:tr>
      <w:tr w14:paraId="2EA94F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57DCED0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517CFDE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121.500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432660A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174.070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32562A8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1.433</w:t>
            </w:r>
          </w:p>
        </w:tc>
      </w:tr>
      <w:tr w14:paraId="25F8BF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306793D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109F583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120.700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4C07861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172.920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57B06AA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1.433</w:t>
            </w:r>
          </w:p>
        </w:tc>
      </w:tr>
      <w:tr w14:paraId="33EFBF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52DFC6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6DBC6EE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121.000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70F8746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173.350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069597D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1.433</w:t>
            </w:r>
          </w:p>
        </w:tc>
      </w:tr>
      <w:tr w14:paraId="661FDE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0F80E6F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5F29164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464964E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08B014F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6FAF7CF9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>
        <w:rPr>
          <w:b w:val="0"/>
          <w:bCs w:val="0"/>
          <w:sz w:val="20"/>
        </w:rPr>
        <w:t>98.7</w:t>
      </w:r>
    </w:p>
    <w:p w14:paraId="3A5A57A4"/>
    <w:tbl>
      <w:tblPr>
        <w:tblStyle w:val="12"/>
        <w:tblW w:w="0" w:type="auto"/>
        <w:tblInd w:w="14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shd w:val="clear" w:color="auto" w:fill="CCFFCC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1260"/>
        <w:gridCol w:w="1260"/>
        <w:gridCol w:w="990"/>
      </w:tblGrid>
      <w:tr w14:paraId="6FD95B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36E0F9B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14:paraId="4B5D38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00A71552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24E9960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302D369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51948FC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14:paraId="55DABB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5257D3C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color="auto" w:sz="2" w:space="0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0E65517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384.300</w:t>
            </w:r>
          </w:p>
        </w:tc>
        <w:tc>
          <w:tcPr>
            <w:tcW w:w="126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5FF21A1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546.810</w:t>
            </w:r>
          </w:p>
        </w:tc>
        <w:tc>
          <w:tcPr>
            <w:tcW w:w="99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65DFCD7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1.423</w:t>
            </w:r>
          </w:p>
        </w:tc>
      </w:tr>
      <w:tr w14:paraId="25B85A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43562DD4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5C28EBF1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384.600</w:t>
            </w:r>
          </w:p>
        </w:tc>
        <w:tc>
          <w:tcPr>
            <w:tcW w:w="126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28F052CC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547.230</w:t>
            </w:r>
          </w:p>
        </w:tc>
        <w:tc>
          <w:tcPr>
            <w:tcW w:w="9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26A51236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1.423</w:t>
            </w:r>
          </w:p>
        </w:tc>
      </w:tr>
      <w:tr w14:paraId="035FB3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2C7A01D2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5FA4B0A0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383.800</w:t>
            </w:r>
          </w:p>
        </w:tc>
        <w:tc>
          <w:tcPr>
            <w:tcW w:w="126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4C18D413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546.100</w:t>
            </w:r>
          </w:p>
        </w:tc>
        <w:tc>
          <w:tcPr>
            <w:tcW w:w="9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6F8CB09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1.423</w:t>
            </w:r>
          </w:p>
        </w:tc>
      </w:tr>
      <w:tr w14:paraId="511E94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096E6306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6AD98CAF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384.230</w:t>
            </w:r>
          </w:p>
        </w:tc>
        <w:tc>
          <w:tcPr>
            <w:tcW w:w="126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36F6F58F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546.710</w:t>
            </w:r>
          </w:p>
        </w:tc>
        <w:tc>
          <w:tcPr>
            <w:tcW w:w="9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3B373CA7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1.423</w:t>
            </w:r>
          </w:p>
        </w:tc>
      </w:tr>
      <w:tr w14:paraId="452DAA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2" w:space="0"/>
              <w:bottom w:val="single" w:color="000000" w:sz="2" w:space="0"/>
              <w:right w:val="single" w:color="auto" w:sz="2" w:space="0"/>
            </w:tcBorders>
            <w:shd w:val="clear" w:color="auto" w:fill="E6E6E6"/>
          </w:tcPr>
          <w:p w14:paraId="1D20D331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0F52B6B3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color="000000" w:sz="2" w:space="0"/>
              <w:bottom w:val="single" w:color="000000" w:sz="2" w:space="0"/>
              <w:right w:val="nil"/>
            </w:tcBorders>
            <w:shd w:val="clear" w:color="auto" w:fill="FFFFFF"/>
          </w:tcPr>
          <w:p w14:paraId="7337B7D5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3B94592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04040E70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>
        <w:rPr>
          <w:b w:val="0"/>
          <w:bCs w:val="0"/>
          <w:sz w:val="20"/>
        </w:rPr>
        <w:t>100.0</w:t>
      </w:r>
    </w:p>
    <w:p w14:paraId="2AAA9037">
      <w:pPr>
        <w:pStyle w:val="21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6C6B6A4A">
      <w:pPr>
        <w:pStyle w:val="21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6FD990B1">
      <w:pPr>
        <w:rPr>
          <w:rFonts w:ascii="Arial" w:hAnsi="Arial" w:cs="Arial"/>
          <w:lang w:val="fr-FR"/>
        </w:rPr>
      </w:pPr>
    </w:p>
    <w:tbl>
      <w:tblPr>
        <w:tblStyle w:val="12"/>
        <w:tblW w:w="0" w:type="auto"/>
        <w:tblInd w:w="14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shd w:val="clear" w:color="auto" w:fill="CCFFCC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440"/>
        <w:gridCol w:w="1440"/>
        <w:gridCol w:w="1530"/>
        <w:gridCol w:w="1530"/>
        <w:gridCol w:w="1530"/>
      </w:tblGrid>
      <w:tr w14:paraId="365EB8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000000" w:sz="24" w:space="0"/>
            </w:tcBorders>
            <w:shd w:val="clear" w:color="auto" w:fill="E6E6E6"/>
          </w:tcPr>
          <w:p w14:paraId="0890C13A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color="auto" w:sz="2" w:space="0"/>
              <w:left w:val="single" w:color="000000" w:sz="24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3451895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370E9C1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4686A46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14:paraId="294A08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6AD5E45E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2AA6E1E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4" w:space="0"/>
            </w:tcBorders>
            <w:shd w:val="clear" w:color="auto" w:fill="E6E6E6"/>
          </w:tcPr>
          <w:p w14:paraId="5F347F2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4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7BFE01A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5A918C3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1CBD67F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14:paraId="2312A6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1835294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color="auto" w:sz="2" w:space="0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4A7DA8F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0.885</w:t>
            </w:r>
          </w:p>
        </w:tc>
        <w:tc>
          <w:tcPr>
            <w:tcW w:w="144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4" w:space="0"/>
            </w:tcBorders>
            <w:shd w:val="clear" w:color="auto" w:fill="FFFFFF"/>
          </w:tcPr>
          <w:p w14:paraId="51C8D91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3.181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4" w:space="0"/>
              <w:bottom w:val="nil"/>
              <w:right w:val="single" w:color="000000" w:sz="2" w:space="0"/>
            </w:tcBorders>
            <w:shd w:val="clear" w:color="auto" w:fill="FFFFFF"/>
          </w:tcPr>
          <w:p w14:paraId="213CFF6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26.769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3C1EE72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23.700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0896FA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12.446</w:t>
            </w:r>
          </w:p>
        </w:tc>
      </w:tr>
      <w:tr w14:paraId="697290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1D7C1B1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3D28897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0.885</w:t>
            </w:r>
          </w:p>
        </w:tc>
        <w:tc>
          <w:tcPr>
            <w:tcW w:w="1440" w:type="dxa"/>
            <w:tcBorders>
              <w:top w:val="nil"/>
              <w:left w:val="single" w:color="000000" w:sz="2" w:space="0"/>
              <w:bottom w:val="nil"/>
              <w:right w:val="single" w:color="000000" w:sz="24" w:space="0"/>
            </w:tcBorders>
            <w:shd w:val="clear" w:color="auto" w:fill="FFFFFF"/>
          </w:tcPr>
          <w:p w14:paraId="572F607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3.165</w:t>
            </w:r>
          </w:p>
        </w:tc>
        <w:tc>
          <w:tcPr>
            <w:tcW w:w="1530" w:type="dxa"/>
            <w:tcBorders>
              <w:top w:val="nil"/>
              <w:left w:val="single" w:color="000000" w:sz="24" w:space="0"/>
              <w:bottom w:val="nil"/>
              <w:right w:val="single" w:color="000000" w:sz="2" w:space="0"/>
            </w:tcBorders>
            <w:shd w:val="clear" w:color="auto" w:fill="FFFFFF"/>
          </w:tcPr>
          <w:p w14:paraId="4F94B03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26.985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1637FE0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23.880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7D19FFA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12.568</w:t>
            </w:r>
          </w:p>
        </w:tc>
      </w:tr>
      <w:tr w14:paraId="0A6F3B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6B2133A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73C6E50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0.884</w:t>
            </w:r>
          </w:p>
        </w:tc>
        <w:tc>
          <w:tcPr>
            <w:tcW w:w="1440" w:type="dxa"/>
            <w:tcBorders>
              <w:top w:val="nil"/>
              <w:left w:val="single" w:color="000000" w:sz="2" w:space="0"/>
              <w:bottom w:val="nil"/>
              <w:right w:val="single" w:color="000000" w:sz="24" w:space="0"/>
            </w:tcBorders>
            <w:shd w:val="clear" w:color="auto" w:fill="FFFFFF"/>
          </w:tcPr>
          <w:p w14:paraId="304E393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3.180</w:t>
            </w:r>
          </w:p>
        </w:tc>
        <w:tc>
          <w:tcPr>
            <w:tcW w:w="1530" w:type="dxa"/>
            <w:tcBorders>
              <w:top w:val="nil"/>
              <w:left w:val="single" w:color="000000" w:sz="24" w:space="0"/>
              <w:bottom w:val="nil"/>
              <w:right w:val="single" w:color="000000" w:sz="2" w:space="0"/>
            </w:tcBorders>
            <w:shd w:val="clear" w:color="auto" w:fill="FFFFFF"/>
          </w:tcPr>
          <w:p w14:paraId="43F5681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26.759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38A813C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23.650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230B7AB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12.519</w:t>
            </w:r>
          </w:p>
        </w:tc>
      </w:tr>
      <w:tr w14:paraId="7AFC5A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683E543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3A31892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0.885</w:t>
            </w:r>
          </w:p>
        </w:tc>
        <w:tc>
          <w:tcPr>
            <w:tcW w:w="1440" w:type="dxa"/>
            <w:tcBorders>
              <w:top w:val="nil"/>
              <w:left w:val="single" w:color="000000" w:sz="2" w:space="0"/>
              <w:bottom w:val="nil"/>
              <w:right w:val="single" w:color="000000" w:sz="24" w:space="0"/>
            </w:tcBorders>
            <w:shd w:val="clear" w:color="auto" w:fill="FFFFFF"/>
          </w:tcPr>
          <w:p w14:paraId="1967D92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3.176</w:t>
            </w:r>
          </w:p>
        </w:tc>
        <w:tc>
          <w:tcPr>
            <w:tcW w:w="1530" w:type="dxa"/>
            <w:tcBorders>
              <w:top w:val="nil"/>
              <w:left w:val="single" w:color="000000" w:sz="24" w:space="0"/>
              <w:bottom w:val="nil"/>
              <w:right w:val="single" w:color="000000" w:sz="2" w:space="0"/>
            </w:tcBorders>
            <w:shd w:val="clear" w:color="auto" w:fill="FFFFFF"/>
          </w:tcPr>
          <w:p w14:paraId="4002EFF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80.514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4BBD543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71.230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3954884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37.533</w:t>
            </w:r>
          </w:p>
        </w:tc>
      </w:tr>
      <w:tr w14:paraId="29A40A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3E30F94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7D891C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1440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4" w:space="0"/>
            </w:tcBorders>
            <w:shd w:val="clear" w:color="auto" w:fill="FFFFFF"/>
          </w:tcPr>
          <w:p w14:paraId="4A5D6FD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1530" w:type="dxa"/>
            <w:tcBorders>
              <w:top w:val="nil"/>
              <w:left w:val="single" w:color="000000" w:sz="24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D9837FC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53A8B72E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0A884AA3">
            <w:pPr>
              <w:rPr>
                <w:rFonts w:ascii="Arial" w:hAnsi="Arial" w:cs="Arial"/>
                <w:b/>
              </w:rPr>
            </w:pPr>
          </w:p>
        </w:tc>
      </w:tr>
    </w:tbl>
    <w:p w14:paraId="153024A8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Demand Pwr = </w:t>
      </w:r>
      <w:r>
        <w:rPr>
          <w:b w:val="0"/>
          <w:bCs w:val="0"/>
          <w:sz w:val="20"/>
        </w:rPr>
        <w:t>71.2 KW</w:t>
      </w:r>
    </w:p>
    <w:p w14:paraId="72FAF195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Load:88.6 %</w:t>
      </w:r>
    </w:p>
    <w:p w14:paraId="2012D5F2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Eff.:93.3 %</w:t>
      </w:r>
    </w:p>
    <w:p w14:paraId="0DA65F49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42A23A1A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Pow.:65.62 KW</w:t>
      </w:r>
    </w:p>
    <w:p w14:paraId="649BD554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Trq.:669.1 N.m</w:t>
      </w:r>
    </w:p>
    <w:p w14:paraId="4953E835">
      <w:pPr>
        <w:rPr>
          <w:rFonts w:ascii="Arial Narrow" w:hAnsi="Arial Narrow"/>
        </w:rPr>
      </w:pPr>
    </w:p>
    <w:tbl>
      <w:tblPr>
        <w:tblStyle w:val="12"/>
        <w:tblW w:w="9805" w:type="dxa"/>
        <w:tblInd w:w="14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CCFFCC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14:paraId="7D7E6E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000000" w:sz="24" w:space="0"/>
            </w:tcBorders>
            <w:shd w:val="clear" w:color="auto" w:fill="E6E6E6"/>
          </w:tcPr>
          <w:p w14:paraId="33001A4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color="auto" w:sz="2" w:space="0"/>
              <w:left w:val="single" w:color="000000" w:sz="2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25FD44F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004BF83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RB Hlt Index</w:t>
            </w:r>
          </w:p>
        </w:tc>
      </w:tr>
      <w:tr w14:paraId="22211D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1461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E6E6E6"/>
          </w:tcPr>
          <w:p w14:paraId="766350B7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color="auto" w:sz="2" w:space="0"/>
              <w:bottom w:val="single" w:color="auto" w:sz="2" w:space="0"/>
            </w:tcBorders>
            <w:shd w:val="clear" w:color="auto" w:fill="E6E6E6"/>
          </w:tcPr>
          <w:p w14:paraId="5B1C67B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color="auto" w:sz="2" w:space="0"/>
              <w:bottom w:val="single" w:color="auto" w:sz="2" w:space="0"/>
            </w:tcBorders>
            <w:shd w:val="clear" w:color="auto" w:fill="E6E6E6"/>
          </w:tcPr>
          <w:p w14:paraId="6BC33B8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color="auto" w:sz="2" w:space="0"/>
              <w:bottom w:val="single" w:color="auto" w:sz="2" w:space="0"/>
              <w:right w:val="single" w:color="000000" w:sz="24" w:space="0"/>
            </w:tcBorders>
            <w:shd w:val="clear" w:color="auto" w:fill="E6E6E6"/>
          </w:tcPr>
          <w:p w14:paraId="3BCFB3C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color="auto" w:sz="2" w:space="0"/>
              <w:left w:val="single" w:color="000000" w:sz="2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2A30144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1187033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 w:val="continue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CCFFCC"/>
          </w:tcPr>
          <w:p w14:paraId="0392645E">
            <w:pPr>
              <w:rPr>
                <w:rFonts w:ascii="Arial" w:hAnsi="Arial" w:cs="Arial"/>
                <w:b/>
              </w:rPr>
            </w:pPr>
          </w:p>
        </w:tc>
      </w:tr>
      <w:tr w14:paraId="4A333A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6B71B52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shd w:val="clear" w:color="auto" w:fill="FFFFFF"/>
            <w:vAlign w:val="center"/>
          </w:tcPr>
          <w:p w14:paraId="0440B1D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6.256</w:t>
            </w:r>
          </w:p>
        </w:tc>
        <w:tc>
          <w:tcPr>
            <w:tcW w:w="1260" w:type="dxa"/>
            <w:tcBorders>
              <w:top w:val="single" w:color="auto" w:sz="2" w:space="0"/>
              <w:bottom w:val="single" w:color="auto" w:sz="2" w:space="0"/>
            </w:tcBorders>
            <w:shd w:val="clear" w:color="auto" w:fill="FFFFFF"/>
            <w:vAlign w:val="center"/>
          </w:tcPr>
          <w:p w14:paraId="40F2DF44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1530" w:type="dxa"/>
            <w:tcBorders>
              <w:top w:val="single" w:color="auto" w:sz="2" w:space="0"/>
              <w:bottom w:val="single" w:color="auto" w:sz="2" w:space="0"/>
              <w:right w:val="single" w:color="000000" w:sz="24" w:space="0"/>
            </w:tcBorders>
            <w:shd w:val="clear" w:color="auto" w:fill="FFFFFF"/>
            <w:vAlign w:val="center"/>
          </w:tcPr>
          <w:p w14:paraId="406C17F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</w:t>
            </w:r>
          </w:p>
        </w:tc>
        <w:tc>
          <w:tcPr>
            <w:tcW w:w="1406" w:type="dxa"/>
            <w:tcBorders>
              <w:top w:val="single" w:color="auto" w:sz="2" w:space="0"/>
              <w:left w:val="single" w:color="000000" w:sz="24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0DDFED32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-60.180</w:t>
            </w:r>
          </w:p>
        </w:tc>
        <w:tc>
          <w:tcPr>
            <w:tcW w:w="135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629B4CD0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-60.249</w:t>
            </w:r>
          </w:p>
        </w:tc>
        <w:tc>
          <w:tcPr>
            <w:tcW w:w="15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7ADEA37F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0.193</w:t>
            </w:r>
          </w:p>
        </w:tc>
      </w:tr>
      <w:tr w14:paraId="68C8F7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gridSpan w:val="2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000000" w:sz="8" w:space="0"/>
            </w:tcBorders>
            <w:shd w:val="clear" w:color="auto" w:fill="E6E6E6"/>
          </w:tcPr>
          <w:p w14:paraId="2A56E6D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color="auto" w:sz="2" w:space="0"/>
              <w:left w:val="single" w:color="000000" w:sz="8" w:space="0"/>
              <w:bottom w:val="single" w:color="auto" w:sz="2" w:space="0"/>
              <w:right w:val="single" w:color="000000" w:sz="8" w:space="0"/>
            </w:tcBorders>
            <w:shd w:val="clear" w:color="auto" w:fill="E6E6E6"/>
          </w:tcPr>
          <w:p w14:paraId="62E2600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color="auto" w:sz="2" w:space="0"/>
              <w:left w:val="single" w:color="000000" w:sz="8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218AE6E7">
            <w:pPr>
              <w:pStyle w:val="5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14:paraId="4A7F0E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gridSpan w:val="2"/>
            <w:tcBorders>
              <w:top w:val="single" w:color="auto" w:sz="2" w:space="0"/>
            </w:tcBorders>
            <w:shd w:val="clear" w:color="auto" w:fill="FFFFFF"/>
          </w:tcPr>
          <w:p w14:paraId="00BE2E5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color="auto" w:sz="2" w:space="0"/>
            </w:tcBorders>
            <w:shd w:val="clear" w:color="auto" w:fill="FFFFFF"/>
          </w:tcPr>
          <w:p w14:paraId="1B05A384">
            <w:pPr>
              <w:pStyle w:val="21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color="auto" w:sz="2" w:space="0"/>
            </w:tcBorders>
            <w:shd w:val="clear" w:color="auto" w:fill="FFFFFF"/>
          </w:tcPr>
          <w:p w14:paraId="425ED0DA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076106F7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054E85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462AE7E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Style w:val="12"/>
        <w:tblW w:w="0" w:type="auto"/>
        <w:tblInd w:w="14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shd w:val="clear" w:color="auto" w:fill="CCFFCC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14:paraId="0D5F17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0" w:type="auto"/>
            <w:gridSpan w:val="7"/>
            <w:tcBorders>
              <w:top w:val="nil"/>
              <w:left w:val="nil"/>
              <w:bottom w:val="single" w:color="auto" w:sz="2" w:space="0"/>
              <w:right w:val="nil"/>
            </w:tcBorders>
            <w:shd w:val="clear" w:color="auto" w:fill="FFFFFF"/>
          </w:tcPr>
          <w:p w14:paraId="18CD03E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0C1B462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>Voltage input, from 50.049 Hz harmonics</w:t>
            </w:r>
          </w:p>
        </w:tc>
      </w:tr>
      <w:tr w14:paraId="227F90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14140D25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604900E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6BB4B48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0E7E564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1FC0439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2DEE16B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21E9D43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14:paraId="26EBE3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12E7EED4">
            <w:pPr>
              <w:pStyle w:val="5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66C1F1D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0.568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396883A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0.056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98E70E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0.045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688D6D2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0.563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4A2913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0.081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3BAAEA5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0.571</w:t>
            </w:r>
          </w:p>
        </w:tc>
      </w:tr>
      <w:tr w14:paraId="1B7DC1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427F557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9FF4DF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425DCC8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37B1BF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44EBFDC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C72FC6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524AD29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160429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4271380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0C7F33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06E55A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7C07DC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EA645E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6BD4D6D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5F42856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484249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38AFEAA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4FCAA19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0.689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BA55D1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0.099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01F2242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0.109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41611D3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0.679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45A9CFC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0.107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1E94A9C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0.696</w:t>
            </w:r>
          </w:p>
        </w:tc>
      </w:tr>
      <w:tr w14:paraId="36372F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31FB566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22F16E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338E28B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6FBD6A1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509C049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0C69080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346588A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7E6858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7E2CD99C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9A526BE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6FCBFE3E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FE58BB4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42D69E9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D44CA4F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53124184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0426166B">
      <w:pPr>
        <w:pStyle w:val="21"/>
        <w:tabs>
          <w:tab w:val="left" w:pos="720"/>
          <w:tab w:val="clear" w:pos="4320"/>
          <w:tab w:val="clear" w:pos="8640"/>
        </w:tabs>
        <w:rPr>
          <w:rFonts w:ascii="Arial" w:hAnsi="Arial" w:cs="Arial"/>
          <w:b/>
          <w:bCs/>
        </w:rPr>
      </w:pPr>
    </w:p>
    <w:tbl>
      <w:tblPr>
        <w:tblStyle w:val="12"/>
        <w:tblW w:w="0" w:type="auto"/>
        <w:tblInd w:w="1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14:paraId="0058D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7004" w:type="dxa"/>
            <w:gridSpan w:val="7"/>
            <w:shd w:val="clear" w:color="auto" w:fill="E6E6E6"/>
          </w:tcPr>
          <w:p w14:paraId="4436AB5C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 – Peak values, voltage is phase to ground</w:t>
            </w:r>
          </w:p>
        </w:tc>
      </w:tr>
      <w:tr w14:paraId="60A23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shd w:val="clear" w:color="auto" w:fill="E6E6E6"/>
          </w:tcPr>
          <w:p w14:paraId="6AC4D79E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1C90BECA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color="auto" w:sz="2" w:space="0"/>
            </w:tcBorders>
            <w:shd w:val="clear" w:color="auto" w:fill="E6E6E6"/>
          </w:tcPr>
          <w:p w14:paraId="77F40CF1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68A17747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1569D735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1871BBC3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5E3CE175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14:paraId="42B00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4A847781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56E97CCF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170.5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5665EF15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311</w:t>
            </w:r>
          </w:p>
        </w:tc>
        <w:tc>
          <w:tcPr>
            <w:tcW w:w="955" w:type="dxa"/>
          </w:tcPr>
          <w:p w14:paraId="1F91E953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BB0CFD2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9218DC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747A5C9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3C36B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7551A48F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58230513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52867EF2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CC0E9FA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FDCCA0D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4403156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DB17734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7714F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1A863BEB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2AB562EA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0BA07BD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6BC5A06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2D66D6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72EC382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80F1E93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1B80F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79733F0C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5546BB4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158A64E3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94D1BBF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E2E72F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6FC2119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18EB9F6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27E0D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3CD87495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56FD3ABD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4BC350DB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1F01C67D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2287697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55A35C8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0CDF299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273D3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780808A9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67412BEF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4A3F696F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DBC9998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75D46FE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07951F7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94A6CD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6337B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72D7EB89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6073ED1D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5A5C6599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5B28649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CD660FB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7535B71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3E7EB39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5F3F8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6B531AAE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6E33675D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4511593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59770C3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DCDB903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83F8F91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9738198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162BD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2457BA3B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54902108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38500134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04B04CD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9040F4F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BCBED49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95B146F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7C8BE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2BDEAA3C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183594FE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5AA19BE7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4E6DFA3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81E2737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7D328E5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AD4B0B5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50280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1F73339F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2190246B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31D1E58D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C603367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1A0E6CF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4C37EB9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AE14BD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4305F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2B0C868A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1A923526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760DC48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93A3596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9265F63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0260CAA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EC0BC55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57AE925C">
      <w:pPr>
        <w:rPr>
          <w:rFonts w:ascii="Arial" w:hAnsi="Arial" w:cs="Arial"/>
          <w:b/>
          <w:bCs/>
        </w:rPr>
      </w:pPr>
    </w:p>
    <w:p w14:paraId="5F31BDD2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drawing>
          <wp:inline distT="0" distB="0" distL="0" distR="0">
            <wp:extent cx="7195820" cy="185293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95820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BF86F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t>: Current harmonic distortion plot</w:t>
      </w:r>
    </w:p>
    <w:p w14:paraId="07867752"/>
    <w:p w14:paraId="4C9C32B8">
      <w:r>
        <w:drawing>
          <wp:inline distT="0" distB="0" distL="0" distR="0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2A3F3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2</w:t>
      </w:r>
      <w:r>
        <w:fldChar w:fldCharType="end"/>
      </w:r>
      <w:r>
        <w:t>: Voltage harmonic distortion plot</w:t>
      </w:r>
    </w:p>
    <w:p w14:paraId="4068525B"/>
    <w:p w14:paraId="7D2C45EC">
      <w:r>
        <w:drawing>
          <wp:inline distT="0" distB="0" distL="0" distR="0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358E9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3</w:t>
      </w:r>
      <w:r>
        <w:fldChar w:fldCharType="end"/>
      </w:r>
      <w:r>
        <w:t>: Raw Current</w:t>
      </w:r>
    </w:p>
    <w:p w14:paraId="17F6A4F5"/>
    <w:p w14:paraId="6C231B53">
      <w:r>
        <w:drawing>
          <wp:inline distT="0" distB="0" distL="0" distR="0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C3491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4</w:t>
      </w:r>
      <w:r>
        <w:fldChar w:fldCharType="end"/>
      </w:r>
      <w:r>
        <w:t>: Raw Current Frequency spectrum</w:t>
      </w:r>
    </w:p>
    <w:p w14:paraId="2FD96A6E"/>
    <w:p w14:paraId="42D4C9F0">
      <w:r>
        <w:drawing>
          <wp:inline distT="0" distB="0" distL="0" distR="0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3DD11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5</w:t>
      </w:r>
      <w:r>
        <w:fldChar w:fldCharType="end"/>
      </w:r>
      <w:r>
        <w:t>: Raw Voltage</w:t>
      </w:r>
    </w:p>
    <w:p w14:paraId="4454D00F"/>
    <w:p w14:paraId="04BEA519">
      <w:r>
        <w:drawing>
          <wp:inline distT="0" distB="0" distL="0" distR="0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054CD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6</w:t>
      </w:r>
      <w:r>
        <w:fldChar w:fldCharType="end"/>
      </w:r>
      <w:r>
        <w:t>: Raw Voltage Frequency spectrum</w:t>
      </w:r>
    </w:p>
    <w:p w14:paraId="7351F018"/>
    <w:p w14:paraId="2974CEB1">
      <w:r>
        <w:drawing>
          <wp:inline distT="0" distB="0" distL="0" distR="0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A2D74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7</w:t>
      </w:r>
      <w:r>
        <w:fldChar w:fldCharType="end"/>
      </w:r>
      <w:r>
        <w:t>: Demodulated current trace</w:t>
      </w:r>
    </w:p>
    <w:p w14:paraId="4A1E63C0"/>
    <w:p w14:paraId="0AE5A7D4">
      <w:r>
        <w:drawing>
          <wp:inline distT="0" distB="0" distL="0" distR="0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41E40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8</w:t>
      </w:r>
      <w:r>
        <w:fldChar w:fldCharType="end"/>
      </w:r>
      <w:r>
        <w:t>: Raw current spectrum</w:t>
      </w:r>
    </w:p>
    <w:p w14:paraId="46E9337F"/>
    <w:p w14:paraId="7B697C74">
      <w:r>
        <w:drawing>
          <wp:inline distT="0" distB="0" distL="0" distR="0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86EDF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9</w:t>
      </w:r>
      <w:r>
        <w:fldChar w:fldCharType="end"/>
      </w:r>
      <w:r>
        <w:t>: Demodulated current spectrum</w:t>
      </w:r>
    </w:p>
    <w:p w14:paraId="422216E3"/>
    <w:p w14:paraId="30D4CCF2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type w:val="continuous"/>
      <w:pgSz w:w="12240" w:h="15840"/>
      <w:pgMar w:top="187" w:right="360" w:bottom="547" w:left="547" w:header="86" w:footer="590" w:gutter="0"/>
      <w:cols w:space="720" w:num="1"/>
      <w:docGrid w:linePitch="27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8060B4">
    <w:pPr>
      <w:pStyle w:val="20"/>
      <w:jc w:val="right"/>
    </w:pPr>
    <w:r>
      <w:t xml:space="preserve">Page </w:t>
    </w:r>
    <w:r>
      <w:rPr>
        <w:rStyle w:val="22"/>
      </w:rPr>
      <w:fldChar w:fldCharType="begin"/>
    </w:r>
    <w:r>
      <w:rPr>
        <w:rStyle w:val="22"/>
      </w:rPr>
      <w:instrText xml:space="preserve"> PAGE </w:instrText>
    </w:r>
    <w:r>
      <w:rPr>
        <w:rStyle w:val="22"/>
      </w:rPr>
      <w:fldChar w:fldCharType="separate"/>
    </w:r>
    <w:r>
      <w:rPr>
        <w:rStyle w:val="22"/>
      </w:rPr>
      <w:t>3</w:t>
    </w:r>
    <w:r>
      <w:rPr>
        <w:rStyle w:val="22"/>
      </w:rPr>
      <w:fldChar w:fldCharType="end"/>
    </w:r>
    <w:r>
      <w:rPr>
        <w:rStyle w:val="22"/>
      </w:rPr>
      <w:t xml:space="preserve"> of </w:t>
    </w:r>
    <w:r>
      <w:rPr>
        <w:rStyle w:val="22"/>
      </w:rPr>
      <w:fldChar w:fldCharType="begin"/>
    </w:r>
    <w:r>
      <w:rPr>
        <w:rStyle w:val="22"/>
      </w:rPr>
      <w:instrText xml:space="preserve"> NUMPAGES </w:instrText>
    </w:r>
    <w:r>
      <w:rPr>
        <w:rStyle w:val="22"/>
      </w:rPr>
      <w:fldChar w:fldCharType="separate"/>
    </w:r>
    <w:r>
      <w:rPr>
        <w:rStyle w:val="22"/>
      </w:rPr>
      <w:t>5</w:t>
    </w:r>
    <w:r>
      <w:rPr>
        <w:rStyle w:val="22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CD18F">
    <w:pPr>
      <w:pStyle w:val="20"/>
      <w:framePr w:wrap="around" w:vAnchor="text" w:hAnchor="margin" w:xAlign="center" w:y="1"/>
      <w:rPr>
        <w:rStyle w:val="22"/>
      </w:rPr>
    </w:pPr>
    <w:r>
      <w:rPr>
        <w:rStyle w:val="22"/>
      </w:rPr>
      <w:fldChar w:fldCharType="begin"/>
    </w:r>
    <w:r>
      <w:rPr>
        <w:rStyle w:val="22"/>
      </w:rPr>
      <w:instrText xml:space="preserve">PAGE  </w:instrText>
    </w:r>
    <w:r>
      <w:rPr>
        <w:rStyle w:val="22"/>
      </w:rPr>
      <w:fldChar w:fldCharType="end"/>
    </w:r>
  </w:p>
  <w:p w14:paraId="09C0486C">
    <w:pPr>
      <w:pStyle w:val="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16FB16">
    <w:pPr>
      <w:pStyle w:val="2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A430B2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15ED04D1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b/>
        <w:sz w:val="16"/>
        <w:szCs w:val="16"/>
      </w:rPr>
      <w:t xml:space="preserve">Plant Name:  </w:t>
    </w:r>
    <w:r>
      <w:rPr>
        <w:rFonts w:ascii="Arial" w:hAnsi="Arial" w:cs="Arial"/>
        <w:b/>
        <w:sz w:val="16"/>
        <w:szCs w:val="16"/>
      </w:rPr>
      <w:tab/>
    </w:r>
    <w:r>
      <w:rPr>
        <w:rFonts w:ascii="Arial" w:hAnsi="Arial" w:cs="Arial"/>
        <w:sz w:val="16"/>
        <w:szCs w:val="16"/>
      </w:rPr>
      <w:t>PLTU Jeranjang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b/>
        <w:sz w:val="16"/>
        <w:szCs w:val="16"/>
      </w:rPr>
      <w:t>Equipment:</w:t>
    </w:r>
    <w:r>
      <w:rPr>
        <w:rFonts w:ascii="Arial" w:hAnsi="Arial" w:cs="Arial"/>
        <w:b/>
        <w:sz w:val="16"/>
        <w:szCs w:val="16"/>
      </w:rPr>
      <w:tab/>
    </w:r>
    <w:r>
      <w:rPr>
        <w:rFonts w:ascii="Arial" w:hAnsi="Arial" w:cs="Arial"/>
        <w:sz w:val="16"/>
        <w:szCs w:val="16"/>
      </w:rPr>
      <w:t>CCCWP 2A</w:t>
    </w:r>
  </w:p>
  <w:p w14:paraId="40DE8BD6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b/>
        <w:sz w:val="16"/>
        <w:szCs w:val="16"/>
      </w:rPr>
      <w:t>Coordinator: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Yayat Nur F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b/>
        <w:sz w:val="16"/>
        <w:szCs w:val="16"/>
      </w:rPr>
      <w:t>Analyst :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****</w:t>
    </w:r>
  </w:p>
  <w:p w14:paraId="34A75647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b/>
        <w:sz w:val="16"/>
        <w:szCs w:val="16"/>
      </w:rPr>
      <w:t xml:space="preserve">Date: 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0</w:t>
    </w:r>
    <w:r>
      <w:rPr>
        <w:rFonts w:hint="default" w:ascii="Arial" w:hAnsi="Arial" w:cs="Arial"/>
        <w:sz w:val="16"/>
        <w:szCs w:val="16"/>
        <w:lang w:val="en-US"/>
      </w:rPr>
      <w:t>7</w:t>
    </w:r>
    <w:bookmarkStart w:id="0" w:name="_GoBack"/>
    <w:bookmarkEnd w:id="0"/>
    <w:r>
      <w:rPr>
        <w:rFonts w:ascii="Arial" w:hAnsi="Arial" w:cs="Arial"/>
        <w:sz w:val="16"/>
        <w:szCs w:val="16"/>
      </w:rPr>
      <w:t>/29/2026 14:49:30</w:t>
    </w:r>
  </w:p>
  <w:p w14:paraId="12A5AADA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b/>
        <w:sz w:val="16"/>
        <w:szCs w:val="16"/>
      </w:rPr>
      <w:t>File name:</w:t>
    </w:r>
    <w:r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D:\03. PR..\01. AL..\3. MOT..\2. DAT..\UNIT 2\TAHUN ..\08. AG..\MOTOR ..\C3WP2A_000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B380F">
    <w:pPr>
      <w:pStyle w:val="2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A5687E">
    <w:pPr>
      <w:pStyle w:val="2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2880"/>
  <w:drawingGridHorizontalSpacing w:val="100"/>
  <w:drawingGridVerticalSpacing w:val="136"/>
  <w:displayHorizontalDrawingGridEvery w:val="0"/>
  <w:displayVerticalDrawingGridEvery w:val="0"/>
  <w:noPunctuationKerning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5956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7F429C"/>
    <w:rsid w:val="00827A18"/>
    <w:rsid w:val="00830042"/>
    <w:rsid w:val="00841124"/>
    <w:rsid w:val="00842403"/>
    <w:rsid w:val="00845840"/>
    <w:rsid w:val="0085011B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0E17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  <w:rsid w:val="755B7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3">
    <w:name w:val="heading 2"/>
    <w:basedOn w:val="1"/>
    <w:next w:val="1"/>
    <w:qFormat/>
    <w:uiPriority w:val="0"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4">
    <w:name w:val="heading 3"/>
    <w:basedOn w:val="1"/>
    <w:next w:val="1"/>
    <w:qFormat/>
    <w:uiPriority w:val="0"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5">
    <w:name w:val="heading 4"/>
    <w:basedOn w:val="1"/>
    <w:next w:val="1"/>
    <w:qFormat/>
    <w:uiPriority w:val="0"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6">
    <w:name w:val="heading 5"/>
    <w:basedOn w:val="1"/>
    <w:next w:val="1"/>
    <w:qFormat/>
    <w:uiPriority w:val="0"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7">
    <w:name w:val="heading 6"/>
    <w:basedOn w:val="1"/>
    <w:next w:val="1"/>
    <w:qFormat/>
    <w:uiPriority w:val="0"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8">
    <w:name w:val="heading 7"/>
    <w:basedOn w:val="1"/>
    <w:next w:val="1"/>
    <w:qFormat/>
    <w:uiPriority w:val="0"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9">
    <w:name w:val="heading 8"/>
    <w:basedOn w:val="1"/>
    <w:next w:val="1"/>
    <w:qFormat/>
    <w:uiPriority w:val="0"/>
    <w:pPr>
      <w:keepNext/>
      <w:outlineLvl w:val="7"/>
    </w:pPr>
    <w:rPr>
      <w:rFonts w:ascii="Arial" w:hAnsi="Arial" w:cs="Arial"/>
      <w:b/>
      <w:sz w:val="28"/>
    </w:rPr>
  </w:style>
  <w:style w:type="paragraph" w:styleId="10">
    <w:name w:val="heading 9"/>
    <w:basedOn w:val="1"/>
    <w:next w:val="1"/>
    <w:qFormat/>
    <w:uiPriority w:val="0"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qFormat/>
    <w:uiPriority w:val="0"/>
    <w:pPr>
      <w:widowControl w:val="0"/>
    </w:pPr>
    <w:rPr>
      <w:b/>
      <w:color w:val="000000"/>
      <w:sz w:val="24"/>
    </w:rPr>
  </w:style>
  <w:style w:type="paragraph" w:styleId="14">
    <w:name w:val="Body Text 2"/>
    <w:basedOn w:val="1"/>
    <w:qFormat/>
    <w:uiPriority w:val="0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15">
    <w:name w:val="Body Text 3"/>
    <w:basedOn w:val="1"/>
    <w:uiPriority w:val="0"/>
    <w:rPr>
      <w:rFonts w:ascii="Arial" w:hAnsi="Arial" w:cs="Arial"/>
      <w:b/>
      <w:bCs/>
      <w:sz w:val="28"/>
    </w:rPr>
  </w:style>
  <w:style w:type="paragraph" w:styleId="16">
    <w:name w:val="Body Text Indent"/>
    <w:basedOn w:val="1"/>
    <w:qFormat/>
    <w:uiPriority w:val="0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17">
    <w:name w:val="Body Text Indent 2"/>
    <w:basedOn w:val="1"/>
    <w:qFormat/>
    <w:uiPriority w:val="0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18">
    <w:name w:val="Body Text Indent 3"/>
    <w:basedOn w:val="1"/>
    <w:qFormat/>
    <w:uiPriority w:val="0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19">
    <w:name w:val="caption"/>
    <w:basedOn w:val="1"/>
    <w:next w:val="1"/>
    <w:autoRedefine/>
    <w:unhideWhenUsed/>
    <w:qFormat/>
    <w:uiPriority w:val="0"/>
    <w:rPr>
      <w:rFonts w:ascii="Arial" w:hAnsi="Arial"/>
      <w:b/>
      <w:bCs/>
    </w:rPr>
  </w:style>
  <w:style w:type="paragraph" w:styleId="20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1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character" w:styleId="22">
    <w:name w:val="page number"/>
    <w:basedOn w:val="11"/>
    <w:qFormat/>
    <w:uiPriority w:val="0"/>
  </w:style>
  <w:style w:type="table" w:styleId="23">
    <w:name w:val="Table Grid"/>
    <w:basedOn w:val="12"/>
    <w:qFormat/>
    <w:uiPriority w:val="59"/>
    <w:rPr>
      <w:rFonts w:ascii="Calibri" w:hAnsi="Calibr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4">
    <w:name w:val="Normal + Arial"/>
    <w:basedOn w:val="1"/>
    <w:link w:val="25"/>
    <w:uiPriority w:val="0"/>
    <w:pPr>
      <w:jc w:val="center"/>
    </w:pPr>
    <w:rPr>
      <w:rFonts w:ascii="Arial" w:hAnsi="Arial" w:cs="Arial"/>
      <w:b/>
    </w:rPr>
  </w:style>
  <w:style w:type="character" w:customStyle="1" w:styleId="25">
    <w:name w:val="Normal + Arial Char"/>
    <w:link w:val="24"/>
    <w:qFormat/>
    <w:uiPriority w:val="0"/>
    <w:rPr>
      <w:rFonts w:ascii="Arial" w:hAnsi="Arial" w:cs="Arial"/>
      <w:b/>
      <w:lang w:val="en-US" w:eastAsia="en-US" w:bidi="ar-SA"/>
    </w:rPr>
  </w:style>
</w:style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microsoft.com/office/2006/relationships/keyMapCustomizations" Target="customizations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Framatome Technologies</Company>
  <Pages>6</Pages>
  <Words>925</Words>
  <Characters>4474</Characters>
  <Lines>41</Lines>
  <Paragraphs>11</Paragraphs>
  <TotalTime>0</TotalTime>
  <ScaleCrop>false</ScaleCrop>
  <LinksUpToDate>false</LinksUpToDate>
  <CharactersWithSpaces>5083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2023-08-31T06:09:00Z</dcterms:created>
  <dc:creator>Don Ferree</dc:creator>
  <cp:lastModifiedBy>RizkiFirmansyah</cp:lastModifiedBy>
  <cp:lastPrinted>2002-08-30T01:26:00Z</cp:lastPrinted>
  <dcterms:modified xsi:type="dcterms:W3CDTF">2026-08-04T22:09:11Z</dcterms:modified>
  <dc:title>EMPATH ESA Analysis Results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eyJoZGlkIjoiNDIyNzhjMWQ5ODM0NDkxZDE2ZjQ4NTJmZWNlZWY3MGQifQ==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3DBAF09552C042F6A0E3B3396B516137_12</vt:lpwstr>
  </property>
</Properties>
</file>