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290F2">
      <w:pPr>
        <w:pStyle w:val="9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 Analysis Results</w:t>
      </w:r>
    </w:p>
    <w:p w14:paraId="212F5FF8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1816E95">
      <w:pPr>
        <w:pStyle w:val="5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D7C1A87">
      <w:pPr>
        <w:pStyle w:val="2"/>
        <w:keepNext w:val="0"/>
        <w:tabs>
          <w:tab w:val="left" w:pos="81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D12831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This induction motor is operating normally, no action is required.</w:t>
      </w:r>
    </w:p>
    <w:p w14:paraId="3A3AC45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suspicious operation, trending of the induction motor  is warranted.</w:t>
      </w:r>
    </w:p>
    <w:p w14:paraId="7B8C35E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This induction motor  exhibits abnormal indications, action is warranted, NOW.</w:t>
      </w:r>
    </w:p>
    <w:p w14:paraId="4CFC73A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0BEE7377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5D057D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Power factor exceeds 0.85.</w:t>
      </w:r>
    </w:p>
    <w:p w14:paraId="34C7F65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Power factor is below 0.85, see detailed report.</w:t>
      </w:r>
    </w:p>
    <w:p w14:paraId="7641D911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31583C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B12E7C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Current variation is within normal limits.</w:t>
      </w:r>
    </w:p>
    <w:p w14:paraId="3F52083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9131BA6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188312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694C9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Voltage variation is within normal limits.</w:t>
      </w:r>
    </w:p>
    <w:p w14:paraId="52AC0AD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D2950C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RMS voltage differs from nameplate by more than 5%.</w:t>
      </w:r>
    </w:p>
    <w:p w14:paraId="250C6DE9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8E13D0A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3EF87B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Load on the induction motor  is consistent with nameplate values.</w:t>
      </w:r>
    </w:p>
    <w:p w14:paraId="37366494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exceeds nameplate values, see detailed report.</w:t>
      </w:r>
    </w:p>
    <w:p w14:paraId="3CBD473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on the induction motor  is less than 25%.</w:t>
      </w:r>
    </w:p>
    <w:p w14:paraId="44623E28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F76651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91CE67A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Connections are normal.</w:t>
      </w:r>
    </w:p>
    <w:p w14:paraId="24C2A0E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Voltage ground reference is NOT neutral.</w:t>
      </w:r>
    </w:p>
    <w:p w14:paraId="59A280F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bCs/>
          <w:sz w:val="18"/>
          <w:szCs w:val="18"/>
        </w:rPr>
        <w:t>Loose connection.</w:t>
      </w:r>
    </w:p>
    <w:p w14:paraId="4A39C05F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495CB0A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19AFFE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Rotor bar health is normal.</w:t>
      </w:r>
    </w:p>
    <w:p w14:paraId="5257D60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0EBB6CBE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7477B75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</w:p>
    <w:p w14:paraId="1C580774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822BFB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Stator health is normal.</w:t>
      </w:r>
    </w:p>
    <w:p w14:paraId="68218966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Stator mechanical health is questionable. .</w:t>
      </w:r>
    </w:p>
    <w:p w14:paraId="69A0F7A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Turn to turn short.</w:t>
      </w:r>
    </w:p>
    <w:p w14:paraId="5F48B2B4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2FC8DB8">
      <w:pPr>
        <w:pStyle w:val="2"/>
        <w:keepNext w:val="0"/>
        <w:tabs>
          <w:tab w:val="left" w:pos="7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DD575A8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10F6F25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static eccentricity exist .</w:t>
      </w:r>
    </w:p>
    <w:p w14:paraId="7827C95C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964D66B">
      <w:pPr>
        <w:tabs>
          <w:tab w:val="left" w:pos="800"/>
        </w:tabs>
      </w:pPr>
    </w:p>
    <w:p w14:paraId="1C82946D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884CCFF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is no evidence of harmonic distortion.</w:t>
      </w:r>
    </w:p>
    <w:p w14:paraId="79B943B3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3672DE6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58C4C5">
      <w:pPr>
        <w:pStyle w:val="2"/>
        <w:keepNext w:val="0"/>
        <w:tabs>
          <w:tab w:val="left" w:pos="800"/>
          <w:tab w:val="clear" w:pos="0"/>
          <w:tab w:val="clear" w:pos="101"/>
          <w:tab w:val="clear" w:pos="202"/>
          <w:tab w:val="clear" w:pos="448"/>
          <w:tab w:val="clear" w:pos="498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08188D7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46B80B0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>There are indications of mechanical problems like misalignment / unbalance.  Perform vibr. survey to identify and correct the cause.</w:t>
      </w:r>
    </w:p>
    <w:p w14:paraId="6B34BEF2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18E300A">
      <w:pPr>
        <w:tabs>
          <w:tab w:val="left" w:pos="800"/>
        </w:tabs>
        <w:rPr>
          <w:rFonts w:ascii="Arial" w:hAnsi="Arial" w:cs="Arial"/>
          <w:bCs/>
        </w:rPr>
      </w:pPr>
    </w:p>
    <w:p w14:paraId="26D5DFA7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>
        <w:rPr>
          <w:rFonts w:ascii="Georgia" w:hAnsi="Georgia" w:cs="Arial"/>
          <w:b/>
          <w:bCs/>
          <w:sz w:val="28"/>
        </w:rPr>
        <w:t>INPUT SUMMARY</w:t>
      </w:r>
    </w:p>
    <w:p w14:paraId="75F1D258">
      <w:pPr>
        <w:tabs>
          <w:tab w:val="left" w:pos="800"/>
        </w:tabs>
        <w:rPr>
          <w:rFonts w:ascii="Arial" w:hAnsi="Arial" w:cs="Arial"/>
          <w:sz w:val="28"/>
        </w:rPr>
      </w:pPr>
    </w:p>
    <w:p w14:paraId="591F8183">
      <w:pPr>
        <w:pStyle w:val="2"/>
        <w:keepNext w:val="0"/>
        <w:tabs>
          <w:tab w:val="left" w:pos="-720"/>
          <w:tab w:val="clear" w:pos="101"/>
        </w:tabs>
        <w:ind w:left="0"/>
        <w:rPr>
          <w:rStyle w:val="25"/>
          <w:b w:val="0"/>
          <w:u w:val="none"/>
        </w:rPr>
      </w:pPr>
      <w:r>
        <w:rPr>
          <w:rStyle w:val="25"/>
          <w:b w:val="0"/>
          <w:u w:val="none"/>
        </w:rPr>
        <w:t>NAMEPLATE INFORMATION</w:t>
      </w:r>
    </w:p>
    <w:tbl>
      <w:tblPr>
        <w:tblStyle w:val="12"/>
        <w:tblW w:w="57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00"/>
        <w:gridCol w:w="1200"/>
      </w:tblGrid>
      <w:tr w14:paraId="158D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  <w:vAlign w:val="bottom"/>
          </w:tcPr>
          <w:p w14:paraId="28B86F0F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6895E94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1EFE1C3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Units</w:t>
            </w:r>
          </w:p>
        </w:tc>
      </w:tr>
      <w:tr w14:paraId="75D75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0E6D3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25D889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94DB9A2">
            <w:pPr>
              <w:rPr>
                <w:rFonts w:ascii="Arial" w:hAnsi="Arial" w:cs="Arial"/>
              </w:rPr>
            </w:pPr>
          </w:p>
        </w:tc>
      </w:tr>
      <w:tr w14:paraId="574C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626C488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F280A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6E15D9AD">
            <w:pPr>
              <w:rPr>
                <w:rFonts w:ascii="Arial" w:hAnsi="Arial" w:cs="Arial"/>
              </w:rPr>
            </w:pPr>
          </w:p>
        </w:tc>
      </w:tr>
      <w:tr w14:paraId="08C51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5F9C74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A5E41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CFF49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14:paraId="74F3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B3A38C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3A0C3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988EC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14:paraId="4D613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391A627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444161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B3EA589">
            <w:pPr>
              <w:rPr>
                <w:rFonts w:ascii="Arial" w:hAnsi="Arial" w:cs="Arial"/>
              </w:rPr>
            </w:pPr>
          </w:p>
        </w:tc>
      </w:tr>
      <w:tr w14:paraId="02FA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253E6F4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7409C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4BE48C2">
            <w:pPr>
              <w:rPr>
                <w:rFonts w:ascii="Arial" w:hAnsi="Arial" w:cs="Arial"/>
              </w:rPr>
            </w:pPr>
          </w:p>
        </w:tc>
      </w:tr>
      <w:tr w14:paraId="56A8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DC506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A8F1C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F4A0B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14:paraId="4B3D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B8C93F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2B1572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0DC3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4F50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3D44F2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2ED6B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94E63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14:paraId="7983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7080471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043421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F05B87E">
            <w:pPr>
              <w:rPr>
                <w:rFonts w:ascii="Arial" w:hAnsi="Arial" w:cs="Arial"/>
              </w:rPr>
            </w:pPr>
          </w:p>
        </w:tc>
      </w:tr>
      <w:tr w14:paraId="0C66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7B4605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DE14AC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76FE1485">
            <w:pPr>
              <w:rPr>
                <w:rFonts w:ascii="Arial" w:hAnsi="Arial" w:cs="Arial"/>
              </w:rPr>
            </w:pPr>
          </w:p>
        </w:tc>
      </w:tr>
      <w:tr w14:paraId="377C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795EB1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5D68F9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F2708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14:paraId="2856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43E7264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5B348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1A00B617">
            <w:pPr>
              <w:rPr>
                <w:rFonts w:ascii="Arial" w:hAnsi="Arial" w:cs="Arial"/>
              </w:rPr>
            </w:pPr>
          </w:p>
        </w:tc>
      </w:tr>
      <w:tr w14:paraId="0428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0FF9799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70BB46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5B987E0A">
            <w:pPr>
              <w:rPr>
                <w:rFonts w:ascii="Arial" w:hAnsi="Arial" w:cs="Arial"/>
              </w:rPr>
            </w:pPr>
          </w:p>
        </w:tc>
      </w:tr>
      <w:tr w14:paraId="649A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5A4D0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6ECFDB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color="auto" w:sz="2" w:space="0"/>
            </w:tcBorders>
            <w:shd w:val="clear" w:color="auto" w:fill="E6E6E6"/>
            <w:vAlign w:val="bottom"/>
          </w:tcPr>
          <w:p w14:paraId="371CBD64">
            <w:pPr>
              <w:rPr>
                <w:rFonts w:ascii="Arial" w:hAnsi="Arial" w:cs="Arial"/>
              </w:rPr>
            </w:pPr>
          </w:p>
        </w:tc>
      </w:tr>
      <w:tr w14:paraId="674AD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exact"/>
        </w:trPr>
        <w:tc>
          <w:tcPr>
            <w:tcW w:w="2608" w:type="dxa"/>
            <w:tcBorders>
              <w:top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1EB95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color="auto" w:sz="2" w:space="0"/>
            </w:tcBorders>
            <w:vAlign w:val="center"/>
          </w:tcPr>
          <w:p w14:paraId="15E1ECE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color="auto" w:sz="2" w:space="0"/>
              <w:right w:val="single" w:color="auto" w:sz="2" w:space="0"/>
            </w:tcBorders>
            <w:shd w:val="clear" w:color="auto" w:fill="E6E6E6"/>
            <w:vAlign w:val="bottom"/>
          </w:tcPr>
          <w:p w14:paraId="174904D3">
            <w:pPr>
              <w:rPr>
                <w:rFonts w:ascii="Arial" w:hAnsi="Arial" w:cs="Arial"/>
              </w:rPr>
            </w:pPr>
          </w:p>
        </w:tc>
      </w:tr>
    </w:tbl>
    <w:p w14:paraId="3D01163E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DBF2A9A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9D24D3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3E9B0DD">
      <w:pPr>
        <w:tabs>
          <w:tab w:val="left" w:pos="720"/>
        </w:tabs>
        <w:rPr>
          <w:rFonts w:ascii="Arial" w:hAnsi="Arial" w:cs="Arial"/>
        </w:rPr>
      </w:pPr>
    </w:p>
    <w:p w14:paraId="673305B8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B6F525D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5490"/>
      </w:tblGrid>
      <w:tr w14:paraId="65315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3" w:type="dxa"/>
            <w:gridSpan w:val="2"/>
            <w:shd w:val="clear" w:color="auto" w:fill="auto"/>
          </w:tcPr>
          <w:p w14:paraId="68B7908D">
            <w:pPr>
              <w:pStyle w:val="15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14:paraId="2ED6B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310D9FF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2BF456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14:paraId="5E97C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7E18691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9856C4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14:paraId="683B9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  <w:shd w:val="clear" w:color="auto" w:fill="auto"/>
          </w:tcPr>
          <w:p w14:paraId="006B2E7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AE32CD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1ECFE04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8107"/>
      </w:tblGrid>
      <w:tr w14:paraId="01C2C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BD9BDB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3B4FDC4A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14:paraId="658B1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997EE08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49364B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14:paraId="284FB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3D4D1F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6885C7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14:paraId="7C376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575BCA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0D23B3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14:paraId="45D1E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74D0910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057DD4F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14:paraId="73E8F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1FEF5C6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CB7D812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14:paraId="0E9D3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AF58A7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8CD7F6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167212F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6038"/>
      </w:tblGrid>
      <w:tr w14:paraId="5242D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2C70E3F0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01E53C3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14:paraId="050C7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69CAEAA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898B2B4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14:paraId="04AEC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A9A78B3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31556C7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14:paraId="5E4FE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40BE610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29DE465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14:paraId="5B91C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3AFC352B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89086D6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14:paraId="0DC1C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8" w:type="dxa"/>
            <w:shd w:val="clear" w:color="auto" w:fill="auto"/>
          </w:tcPr>
          <w:p w14:paraId="026EEDCD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4A58A91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DDF7378">
      <w:pPr>
        <w:pStyle w:val="15"/>
      </w:pPr>
    </w:p>
    <w:p w14:paraId="605DA3D9">
      <w:pPr>
        <w:pStyle w:val="15"/>
        <w:rPr>
          <w:rFonts w:ascii="Georgia" w:hAnsi="Georgia"/>
        </w:rPr>
      </w:pPr>
      <w:r>
        <w:rPr>
          <w:rFonts w:ascii="Georgia" w:hAnsi="Georgia"/>
        </w:rPr>
        <w:br w:type="page"/>
      </w:r>
      <w:r>
        <w:rPr>
          <w:rFonts w:ascii="Georgia" w:hAnsi="Georgia"/>
        </w:rPr>
        <w:t>Detailed Calculations</w:t>
      </w:r>
    </w:p>
    <w:p w14:paraId="0363B332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2DE4634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</w:r>
      <w:r>
        <w:rPr>
          <w:sz w:val="20"/>
        </w:rPr>
        <w:t>= 16.022 Hz [961 RPM]</w:t>
      </w:r>
    </w:p>
    <w:p w14:paraId="443805D8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</w:r>
      <w:r>
        <w:rPr>
          <w:sz w:val="20"/>
        </w:rPr>
        <w:t>= 3.906 Hz [234 RPM]</w:t>
      </w:r>
    </w:p>
    <w:p w14:paraId="3444F7DA">
      <w:pPr>
        <w:pStyle w:val="10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</w:r>
      <w:r>
        <w:rPr>
          <w:sz w:val="20"/>
        </w:rPr>
        <w:t>= 85.0 %</w:t>
      </w: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90"/>
        <w:gridCol w:w="1290"/>
        <w:gridCol w:w="1290"/>
      </w:tblGrid>
      <w:tr w14:paraId="76C2CE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54E52B8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72013F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A7422E6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46BAC4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1BD91C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08FA6D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0C3CCF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4DDD77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D9F5A4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118.400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557272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169.940</w:t>
            </w:r>
          </w:p>
        </w:tc>
        <w:tc>
          <w:tcPr>
            <w:tcW w:w="12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B865A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14:paraId="72DEBF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3EE52D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8ED4F4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119.200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3067D8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171.090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B0B7D9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14:paraId="465F59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661112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4DBFD6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118.600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6962CE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170.230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A450F0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14:paraId="688940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2E79D1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A8247A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118.730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302E83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170.420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1947C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1.435</w:t>
            </w:r>
          </w:p>
        </w:tc>
      </w:tr>
      <w:tr w14:paraId="67C5B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48AB4C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8471E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B5A88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4B28655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794EF5B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>
        <w:rPr>
          <w:b w:val="0"/>
          <w:bCs w:val="0"/>
          <w:sz w:val="20"/>
        </w:rPr>
        <w:t>98.5</w:t>
      </w:r>
    </w:p>
    <w:p w14:paraId="17AF3321"/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1260"/>
        <w:gridCol w:w="1260"/>
        <w:gridCol w:w="990"/>
      </w:tblGrid>
      <w:tr w14:paraId="0D7240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7492DE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14:paraId="04BCBC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31F2D3A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E1705C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44578F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83D5A4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14:paraId="5CD31B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79FB1E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47908C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384.000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25322B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547.530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A67D7E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14:paraId="12F342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9D2E22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A39E3A8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384.100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9DF6B70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547.670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B29857F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14:paraId="168D35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958D71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003FD5FD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383.200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C00F57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546.390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BD5DD0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14:paraId="396E64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42372A9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969209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383.770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11537B9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547.200</w:t>
            </w:r>
          </w:p>
        </w:tc>
        <w:tc>
          <w:tcPr>
            <w:tcW w:w="99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6078462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14:paraId="4CC0D3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auto" w:sz="2" w:space="0"/>
            </w:tcBorders>
            <w:shd w:val="clear" w:color="auto" w:fill="E6E6E6"/>
          </w:tcPr>
          <w:p w14:paraId="5B1A9466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5BBF7A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</w:tcBorders>
            <w:shd w:val="clear" w:color="auto" w:fill="FFFFFF"/>
          </w:tcPr>
          <w:p w14:paraId="371993E5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B4B8F2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C7E6550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>
        <w:rPr>
          <w:b w:val="0"/>
          <w:bCs w:val="0"/>
          <w:sz w:val="20"/>
        </w:rPr>
        <w:t>100.0</w:t>
      </w:r>
    </w:p>
    <w:p w14:paraId="38016E0D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9E7C735">
      <w:pPr>
        <w:pStyle w:val="21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BD217F7">
      <w:pPr>
        <w:rPr>
          <w:rFonts w:ascii="Arial" w:hAnsi="Arial" w:cs="Arial"/>
          <w:lang w:val="fr-FR"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440"/>
        <w:gridCol w:w="1440"/>
        <w:gridCol w:w="1530"/>
        <w:gridCol w:w="1530"/>
        <w:gridCol w:w="1530"/>
      </w:tblGrid>
      <w:tr w14:paraId="356091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05EE4529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0DFF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AC63F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271088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14:paraId="1883D3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4C97473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F85487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47395A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7E50564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6B0AD3D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96D7DE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14:paraId="559D02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4585AE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1CA472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6BC70BB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3.243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E18CA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26.202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80F81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22.680</w:t>
            </w:r>
          </w:p>
        </w:tc>
        <w:tc>
          <w:tcPr>
            <w:tcW w:w="1530" w:type="dxa"/>
            <w:tcBorders>
              <w:top w:val="single" w:color="auto" w:sz="2" w:space="0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5DA5F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13.121</w:t>
            </w:r>
          </w:p>
        </w:tc>
      </w:tr>
      <w:tr w14:paraId="663B59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37F224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F5366F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0.867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7DA21C1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3.222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F1DBDE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26.450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430B55C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22.920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24E7A89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13.202</w:t>
            </w:r>
          </w:p>
        </w:tc>
      </w:tr>
      <w:tr w14:paraId="5DB803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0DF03EF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4ABBC5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5B64CA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3.231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44B4488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26.258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534FF8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22.680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E0B974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13.233</w:t>
            </w:r>
          </w:p>
        </w:tc>
      </w:tr>
      <w:tr w14:paraId="725E43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77E08C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3922BA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0.865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nil"/>
              <w:right w:val="single" w:color="000000" w:sz="24" w:space="0"/>
            </w:tcBorders>
            <w:shd w:val="clear" w:color="auto" w:fill="FFFFFF"/>
          </w:tcPr>
          <w:p w14:paraId="0447067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3.232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nil"/>
              <w:right w:val="single" w:color="000000" w:sz="2" w:space="0"/>
            </w:tcBorders>
            <w:shd w:val="clear" w:color="auto" w:fill="FFFFFF"/>
          </w:tcPr>
          <w:p w14:paraId="33D0DDD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78.910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6EDBB20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68.280</w:t>
            </w: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</w:tcBorders>
            <w:shd w:val="clear" w:color="auto" w:fill="FFFFFF"/>
          </w:tcPr>
          <w:p w14:paraId="7D48F1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39.556</w:t>
            </w:r>
          </w:p>
        </w:tc>
      </w:tr>
      <w:tr w14:paraId="4917FB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0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55D1E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0555EF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44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4" w:space="0"/>
            </w:tcBorders>
            <w:shd w:val="clear" w:color="auto" w:fill="FFFFFF"/>
          </w:tcPr>
          <w:p w14:paraId="6629DA1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color="000000" w:sz="24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EA07773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D136FDD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DB73925">
            <w:pPr>
              <w:rPr>
                <w:rFonts w:ascii="Arial" w:hAnsi="Arial" w:cs="Arial"/>
                <w:b/>
              </w:rPr>
            </w:pPr>
          </w:p>
        </w:tc>
      </w:tr>
    </w:tbl>
    <w:p w14:paraId="3811E33E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Demand Pwr = </w:t>
      </w:r>
      <w:r>
        <w:rPr>
          <w:b w:val="0"/>
          <w:bCs w:val="0"/>
          <w:sz w:val="20"/>
        </w:rPr>
        <w:t>68.3 KW</w:t>
      </w:r>
    </w:p>
    <w:p w14:paraId="21478290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Load:85.0 %</w:t>
      </w:r>
    </w:p>
    <w:p w14:paraId="4F689B43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Eff.:93.4 %</w:t>
      </w:r>
    </w:p>
    <w:p w14:paraId="7B194815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3EF394E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Pow.:62.89 KW</w:t>
      </w:r>
    </w:p>
    <w:p w14:paraId="5B76198F">
      <w:pPr>
        <w:pStyle w:val="10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Trq.:624.2 N.m</w:t>
      </w:r>
    </w:p>
    <w:p w14:paraId="5CBF73F1">
      <w:pPr>
        <w:rPr>
          <w:rFonts w:ascii="Arial Narrow" w:hAnsi="Arial Narrow"/>
        </w:rPr>
      </w:pPr>
    </w:p>
    <w:tbl>
      <w:tblPr>
        <w:tblStyle w:val="12"/>
        <w:tblW w:w="9805" w:type="dxa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CCFFC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14:paraId="45484A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37CFBB1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374959B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1402AA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RB Hlt Index</w:t>
            </w:r>
          </w:p>
        </w:tc>
      </w:tr>
      <w:tr w14:paraId="4694CF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shd w:val="clear" w:color="auto" w:fill="E6E6E6"/>
          </w:tcPr>
          <w:p w14:paraId="0163F61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72E527B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E6E6E6"/>
          </w:tcPr>
          <w:p w14:paraId="5C30D93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E6E6E6"/>
          </w:tcPr>
          <w:p w14:paraId="5909FA9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EDFEE2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1FC0A3A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 w:val="continue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FFCC"/>
          </w:tcPr>
          <w:p w14:paraId="3C529116">
            <w:pPr>
              <w:rPr>
                <w:rFonts w:ascii="Arial" w:hAnsi="Arial" w:cs="Arial"/>
                <w:b/>
              </w:rPr>
            </w:pPr>
          </w:p>
        </w:tc>
      </w:tr>
      <w:tr w14:paraId="446D12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  <w:vAlign w:val="center"/>
          </w:tcPr>
          <w:p w14:paraId="55F8EC1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49863560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3.906</w:t>
            </w:r>
          </w:p>
        </w:tc>
        <w:tc>
          <w:tcPr>
            <w:tcW w:w="1260" w:type="dxa"/>
            <w:tcBorders>
              <w:top w:val="single" w:color="auto" w:sz="2" w:space="0"/>
              <w:bottom w:val="single" w:color="auto" w:sz="2" w:space="0"/>
            </w:tcBorders>
            <w:shd w:val="clear" w:color="auto" w:fill="FFFFFF"/>
            <w:vAlign w:val="center"/>
          </w:tcPr>
          <w:p w14:paraId="3CBA89DA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color="auto" w:sz="2" w:space="0"/>
              <w:bottom w:val="single" w:color="auto" w:sz="2" w:space="0"/>
              <w:right w:val="single" w:color="000000" w:sz="24" w:space="0"/>
            </w:tcBorders>
            <w:shd w:val="clear" w:color="auto" w:fill="FFFFFF"/>
            <w:vAlign w:val="center"/>
          </w:tcPr>
          <w:p w14:paraId="5B475233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color="auto" w:sz="2" w:space="0"/>
              <w:left w:val="single" w:color="000000" w:sz="24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A295ED8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-61.087</w:t>
            </w:r>
          </w:p>
        </w:tc>
        <w:tc>
          <w:tcPr>
            <w:tcW w:w="135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0028690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-57.618</w:t>
            </w:r>
          </w:p>
        </w:tc>
        <w:tc>
          <w:tcPr>
            <w:tcW w:w="1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951DBE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0.145</w:t>
            </w:r>
          </w:p>
        </w:tc>
      </w:tr>
      <w:tr w14:paraId="2942E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2762A68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000000" w:sz="8" w:space="0"/>
            </w:tcBorders>
            <w:shd w:val="clear" w:color="auto" w:fill="E6E6E6"/>
          </w:tcPr>
          <w:p w14:paraId="0E9B4B2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  <w:left w:val="single" w:color="000000" w:sz="8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69E12C4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14:paraId="680F5F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0" w:type="dxa"/>
            <w:gridSpan w:val="2"/>
            <w:tcBorders>
              <w:top w:val="single" w:color="auto" w:sz="2" w:space="0"/>
            </w:tcBorders>
            <w:shd w:val="clear" w:color="auto" w:fill="FFFFFF"/>
          </w:tcPr>
          <w:p w14:paraId="073D69B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5A0E473C">
            <w:pPr>
              <w:pStyle w:val="21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color="auto" w:sz="2" w:space="0"/>
            </w:tcBorders>
            <w:shd w:val="clear" w:color="auto" w:fill="FFFFFF"/>
          </w:tcPr>
          <w:p w14:paraId="70CF9EE3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30C9E753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CBC16A5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6BD9A52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Style w:val="12"/>
        <w:tblW w:w="0" w:type="auto"/>
        <w:tblInd w:w="14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shd w:val="clear" w:color="auto" w:fill="CCFFCC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14:paraId="71990B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0" w:type="auto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shd w:val="clear" w:color="auto" w:fill="FFFFFF"/>
          </w:tcPr>
          <w:p w14:paraId="12D6289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CDFD27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>Voltage input, from 50.018 Hz harmonics</w:t>
            </w:r>
          </w:p>
        </w:tc>
      </w:tr>
      <w:tr w14:paraId="7465B3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175FB30C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D64969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26F1364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EBB45F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4176D85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075728E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auto" w:sz="2" w:space="0"/>
              <w:right w:val="single" w:color="000000" w:sz="2" w:space="0"/>
            </w:tcBorders>
            <w:shd w:val="clear" w:color="auto" w:fill="E6E6E6"/>
          </w:tcPr>
          <w:p w14:paraId="35C8D3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14:paraId="40171C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CA720CF">
            <w:pPr>
              <w:pStyle w:val="5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32A2A2B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448B6D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0.062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49A71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0.068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40311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0.414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4B7CFB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0.127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1AA8281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0.438</w:t>
            </w:r>
          </w:p>
        </w:tc>
      </w:tr>
      <w:tr w14:paraId="4800D8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1B2F6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9B20E6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EDF64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B252F5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C95D9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BD2368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4A84140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EE349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6375510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6B1D5A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F5E414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DFB4A4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C5DB84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27322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260091B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0C781F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08CCD7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4B3A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AB8B59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0.147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B1BCF6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4EF8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0.689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5381C3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0.124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749ED5A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0.709</w:t>
            </w:r>
          </w:p>
        </w:tc>
      </w:tr>
      <w:tr w14:paraId="57388F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774CCB7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582714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6E4F7AD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A2985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5FAB8A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E89F6E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2DD1731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76078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shd w:val="clear" w:color="auto" w:fill="CCFFCC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2FE4DA31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auto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9935D58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2570E71E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775F1DF8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170DBC8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FF"/>
          </w:tcPr>
          <w:p w14:paraId="0505CC8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shd w:val="clear" w:color="auto" w:fill="FFFFFF"/>
          </w:tcPr>
          <w:p w14:paraId="4A840FD7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B075E89">
      <w:pPr>
        <w:pStyle w:val="21"/>
        <w:tabs>
          <w:tab w:val="left" w:pos="720"/>
          <w:tab w:val="clear" w:pos="4320"/>
          <w:tab w:val="clear" w:pos="8640"/>
        </w:tabs>
        <w:rPr>
          <w:rFonts w:ascii="Arial" w:hAnsi="Arial" w:cs="Arial"/>
          <w:b/>
          <w:bCs/>
        </w:rPr>
      </w:pPr>
    </w:p>
    <w:tbl>
      <w:tblPr>
        <w:tblStyle w:val="12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14:paraId="78182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7004" w:type="dxa"/>
            <w:gridSpan w:val="7"/>
            <w:shd w:val="clear" w:color="auto" w:fill="E6E6E6"/>
          </w:tcPr>
          <w:p w14:paraId="44C29698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 – Peak values, voltage is phase to ground</w:t>
            </w:r>
          </w:p>
        </w:tc>
      </w:tr>
      <w:tr w14:paraId="051FA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shd w:val="clear" w:color="auto" w:fill="E6E6E6"/>
          </w:tcPr>
          <w:p w14:paraId="5115EC7D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E6E6E6"/>
          </w:tcPr>
          <w:p w14:paraId="511E6A46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color="auto" w:sz="2" w:space="0"/>
            </w:tcBorders>
            <w:shd w:val="clear" w:color="auto" w:fill="E6E6E6"/>
          </w:tcPr>
          <w:p w14:paraId="16DFEAB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73CBF9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08F759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A9E6130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9037802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14:paraId="00DB9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2AF333F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4F1DAE2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167.1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40AEC7B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0C307E2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63E99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044C4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EDEE4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25D7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283E4E0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18F02A0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08882C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00CE02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FFCC4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4B80C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99123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7D700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76F85389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FA99AB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8A23B2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C2F4C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35019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8B819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F6142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6D08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DE6BDB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80A369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2ADDB99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24C0A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006DE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846A6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F3535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3AD6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943072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B75B41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6D8B93A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EAD374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2E7A2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102DE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BF240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2DA4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52E7FFD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3F0DF6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6AB7721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A0F05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31097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457F4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30F7E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4A7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7E828C5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070CAD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22323B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1E6D4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52833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81F4E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9D4D3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6017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6F49208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2F931C3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39AE459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DB19DD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01C422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CE23A5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3A3BE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6B7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64A9BAB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77429927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50FA698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B00DC8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0D770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9C9C1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1DEA6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5E96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0E5DAA43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3A599013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18F90A8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15F73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BAFEA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C94E66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BD17C30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4DABD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4382BD04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099A08BD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54DFCA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BE32D4C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4D9C2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6C019E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8703D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14:paraId="1913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273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4" w:space="0"/>
            </w:tcBorders>
            <w:shd w:val="clear" w:color="auto" w:fill="E6E6E6"/>
          </w:tcPr>
          <w:p w14:paraId="53D7377F">
            <w:pPr>
              <w:pStyle w:val="21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</w:tcPr>
          <w:p w14:paraId="0278F841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color="auto" w:sz="2" w:space="0"/>
            </w:tcBorders>
          </w:tcPr>
          <w:p w14:paraId="75D8856A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E832F5F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BCFD4B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4DFF69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4C3ED4">
            <w:pPr>
              <w:pStyle w:val="21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E379A35">
      <w:pPr>
        <w:rPr>
          <w:rFonts w:ascii="Arial" w:hAnsi="Arial" w:cs="Arial"/>
          <w:b/>
          <w:bCs/>
        </w:rPr>
      </w:pPr>
    </w:p>
    <w:p w14:paraId="0623A857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DD737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>: Current harmonic distortion plot</w:t>
      </w:r>
    </w:p>
    <w:p w14:paraId="45362901"/>
    <w:p w14:paraId="49CFE4E7">
      <w: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4E14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: Voltage harmonic distortion plot</w:t>
      </w:r>
    </w:p>
    <w:p w14:paraId="12F93F24"/>
    <w:p w14:paraId="7EF814CD">
      <w: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FCAE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: Raw Current</w:t>
      </w:r>
    </w:p>
    <w:p w14:paraId="3AE44A98"/>
    <w:p w14:paraId="630E8993">
      <w:r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0BCDF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: Raw Current Frequency spectrum</w:t>
      </w:r>
    </w:p>
    <w:p w14:paraId="601A8323"/>
    <w:p w14:paraId="7425C488">
      <w: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880B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: Raw Voltage</w:t>
      </w:r>
    </w:p>
    <w:p w14:paraId="37FD0AE7"/>
    <w:p w14:paraId="019811E5">
      <w: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326BA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: Raw Voltage Frequency spectrum</w:t>
      </w:r>
    </w:p>
    <w:p w14:paraId="282191AD"/>
    <w:p w14:paraId="2ADE7290">
      <w: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DA8D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: Demodulated current trace</w:t>
      </w:r>
    </w:p>
    <w:p w14:paraId="04161DB5"/>
    <w:p w14:paraId="5F7E4AFF">
      <w:r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F2DB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8</w:t>
      </w:r>
      <w:r>
        <w:fldChar w:fldCharType="end"/>
      </w:r>
      <w:r>
        <w:t>: Raw current spectrum</w:t>
      </w:r>
    </w:p>
    <w:p w14:paraId="7DE46358"/>
    <w:p w14:paraId="3DC4121E">
      <w: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7D926">
      <w:pPr>
        <w:pStyle w:val="19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9</w:t>
      </w:r>
      <w:r>
        <w:fldChar w:fldCharType="end"/>
      </w:r>
      <w:r>
        <w:t>: Demodulated current spectrum</w:t>
      </w:r>
    </w:p>
    <w:p w14:paraId="30524EE3"/>
    <w:p w14:paraId="60A92A4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2240" w:h="15840"/>
      <w:pgMar w:top="187" w:right="360" w:bottom="547" w:left="547" w:header="86" w:footer="590" w:gutter="0"/>
      <w:cols w:space="720" w:num="1"/>
      <w:docGrid w:linePitch="27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0670">
    <w:pPr>
      <w:pStyle w:val="20"/>
      <w:jc w:val="right"/>
    </w:pPr>
    <w:r>
      <w:t xml:space="preserve">Page </w:t>
    </w:r>
    <w:r>
      <w:rPr>
        <w:rStyle w:val="22"/>
      </w:rPr>
      <w:fldChar w:fldCharType="begin"/>
    </w:r>
    <w:r>
      <w:rPr>
        <w:rStyle w:val="22"/>
      </w:rPr>
      <w:instrText xml:space="preserve"> PAGE </w:instrText>
    </w:r>
    <w:r>
      <w:rPr>
        <w:rStyle w:val="22"/>
      </w:rPr>
      <w:fldChar w:fldCharType="separate"/>
    </w:r>
    <w:r>
      <w:rPr>
        <w:rStyle w:val="22"/>
      </w:rPr>
      <w:t>3</w:t>
    </w:r>
    <w:r>
      <w:rPr>
        <w:rStyle w:val="22"/>
      </w:rPr>
      <w:fldChar w:fldCharType="end"/>
    </w:r>
    <w:r>
      <w:rPr>
        <w:rStyle w:val="22"/>
      </w:rPr>
      <w:t xml:space="preserve"> of </w:t>
    </w:r>
    <w:r>
      <w:rPr>
        <w:rStyle w:val="22"/>
      </w:rPr>
      <w:fldChar w:fldCharType="begin"/>
    </w:r>
    <w:r>
      <w:rPr>
        <w:rStyle w:val="22"/>
      </w:rPr>
      <w:instrText xml:space="preserve"> NUMPAGES </w:instrText>
    </w:r>
    <w:r>
      <w:rPr>
        <w:rStyle w:val="22"/>
      </w:rPr>
      <w:fldChar w:fldCharType="separate"/>
    </w:r>
    <w:r>
      <w:rPr>
        <w:rStyle w:val="22"/>
      </w:rPr>
      <w:t>5</w:t>
    </w:r>
    <w:r>
      <w:rPr>
        <w:rStyle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F712A">
    <w:pPr>
      <w:pStyle w:val="20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6BF55BE8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82D4C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A57D3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718197D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Plant Name:  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Equipment:</w:t>
    </w:r>
    <w:r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CCCWP 2B</w:t>
    </w:r>
  </w:p>
  <w:p w14:paraId="42969019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Coordinator: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Yayat Nur F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b/>
        <w:sz w:val="16"/>
        <w:szCs w:val="16"/>
      </w:rPr>
      <w:t>Analyst :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14:paraId="2522F80F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Date: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>
      <w:rPr>
        <w:rFonts w:hint="default" w:ascii="Arial" w:hAnsi="Arial" w:cs="Arial"/>
        <w:sz w:val="16"/>
        <w:szCs w:val="16"/>
        <w:lang w:val="en-US"/>
      </w:rPr>
      <w:t>7</w:t>
    </w:r>
    <w:bookmarkStart w:id="0" w:name="_GoBack"/>
    <w:bookmarkEnd w:id="0"/>
    <w:r>
      <w:rPr>
        <w:rFonts w:ascii="Arial" w:hAnsi="Arial" w:cs="Arial"/>
        <w:sz w:val="16"/>
        <w:szCs w:val="16"/>
      </w:rPr>
      <w:t>/29/2026 14:49:32</w:t>
    </w:r>
  </w:p>
  <w:p w14:paraId="49931D48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b/>
        <w:sz w:val="16"/>
        <w:szCs w:val="16"/>
      </w:rPr>
      <w:t>File name:</w:t>
    </w:r>
    <w:r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D:\03. PR..\01. AL..\3. MOT..\2. DAT..\UNIT 2\TAHUN ..\08. AG..\MOTOR ..\C3WP2B_000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5CC65">
    <w:pPr>
      <w:pStyle w:val="2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26E19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2880"/>
  <w:drawingGridHorizontalSpacing w:val="100"/>
  <w:drawingGridVerticalSpacing w:val="136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1DD2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2CC8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75D78"/>
    <w:rsid w:val="00E86C57"/>
    <w:rsid w:val="00EB0917"/>
    <w:rsid w:val="00EB7EF6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  <w:rsid w:val="6219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qFormat/>
    <w:uiPriority w:val="0"/>
    <w:pPr>
      <w:keepNext/>
      <w:outlineLvl w:val="7"/>
    </w:pPr>
    <w:rPr>
      <w:rFonts w:ascii="Arial" w:hAnsi="Arial" w:cs="Arial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widowControl w:val="0"/>
    </w:pPr>
    <w:rPr>
      <w:b/>
      <w:color w:val="000000"/>
      <w:sz w:val="24"/>
    </w:rPr>
  </w:style>
  <w:style w:type="paragraph" w:styleId="14">
    <w:name w:val="Body Text 2"/>
    <w:basedOn w:val="1"/>
    <w:qFormat/>
    <w:uiPriority w:val="0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15">
    <w:name w:val="Body Text 3"/>
    <w:basedOn w:val="1"/>
    <w:uiPriority w:val="0"/>
    <w:rPr>
      <w:rFonts w:ascii="Arial" w:hAnsi="Arial" w:cs="Arial"/>
      <w:b/>
      <w:bCs/>
      <w:sz w:val="28"/>
    </w:rPr>
  </w:style>
  <w:style w:type="paragraph" w:styleId="16">
    <w:name w:val="Body Text Indent"/>
    <w:basedOn w:val="1"/>
    <w:qFormat/>
    <w:uiPriority w:val="0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17">
    <w:name w:val="Body Text Indent 2"/>
    <w:basedOn w:val="1"/>
    <w:qFormat/>
    <w:uiPriority w:val="0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18">
    <w:name w:val="Body Text Indent 3"/>
    <w:basedOn w:val="1"/>
    <w:qFormat/>
    <w:uiPriority w:val="0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19">
    <w:name w:val="caption"/>
    <w:basedOn w:val="1"/>
    <w:next w:val="1"/>
    <w:autoRedefine/>
    <w:unhideWhenUsed/>
    <w:qFormat/>
    <w:uiPriority w:val="0"/>
    <w:rPr>
      <w:rFonts w:ascii="Arial" w:hAnsi="Arial"/>
      <w:b/>
      <w:bCs/>
    </w:rPr>
  </w:style>
  <w:style w:type="paragraph" w:styleId="20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page number"/>
    <w:basedOn w:val="11"/>
    <w:uiPriority w:val="0"/>
  </w:style>
  <w:style w:type="table" w:styleId="23">
    <w:name w:val="Table Grid"/>
    <w:basedOn w:val="12"/>
    <w:qFormat/>
    <w:uiPriority w:val="59"/>
    <w:rPr>
      <w:rFonts w:ascii="Calibri" w:hAnsi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Normal + Arial"/>
    <w:basedOn w:val="1"/>
    <w:link w:val="25"/>
    <w:qFormat/>
    <w:uiPriority w:val="0"/>
    <w:pPr>
      <w:jc w:val="center"/>
    </w:pPr>
    <w:rPr>
      <w:rFonts w:ascii="Arial" w:hAnsi="Arial" w:cs="Arial"/>
      <w:b/>
    </w:rPr>
  </w:style>
  <w:style w:type="character" w:customStyle="1" w:styleId="25">
    <w:name w:val="Normal + Arial Char"/>
    <w:link w:val="24"/>
    <w:uiPriority w:val="0"/>
    <w:rPr>
      <w:rFonts w:ascii="Arial" w:hAnsi="Arial" w:cs="Arial"/>
      <w:b/>
      <w:lang w:val="en-US" w:eastAsia="en-US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microsoft.com/office/2006/relationships/keyMapCustomizations" Target="customizations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Framatome Technologies</Company>
  <Pages>6</Pages>
  <Words>925</Words>
  <Characters>4471</Characters>
  <Lines>41</Lines>
  <Paragraphs>11</Paragraphs>
  <TotalTime>0</TotalTime>
  <ScaleCrop>false</ScaleCrop>
  <LinksUpToDate>false</LinksUpToDate>
  <CharactersWithSpaces>5080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2023-08-31T06:12:00Z</dcterms:created>
  <dc:creator>Don Ferree</dc:creator>
  <cp:lastModifiedBy>RizkiFirmansyah</cp:lastModifiedBy>
  <cp:lastPrinted>2002-08-30T01:26:00Z</cp:lastPrinted>
  <dcterms:modified xsi:type="dcterms:W3CDTF">2026-08-04T22:09:09Z</dcterms:modified>
  <dc:title>EMPATH ESA Analysis Results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eyJoZGlkIjoiNDIyNzhjMWQ5ODM0NDkxZDE2ZjQ4NTJmZWNlZWY3MGQifQ==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819B52803AA2411892069144BD78A0BC_12</vt:lpwstr>
  </property>
</Properties>
</file>