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24"/>
          <w:szCs w:val="24"/>
        </w:rPr>
        <w:t xml:space="preserve">MODUL AJAR</w:t>
      </w:r>
    </w:p>
    <w:p>
      <w:pPr>
        <w:spacing w:after="300"/>
        <w:jc w:val="center"/>
      </w:pPr>
      <w:r>
        <w:rPr>
          <w:rFonts w:ascii="Calibri" w:cs="Calibri" w:eastAsia="Calibri" w:hAnsi="Calibri"/>
          <w:b/>
          <w:bCs/>
          <w:sz w:val="24"/>
          <w:szCs w:val="24"/>
        </w:rPr>
        <w:t xml:space="preserve">MATEMATIKA — PENGURANGAN BILANGAN CACAH SAMPAI 100</w:t>
      </w:r>
    </w:p>
    <w:p>
      <w:pPr>
        <w:spacing w:after="200" w:before="300"/>
      </w:pPr>
      <w:r>
        <w:rPr>
          <w:rFonts w:ascii="Calibri" w:cs="Calibri" w:eastAsia="Calibri" w:hAnsi="Calibri"/>
          <w:b/>
          <w:bCs/>
          <w:sz w:val="24"/>
          <w:szCs w:val="24"/>
        </w:rPr>
        <w:t xml:space="preserve">A. INFORMASI UMUM</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dxa" w:w="2600"/>
            <w:tcMar>
              <w:top w:type="dxa" w:w="80"/>
              <w:left w:type="dxa" w:w="100"/>
              <w:bottom w:type="dxa" w:w="80"/>
              <w:right w:type="dxa" w:w="100"/>
            </w:tcMar>
          </w:tcPr>
          <w:p>
            <w:pPr>
              <w:spacing w:after="40" w:line="264"/>
            </w:pPr>
            <w:r>
              <w:rPr>
                <w:rFonts w:ascii="Calibri" w:cs="Calibri" w:eastAsia="Calibri" w:hAnsi="Calibri"/>
                <w:b/>
                <w:bCs/>
                <w:sz w:val="24"/>
                <w:szCs w:val="24"/>
              </w:rPr>
              <w:t xml:space="preserve">Nama Penyusun</w:t>
            </w:r>
          </w:p>
        </w:tc>
        <w:tc>
          <w:tcPr>
            <w:tcW w:type="dxa" w:w="676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Muhammad Rizki Wardana, S.Pd.</w:t>
            </w:r>
          </w:p>
        </w:tc>
      </w:tr>
      <w:tr>
        <w:tc>
          <w:tcPr>
            <w:tcW w:type="dxa" w:w="2600"/>
            <w:tcMar>
              <w:top w:type="dxa" w:w="80"/>
              <w:left w:type="dxa" w:w="100"/>
              <w:bottom w:type="dxa" w:w="80"/>
              <w:right w:type="dxa" w:w="100"/>
            </w:tcMar>
          </w:tcPr>
          <w:p>
            <w:pPr>
              <w:spacing w:after="40" w:line="264"/>
            </w:pPr>
            <w:r>
              <w:rPr>
                <w:rFonts w:ascii="Calibri" w:cs="Calibri" w:eastAsia="Calibri" w:hAnsi="Calibri"/>
                <w:b/>
                <w:bCs/>
                <w:sz w:val="24"/>
                <w:szCs w:val="24"/>
              </w:rPr>
              <w:t xml:space="preserve">Institusi</w:t>
            </w:r>
          </w:p>
        </w:tc>
        <w:tc>
          <w:tcPr>
            <w:tcW w:type="dxa" w:w="676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UPT SD Negeri 067241 Medan</w:t>
            </w:r>
          </w:p>
        </w:tc>
      </w:tr>
      <w:tr>
        <w:tc>
          <w:tcPr>
            <w:tcW w:type="dxa" w:w="2600"/>
            <w:tcMar>
              <w:top w:type="dxa" w:w="80"/>
              <w:left w:type="dxa" w:w="100"/>
              <w:bottom w:type="dxa" w:w="80"/>
              <w:right w:type="dxa" w:w="100"/>
            </w:tcMar>
          </w:tcPr>
          <w:p>
            <w:pPr>
              <w:spacing w:after="40" w:line="264"/>
            </w:pPr>
            <w:r>
              <w:rPr>
                <w:rFonts w:ascii="Calibri" w:cs="Calibri" w:eastAsia="Calibri" w:hAnsi="Calibri"/>
                <w:b/>
                <w:bCs/>
                <w:sz w:val="24"/>
                <w:szCs w:val="24"/>
              </w:rPr>
              <w:t xml:space="preserve">Tahun Penyusunan</w:t>
            </w:r>
          </w:p>
        </w:tc>
        <w:tc>
          <w:tcPr>
            <w:tcW w:type="dxa" w:w="676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2026</w:t>
            </w:r>
          </w:p>
        </w:tc>
      </w:tr>
      <w:tr>
        <w:tc>
          <w:tcPr>
            <w:tcW w:type="dxa" w:w="2600"/>
            <w:tcMar>
              <w:top w:type="dxa" w:w="80"/>
              <w:left w:type="dxa" w:w="100"/>
              <w:bottom w:type="dxa" w:w="80"/>
              <w:right w:type="dxa" w:w="100"/>
            </w:tcMar>
          </w:tcPr>
          <w:p>
            <w:pPr>
              <w:spacing w:after="40" w:line="264"/>
            </w:pPr>
            <w:r>
              <w:rPr>
                <w:rFonts w:ascii="Calibri" w:cs="Calibri" w:eastAsia="Calibri" w:hAnsi="Calibri"/>
                <w:b/>
                <w:bCs/>
                <w:sz w:val="24"/>
                <w:szCs w:val="24"/>
              </w:rPr>
              <w:t xml:space="preserve">Jenjang / Kelas</w:t>
            </w:r>
          </w:p>
        </w:tc>
        <w:tc>
          <w:tcPr>
            <w:tcW w:type="dxa" w:w="676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Sekolah Dasar / III (Fase B)</w:t>
            </w:r>
          </w:p>
        </w:tc>
      </w:tr>
      <w:tr>
        <w:tc>
          <w:tcPr>
            <w:tcW w:type="dxa" w:w="2600"/>
            <w:tcMar>
              <w:top w:type="dxa" w:w="80"/>
              <w:left w:type="dxa" w:w="100"/>
              <w:bottom w:type="dxa" w:w="80"/>
              <w:right w:type="dxa" w:w="100"/>
            </w:tcMar>
          </w:tcPr>
          <w:p>
            <w:pPr>
              <w:spacing w:after="40" w:line="264"/>
            </w:pPr>
            <w:r>
              <w:rPr>
                <w:rFonts w:ascii="Calibri" w:cs="Calibri" w:eastAsia="Calibri" w:hAnsi="Calibri"/>
                <w:b/>
                <w:bCs/>
                <w:sz w:val="24"/>
                <w:szCs w:val="24"/>
              </w:rPr>
              <w:t xml:space="preserve">Mata Pelajaran</w:t>
            </w:r>
          </w:p>
        </w:tc>
        <w:tc>
          <w:tcPr>
            <w:tcW w:type="dxa" w:w="676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Matematika</w:t>
            </w:r>
          </w:p>
        </w:tc>
      </w:tr>
      <w:tr>
        <w:tc>
          <w:tcPr>
            <w:tcW w:type="dxa" w:w="2600"/>
            <w:tcMar>
              <w:top w:type="dxa" w:w="80"/>
              <w:left w:type="dxa" w:w="100"/>
              <w:bottom w:type="dxa" w:w="80"/>
              <w:right w:type="dxa" w:w="100"/>
            </w:tcMar>
          </w:tcPr>
          <w:p>
            <w:pPr>
              <w:spacing w:after="40" w:line="264"/>
            </w:pPr>
            <w:r>
              <w:rPr>
                <w:rFonts w:ascii="Calibri" w:cs="Calibri" w:eastAsia="Calibri" w:hAnsi="Calibri"/>
                <w:b/>
                <w:bCs/>
                <w:sz w:val="24"/>
                <w:szCs w:val="24"/>
              </w:rPr>
              <w:t xml:space="preserve">Bab / Materi Pokok</w:t>
            </w:r>
          </w:p>
        </w:tc>
        <w:tc>
          <w:tcPr>
            <w:tcW w:type="dxa" w:w="676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Bab 1 — Pengurangan Bilangan Cacah sampai 100</w:t>
            </w:r>
          </w:p>
        </w:tc>
      </w:tr>
      <w:tr>
        <w:tc>
          <w:tcPr>
            <w:tcW w:type="dxa" w:w="2600"/>
            <w:tcMar>
              <w:top w:type="dxa" w:w="80"/>
              <w:left w:type="dxa" w:w="100"/>
              <w:bottom w:type="dxa" w:w="80"/>
              <w:right w:type="dxa" w:w="100"/>
            </w:tcMar>
          </w:tcPr>
          <w:p>
            <w:pPr>
              <w:spacing w:after="40" w:line="264"/>
            </w:pPr>
            <w:r>
              <w:rPr>
                <w:rFonts w:ascii="Calibri" w:cs="Calibri" w:eastAsia="Calibri" w:hAnsi="Calibri"/>
                <w:b/>
                <w:bCs/>
                <w:sz w:val="24"/>
                <w:szCs w:val="24"/>
              </w:rPr>
              <w:t xml:space="preserve">Alokasi Waktu</w:t>
            </w:r>
          </w:p>
        </w:tc>
        <w:tc>
          <w:tcPr>
            <w:tcW w:type="dxa" w:w="676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1 Pertemuan x 2 JP (2 x 35 menit) = 2 JP</w:t>
            </w:r>
          </w:p>
        </w:tc>
      </w:tr>
      <w:tr>
        <w:tc>
          <w:tcPr>
            <w:tcW w:type="dxa" w:w="2600"/>
            <w:tcMar>
              <w:top w:type="dxa" w:w="80"/>
              <w:left w:type="dxa" w:w="100"/>
              <w:bottom w:type="dxa" w:w="80"/>
              <w:right w:type="dxa" w:w="100"/>
            </w:tcMar>
          </w:tcPr>
          <w:p>
            <w:pPr>
              <w:spacing w:after="40" w:line="264"/>
            </w:pPr>
            <w:r>
              <w:rPr>
                <w:rFonts w:ascii="Calibri" w:cs="Calibri" w:eastAsia="Calibri" w:hAnsi="Calibri"/>
                <w:b/>
                <w:bCs/>
                <w:sz w:val="24"/>
                <w:szCs w:val="24"/>
              </w:rPr>
              <w:t xml:space="preserve">Model Pembelajaran</w:t>
            </w:r>
          </w:p>
        </w:tc>
        <w:tc>
          <w:tcPr>
            <w:tcW w:type="dxa" w:w="676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Pembelajaran Langsung (Direct Instruction) dengan pendekatan saintifik dan TPACK</w:t>
            </w:r>
          </w:p>
        </w:tc>
      </w:tr>
      <w:tr>
        <w:tc>
          <w:tcPr>
            <w:tcW w:type="dxa" w:w="2600"/>
            <w:tcMar>
              <w:top w:type="dxa" w:w="80"/>
              <w:left w:type="dxa" w:w="100"/>
              <w:bottom w:type="dxa" w:w="80"/>
              <w:right w:type="dxa" w:w="100"/>
            </w:tcMar>
          </w:tcPr>
          <w:p>
            <w:pPr>
              <w:spacing w:after="40" w:line="264"/>
            </w:pPr>
            <w:r>
              <w:rPr>
                <w:rFonts w:ascii="Calibri" w:cs="Calibri" w:eastAsia="Calibri" w:hAnsi="Calibri"/>
                <w:b/>
                <w:bCs/>
                <w:sz w:val="24"/>
                <w:szCs w:val="24"/>
              </w:rPr>
              <w:t xml:space="preserve">Metode Pembelajaran</w:t>
            </w:r>
          </w:p>
        </w:tc>
        <w:tc>
          <w:tcPr>
            <w:tcW w:type="dxa" w:w="676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Ceramah interaktif, tanya jawab, pemutaran video pembelajaran, diskusi kelompok, permainan berhitung, penugasan</w:t>
            </w:r>
          </w:p>
        </w:tc>
      </w:tr>
    </w:tbl>
    <w:p>
      <w:pPr>
        <w:spacing w:after="150" w:before="200"/>
      </w:pPr>
      <w:r>
        <w:rPr>
          <w:rFonts w:ascii="Calibri" w:cs="Calibri" w:eastAsia="Calibri" w:hAnsi="Calibri"/>
          <w:b/>
          <w:bCs/>
          <w:sz w:val="24"/>
          <w:szCs w:val="24"/>
        </w:rPr>
        <w:t xml:space="preserve">Kompetensi Awal</w:t>
      </w:r>
    </w:p>
    <w:p>
      <w:pPr>
        <w:spacing w:after="200" w:line="276"/>
      </w:pPr>
      <w:r>
        <w:rPr>
          <w:rFonts w:ascii="Calibri" w:cs="Calibri" w:eastAsia="Calibri" w:hAnsi="Calibri"/>
          <w:b w:val="false"/>
          <w:bCs w:val="false"/>
          <w:i w:val="false"/>
          <w:iCs w:val="false"/>
          <w:sz w:val="24"/>
          <w:szCs w:val="24"/>
        </w:rPr>
        <w:t xml:space="preserve">Sebelum mempelajari materi ini, peserta didik telah memahami konsep bilangan cacah sampai 100, nilai tempat (puluhan dan satuan), serta operasi penjumlahan sederhana yang dipelajari pada kelas II.</w:t>
      </w:r>
    </w:p>
    <w:p>
      <w:pPr>
        <w:spacing w:after="150" w:before="200"/>
      </w:pPr>
      <w:r>
        <w:rPr>
          <w:rFonts w:ascii="Calibri" w:cs="Calibri" w:eastAsia="Calibri" w:hAnsi="Calibri"/>
          <w:b/>
          <w:bCs/>
          <w:sz w:val="24"/>
          <w:szCs w:val="24"/>
        </w:rPr>
        <w:t xml:space="preserve">Profil Pelajar Pancasila</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Bergotong Royong — bekerja sama dalam kelompok (regu) saat berdiskusi dan menyelesaikan LKPD.</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Bernalar Kritis — menganalisis langkah pengurangan bersusun, termasuk saat harus meminjam nilai tempat.</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Mandiri — mengerjakan latihan dan kuis reflektif secara individu dengan teliti.</w:t>
      </w:r>
    </w:p>
    <w:p>
      <w:pPr>
        <w:spacing w:after="150" w:before="200"/>
      </w:pPr>
      <w:r>
        <w:rPr>
          <w:rFonts w:ascii="Calibri" w:cs="Calibri" w:eastAsia="Calibri" w:hAnsi="Calibri"/>
          <w:b/>
          <w:bCs/>
          <w:sz w:val="24"/>
          <w:szCs w:val="24"/>
        </w:rPr>
        <w:t xml:space="preserve">Sarana dan Prasarana</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Buku Matematika untuk SD/MI Kelas III (Kemdikbud) dan sumber belajar relevan lainnya.</w:t>
      </w:r>
    </w:p>
    <w:p>
      <w:pPr>
        <w:pStyle w:val="ListParagraph"/>
        <w:numPr>
          <w:ilvl w:val="0"/>
          <w:numId w:val="1"/>
        </w:numPr>
        <w:spacing w:after="200" w:line="276"/>
      </w:pPr>
      <w:r>
        <w:rPr>
          <w:rFonts w:ascii="Calibri" w:cs="Calibri" w:eastAsia="Calibri" w:hAnsi="Calibri"/>
          <w:sz w:val="24"/>
          <w:szCs w:val="24"/>
        </w:rPr>
        <w:t xml:space="preserve">Video pembelajaran “Pengurangan Bilangan Cacah sampai 100”: </w:t>
      </w:r>
      <w:hyperlink w:history="1" r:id="rIdtpxbgwkhotjj7xafcc_md">
        <w:r>
          <w:rPr>
            <w:rStyle w:val="Hyperlink"/>
            <w:rFonts w:ascii="Calibri" w:cs="Calibri" w:eastAsia="Calibri" w:hAnsi="Calibri"/>
            <w:color w:val="0563C1"/>
            <w:sz w:val="24"/>
            <w:szCs w:val="24"/>
            <w:u w:val="single"/>
          </w:rPr>
          <w:t xml:space="preserve">https://youtu.be/aPDAbkOKxdo?si=SYSqG2iqP0R0IqdK</w:t>
        </w:r>
      </w:hyperlink>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Lembar Kerja Peserta Didik (LKPD).</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Papan tulis, spidol, proyektor, dan/atau laptop dengan pengeras suara untuk menayangkan video.</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Kotak/kartu nilai tempat (puluhan-satuan) atau benda konkret (mis. lidi, permen) sebagai alat peraga pengurangan bersusun.</w:t>
      </w:r>
    </w:p>
    <w:p>
      <w:pPr>
        <w:spacing w:after="150" w:before="200"/>
      </w:pPr>
      <w:r>
        <w:rPr>
          <w:rFonts w:ascii="Calibri" w:cs="Calibri" w:eastAsia="Calibri" w:hAnsi="Calibri"/>
          <w:b/>
          <w:bCs/>
          <w:sz w:val="24"/>
          <w:szCs w:val="24"/>
        </w:rPr>
        <w:t xml:space="preserve">Target Peserta Didik</w:t>
      </w:r>
    </w:p>
    <w:p>
      <w:pPr>
        <w:spacing w:after="200" w:line="276"/>
      </w:pPr>
      <w:r>
        <w:rPr>
          <w:rFonts w:ascii="Calibri" w:cs="Calibri" w:eastAsia="Calibri" w:hAnsi="Calibri"/>
          <w:b w:val="false"/>
          <w:bCs w:val="false"/>
          <w:i w:val="false"/>
          <w:iCs w:val="false"/>
          <w:sz w:val="24"/>
          <w:szCs w:val="24"/>
        </w:rPr>
        <w:t xml:space="preserve">Peserta didik reguler kelas III, termasuk peserta didik dengan kesiapan belajar (readiness) yang beragam — mulai dari yang membutuhkan bimbingan, cukup mahir, hingga mahir dalam melakukan pengurangan bilangan cacah sampai 100, khususnya pada pengurangan yang memerlukan teknik meminjam.</w:t>
      </w:r>
    </w:p>
    <w:p>
      <w:pPr>
        <w:spacing w:after="200" w:before="300"/>
      </w:pPr>
      <w:r>
        <w:rPr>
          <w:rFonts w:ascii="Calibri" w:cs="Calibri" w:eastAsia="Calibri" w:hAnsi="Calibri"/>
          <w:b/>
          <w:bCs/>
          <w:sz w:val="24"/>
          <w:szCs w:val="24"/>
        </w:rPr>
        <w:t xml:space="preserve">B. IDENTIFIKASI</w:t>
      </w:r>
    </w:p>
    <w:p>
      <w:pPr>
        <w:spacing w:after="150" w:before="200"/>
      </w:pPr>
      <w:r>
        <w:rPr>
          <w:rFonts w:ascii="Calibri" w:cs="Calibri" w:eastAsia="Calibri" w:hAnsi="Calibri"/>
          <w:b/>
          <w:bCs/>
          <w:sz w:val="24"/>
          <w:szCs w:val="24"/>
        </w:rPr>
        <w:t xml:space="preserve">1. Identifikasi Peserta Didik (Identifikasi Murid)</w:t>
      </w:r>
    </w:p>
    <w:p>
      <w:pPr>
        <w:spacing w:after="200" w:line="276"/>
      </w:pPr>
      <w:r>
        <w:rPr>
          <w:rFonts w:ascii="Calibri" w:cs="Calibri" w:eastAsia="Calibri" w:hAnsi="Calibri"/>
          <w:b w:val="false"/>
          <w:bCs w:val="false"/>
          <w:i w:val="false"/>
          <w:iCs w:val="false"/>
          <w:sz w:val="24"/>
          <w:szCs w:val="24"/>
        </w:rPr>
        <w:t xml:space="preserve">Identifikasi dilakukan pada awal pembelajaran melalui pengamatan, tanya jawab, dan hasil asesmen diagnostik untuk memetakan kesiapan belajar, minat, dan kebutuhan belajar peserta didik sebagai dasar perancangan pembelajaran berdiferensiasi.</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Pengetahuan awal: sebagian besar peserta didik telah menguasai bilangan cacah sampai 100 serta penjumlahan sederhana, meskipun kelancaran dalam pengurangan bersusun masih bervariasi.</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Kesiapan belajar (readiness): peserta didik terbagi ke dalam tiga kelompok, yaitu yang masih memerlukan bimbingan, yang cukup mahir, dan yang mahir dalam melakukan pengurangan bersusun, termasuk pengurangan dengan teknik meminjam (rincian pada bagian Diferensiasi Pembelajaran).</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Minat: peserta didik menunjukkan ketertarikan pada kegiatan jual-beli di kantin/koperasi sekolah, permainan berhitung, dan tayangan video pembelajaran, sehingga konteks-konteks tersebut dipilih sebagai bingkai pembelajaran pengurangan.</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Latar belakang dan kebutuhan belajar: sebagian peserta didik lebih mudah memahami melalui gambar/alat peraga konkret dan video, sementara sebagian lain sudah mampu berpikir abstrak dan simbolik, sehingga digunakan kombinasi video, alat peraga nilai tempat, dan latihan simbolik.</w:t>
      </w:r>
    </w:p>
    <w:p>
      <w:pPr>
        <w:spacing w:after="150" w:before="200"/>
      </w:pPr>
      <w:r>
        <w:rPr>
          <w:rFonts w:ascii="Calibri" w:cs="Calibri" w:eastAsia="Calibri" w:hAnsi="Calibri"/>
          <w:b/>
          <w:bCs/>
          <w:sz w:val="24"/>
          <w:szCs w:val="24"/>
        </w:rPr>
        <w:t xml:space="preserve">2. Identifikasi Materi Pelajaran</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Jenis pengetahuan: memadukan pengetahuan konseptual (nilai tempat puluhan dan satuan dalam pengurangan) dan pengetahuan prosedural (cara mengurangkan bilangan cacah sampai 100 secara bersusun pendek dan bersusun panjang, tanpa maupun dengan teknik meminjam).</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Relevansi dengan kehidupan nyata: dikaitkan dengan situasi otentik seperti menghitung sisa permen, sisa uang jajan, atau sisa barang di toko/koperasi sekolah.</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Tingkat kesulitan: dirancang berjenjang, dimulai dari pengurangan bersusun tanpa meminjam, menuju pengurangan bersusun dengan teknik meminjam yang lebih kompleks.</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Struktur materi: bersifat hierarkis karena kemampuan melakukan pengurangan dengan teknik meminjam bergantung pada pemahaman nilai tempat dan pengurangan bersusun tanpa meminjam yang dipelajari terlebih dahulu.</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Integrasi nilai dan karakter: ketelitian dalam menyusun dan menghitung bilangan, kejujuran dalam mengerjakan kuis dan latihan, serta kerja sama dalam kelompok (regu).</w:t>
      </w:r>
    </w:p>
    <w:p>
      <w:pPr>
        <w:spacing w:after="150" w:before="200"/>
      </w:pPr>
      <w:r>
        <w:rPr>
          <w:rFonts w:ascii="Calibri" w:cs="Calibri" w:eastAsia="Calibri" w:hAnsi="Calibri"/>
          <w:b/>
          <w:bCs/>
          <w:sz w:val="24"/>
          <w:szCs w:val="24"/>
        </w:rPr>
        <w:t xml:space="preserve">3. Dimensi Profil Lulusan</w:t>
      </w:r>
    </w:p>
    <w:p>
      <w:pPr>
        <w:spacing w:after="200" w:line="276"/>
      </w:pPr>
      <w:r>
        <w:rPr>
          <w:rFonts w:ascii="Calibri" w:cs="Calibri" w:eastAsia="Calibri" w:hAnsi="Calibri"/>
          <w:b w:val="false"/>
          <w:bCs w:val="false"/>
          <w:i w:val="false"/>
          <w:iCs w:val="false"/>
          <w:sz w:val="24"/>
          <w:szCs w:val="24"/>
        </w:rPr>
        <w:t xml:space="preserve">Mengacu pada Standar Kompetensi Lulusan (Permendikdasmen Nomor 10 Tahun 2025) yang memuat 8 Dimensi Profil Lulusan, pembelajaran pengurangan bilangan cacah ini secara khusus mengembangkan dimensi-dimensi berikut, selaras dengan nilai Profil Pelajar Pancasila yang telah diintegrasikan pada bagian Informasi Umum.</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Penalaran Kritis — dikembangkan melalui analisis langkah pengurangan bersusun dan pemecahan masalah kontekstual yang berkaitan dengan sisa atau selisih.</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Kolaborasi — dikembangkan melalui kerja kelompok (regu) saat berdiskusi, mengisi LKPD, dan menyajikan hasil diskusi.</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Kreativitas — dikembangkan melalui penemuan berbagai cara/strategi dalam menyelesaikan soal pengurangan.</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Kemandirian — dikembangkan melalui penyelesaian tugas secara individu pada kuis reflektif dan Uji Kompetensi.</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Komunikasi — dikembangkan melalui presentasi hasil diskusi kelompok dan penjelasan langkah pengurangan dengan bahasa sendiri.</w:t>
      </w:r>
    </w:p>
    <w:p>
      <w:pPr>
        <w:spacing w:after="200" w:before="300"/>
      </w:pPr>
      <w:r>
        <w:rPr>
          <w:rFonts w:ascii="Calibri" w:cs="Calibri" w:eastAsia="Calibri" w:hAnsi="Calibri"/>
          <w:b/>
          <w:bCs/>
          <w:sz w:val="24"/>
          <w:szCs w:val="24"/>
        </w:rPr>
        <w:t xml:space="preserve">C. KOMPONEN INTI</w:t>
      </w:r>
    </w:p>
    <w:p>
      <w:pPr>
        <w:spacing w:after="150" w:before="200"/>
      </w:pPr>
      <w:r>
        <w:rPr>
          <w:rFonts w:ascii="Calibri" w:cs="Calibri" w:eastAsia="Calibri" w:hAnsi="Calibri"/>
          <w:b/>
          <w:bCs/>
          <w:sz w:val="24"/>
          <w:szCs w:val="24"/>
        </w:rPr>
        <w:t xml:space="preserve">Capaian Pembelajaran (CP)</w:t>
      </w:r>
    </w:p>
    <w:p>
      <w:pPr>
        <w:spacing w:after="200" w:line="276"/>
      </w:pPr>
      <w:r>
        <w:rPr>
          <w:rFonts w:ascii="Calibri" w:cs="Calibri" w:eastAsia="Calibri" w:hAnsi="Calibri"/>
          <w:b w:val="false"/>
          <w:bCs w:val="false"/>
          <w:i w:val="false"/>
          <w:iCs w:val="false"/>
          <w:sz w:val="24"/>
          <w:szCs w:val="24"/>
        </w:rPr>
        <w:t xml:space="preserve">Elemen Bilangan — Fase B: Peserta didik dapat melakukan operasi pengurangan bilangan cacah sampai 100 berdasarkan nilai tempat (puluhan, satuan) untuk menyelesaikan masalah sehari-hari.</w:t>
      </w:r>
    </w:p>
    <w:p>
      <w:pPr>
        <w:spacing w:after="150" w:before="200"/>
      </w:pPr>
      <w:r>
        <w:rPr>
          <w:rFonts w:ascii="Calibri" w:cs="Calibri" w:eastAsia="Calibri" w:hAnsi="Calibri"/>
          <w:b/>
          <w:bCs/>
          <w:sz w:val="24"/>
          <w:szCs w:val="24"/>
        </w:rPr>
        <w:t xml:space="preserve">Tujuan Pembelajaran (TP)</w:t>
      </w:r>
    </w:p>
    <w:p>
      <w:pPr>
        <w:spacing w:after="200" w:line="276"/>
      </w:pPr>
      <w:r>
        <w:rPr>
          <w:rFonts w:ascii="Calibri" w:cs="Calibri" w:eastAsia="Calibri" w:hAnsi="Calibri"/>
          <w:b w:val="false"/>
          <w:bCs w:val="false"/>
          <w:i w:val="false"/>
          <w:iCs w:val="false"/>
          <w:sz w:val="24"/>
          <w:szCs w:val="24"/>
        </w:rPr>
        <w:t xml:space="preserve">1.1. Peserta didik dapat melakukan pengurangan bilangan cacah sampai 100 tanpa teknik meminjam menggunakan cara bersusun pendek dan bersusun panjang.</w:t>
      </w:r>
    </w:p>
    <w:p>
      <w:pPr>
        <w:spacing w:after="200" w:line="276"/>
      </w:pPr>
      <w:r>
        <w:rPr>
          <w:rFonts w:ascii="Calibri" w:cs="Calibri" w:eastAsia="Calibri" w:hAnsi="Calibri"/>
          <w:b w:val="false"/>
          <w:bCs w:val="false"/>
          <w:i w:val="false"/>
          <w:iCs w:val="false"/>
          <w:sz w:val="24"/>
          <w:szCs w:val="24"/>
        </w:rPr>
        <w:t xml:space="preserve">1.2. Peserta didik dapat melakukan pengurangan bilangan cacah sampai 100 dengan teknik meminjam menggunakan cara bersusun pendek dan bersusun panjang.</w:t>
      </w:r>
    </w:p>
    <w:p>
      <w:pPr>
        <w:spacing w:after="200" w:line="276"/>
      </w:pPr>
      <w:r>
        <w:rPr>
          <w:rFonts w:ascii="Calibri" w:cs="Calibri" w:eastAsia="Calibri" w:hAnsi="Calibri"/>
          <w:b w:val="false"/>
          <w:bCs w:val="false"/>
          <w:i w:val="false"/>
          <w:iCs w:val="false"/>
          <w:sz w:val="24"/>
          <w:szCs w:val="24"/>
        </w:rPr>
        <w:t xml:space="preserve">1.3. Peserta didik dapat menyelesaikan masalah sehari-hari yang berkaitan dengan pengurangan bilangan cacah sampai 100.</w:t>
      </w:r>
    </w:p>
    <w:p>
      <w:pPr>
        <w:spacing w:after="150" w:before="200"/>
      </w:pPr>
      <w:r>
        <w:rPr>
          <w:rFonts w:ascii="Calibri" w:cs="Calibri" w:eastAsia="Calibri" w:hAnsi="Calibri"/>
          <w:b/>
          <w:bCs/>
          <w:sz w:val="24"/>
          <w:szCs w:val="24"/>
        </w:rPr>
        <w:t xml:space="preserve">Pemahaman Bermakna</w:t>
      </w:r>
    </w:p>
    <w:p>
      <w:pPr>
        <w:spacing w:after="200" w:line="276"/>
      </w:pPr>
      <w:r>
        <w:rPr>
          <w:rFonts w:ascii="Calibri" w:cs="Calibri" w:eastAsia="Calibri" w:hAnsi="Calibri"/>
          <w:b w:val="false"/>
          <w:bCs w:val="false"/>
          <w:i w:val="false"/>
          <w:iCs w:val="false"/>
          <w:sz w:val="24"/>
          <w:szCs w:val="24"/>
        </w:rPr>
        <w:t xml:space="preserve">Pengurangan bilangan cacah digunakan untuk menghitung sisa atau selisih dalam kehidupan sehari-hari, misalnya menghitung sisa permen setelah dimakan atau sisa barang di toko setelah terjual. Memahami nilai tempat membantu peserta didik melakukan pengurangan bersusun dengan tepat, termasuk saat harus meminjam dari nilai tempat puluhan.</w:t>
      </w:r>
    </w:p>
    <w:p>
      <w:pPr>
        <w:spacing w:after="150" w:before="200"/>
      </w:pPr>
      <w:r>
        <w:rPr>
          <w:rFonts w:ascii="Calibri" w:cs="Calibri" w:eastAsia="Calibri" w:hAnsi="Calibri"/>
          <w:b/>
          <w:bCs/>
          <w:sz w:val="24"/>
          <w:szCs w:val="24"/>
        </w:rPr>
        <w:t xml:space="preserve">Pertanyaan Pemantik</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Bagaimana cara mengurangkan dua bilangan cacah sampai 100?</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Apa yang harus dilakukan jika angka satuan yang dikurangi lebih kecil daripada angka satuan pengurangnya?</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Bagaimana cara memeriksa apakah hasil pengurangan kita sudah benar?</w:t>
      </w:r>
    </w:p>
    <w:p>
      <w:pPr>
        <w:spacing w:after="150" w:before="200"/>
      </w:pPr>
      <w:r>
        <w:rPr>
          <w:rFonts w:ascii="Calibri" w:cs="Calibri" w:eastAsia="Calibri" w:hAnsi="Calibri"/>
          <w:b/>
          <w:bCs/>
          <w:sz w:val="24"/>
          <w:szCs w:val="24"/>
        </w:rPr>
        <w:t xml:space="preserve">Kata Kunci</w:t>
      </w:r>
    </w:p>
    <w:p>
      <w:pPr>
        <w:spacing w:after="200" w:line="276"/>
      </w:pPr>
      <w:r>
        <w:rPr>
          <w:rFonts w:ascii="Calibri" w:cs="Calibri" w:eastAsia="Calibri" w:hAnsi="Calibri"/>
          <w:b w:val="false"/>
          <w:bCs w:val="false"/>
          <w:i w:val="false"/>
          <w:iCs w:val="false"/>
          <w:sz w:val="24"/>
          <w:szCs w:val="24"/>
        </w:rPr>
        <w:t xml:space="preserve">Pengurangan, bersusun pendek, bersusun panjang, meminjam, nilai tempat, sisa, selisih.</w:t>
      </w:r>
    </w:p>
    <w:p>
      <w:pPr>
        <w:spacing w:after="200" w:before="300"/>
      </w:pPr>
      <w:r>
        <w:rPr>
          <w:rFonts w:ascii="Calibri" w:cs="Calibri" w:eastAsia="Calibri" w:hAnsi="Calibri"/>
          <w:b/>
          <w:bCs/>
          <w:sz w:val="24"/>
          <w:szCs w:val="24"/>
        </w:rPr>
        <w:t xml:space="preserve">D. DESAIN PEMBELAJARAN</w:t>
      </w:r>
    </w:p>
    <w:p>
      <w:pPr>
        <w:spacing w:after="150" w:before="200"/>
      </w:pPr>
      <w:r>
        <w:rPr>
          <w:rFonts w:ascii="Calibri" w:cs="Calibri" w:eastAsia="Calibri" w:hAnsi="Calibri"/>
          <w:b/>
          <w:bCs/>
          <w:sz w:val="24"/>
          <w:szCs w:val="24"/>
        </w:rPr>
        <w:t xml:space="preserve">1. Capaian Pembelajaran dan Tujuan Pembelajaran</w:t>
      </w:r>
    </w:p>
    <w:p>
      <w:pPr>
        <w:spacing w:after="200" w:line="276"/>
      </w:pPr>
      <w:r>
        <w:rPr>
          <w:rFonts w:ascii="Calibri" w:cs="Calibri" w:eastAsia="Calibri" w:hAnsi="Calibri"/>
          <w:b w:val="false"/>
          <w:bCs w:val="false"/>
          <w:i w:val="false"/>
          <w:iCs w:val="false"/>
          <w:sz w:val="24"/>
          <w:szCs w:val="24"/>
        </w:rPr>
        <w:t xml:space="preserve">Mengikuti rumusan Capaian Pembelajaran (CP) dan Tujuan Pembelajaran (TP 1.1–1.3) yang telah dituliskan pada bagian Komponen Inti.</w:t>
      </w:r>
    </w:p>
    <w:p>
      <w:pPr>
        <w:spacing w:after="150" w:before="200"/>
      </w:pPr>
      <w:r>
        <w:rPr>
          <w:rFonts w:ascii="Calibri" w:cs="Calibri" w:eastAsia="Calibri" w:hAnsi="Calibri"/>
          <w:b/>
          <w:bCs/>
          <w:sz w:val="24"/>
          <w:szCs w:val="24"/>
        </w:rPr>
        <w:t xml:space="preserve">2. Lintas Disiplin Ilmu</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PPKn/Pendidikan Karakter: nilai kejujuran dan ketelitian dalam menghitung serta tanggung jawab menyelesaikan tugas kelompok.</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Bahasa Indonesia: menyampaikan langkah dan hasil pengurangan secara lisan maupun tertulis dengan bahasa yang runtut.</w:t>
      </w:r>
    </w:p>
    <w:p>
      <w:pPr>
        <w:spacing w:after="150" w:before="200"/>
      </w:pPr>
      <w:r>
        <w:rPr>
          <w:rFonts w:ascii="Calibri" w:cs="Calibri" w:eastAsia="Calibri" w:hAnsi="Calibri"/>
          <w:b/>
          <w:bCs/>
          <w:sz w:val="24"/>
          <w:szCs w:val="24"/>
        </w:rPr>
        <w:t xml:space="preserve">3. Topik Pembelajaran</w:t>
      </w:r>
    </w:p>
    <w:p>
      <w:pPr>
        <w:spacing w:after="200" w:line="276"/>
      </w:pPr>
      <w:r>
        <w:rPr>
          <w:rFonts w:ascii="Calibri" w:cs="Calibri" w:eastAsia="Calibri" w:hAnsi="Calibri"/>
          <w:b w:val="false"/>
          <w:bCs w:val="false"/>
          <w:i w:val="false"/>
          <w:iCs w:val="false"/>
          <w:sz w:val="24"/>
          <w:szCs w:val="24"/>
        </w:rPr>
        <w:t xml:space="preserve">Pengurangan bilangan cacah sampai 100 dalam kehidupan sehari-hari: menghitung sisa permen, sisa uang jajan, dan sisa barang dagangan di kantin/koperasi sekolah — dibingkai dalam konteks kegiatan jual-beli dan aktivitas sekolah sehari-hari.</w:t>
      </w:r>
    </w:p>
    <w:p>
      <w:pPr>
        <w:spacing w:after="150" w:before="200"/>
      </w:pPr>
      <w:r>
        <w:rPr>
          <w:rFonts w:ascii="Calibri" w:cs="Calibri" w:eastAsia="Calibri" w:hAnsi="Calibri"/>
          <w:b/>
          <w:bCs/>
          <w:sz w:val="24"/>
          <w:szCs w:val="24"/>
        </w:rPr>
        <w:t xml:space="preserve">4. Praktik Pedagogis</w:t>
      </w:r>
    </w:p>
    <w:p>
      <w:pPr>
        <w:spacing w:after="200" w:line="276"/>
      </w:pPr>
      <w:r>
        <w:rPr>
          <w:rFonts w:ascii="Calibri" w:cs="Calibri" w:eastAsia="Calibri" w:hAnsi="Calibri"/>
          <w:b w:val="false"/>
          <w:bCs w:val="false"/>
          <w:i w:val="false"/>
          <w:iCs w:val="false"/>
          <w:sz w:val="24"/>
          <w:szCs w:val="24"/>
        </w:rPr>
        <w:t xml:space="preserve">Model Pembelajaran Langsung (Direct Instruction) dengan lima sintaks: (1) menyampaikan tujuan dan mengarahkan perhatian peserta didik, (2) mendemonstrasikan pengetahuan/keterampilan oleh guru dengan dukungan video pembelajaran, (3) membimbing pelatihan, (4) mengecek pemahaman dan memberi umpan balik, dan (5) memberikan kesempatan latihan mandiri. Kelima sintaks ini diterapkan secara konsisten pada Kegiatan Inti (lihat bagian Kegiatan Pembelajaran), dipadukan dengan pendekatan saintifik dan TPACK serta metode ceramah interaktif, tanya jawab, pemutaran video, diskusi kelompok, permainan berhitung, dan penugasan.</w:t>
      </w:r>
    </w:p>
    <w:p>
      <w:pPr>
        <w:spacing w:after="200" w:line="276"/>
      </w:pPr>
      <w:r>
        <w:rPr>
          <w:rFonts w:ascii="Calibri" w:cs="Calibri" w:eastAsia="Calibri" w:hAnsi="Calibri"/>
          <w:b w:val="false"/>
          <w:bCs w:val="false"/>
          <w:i w:val="false"/>
          <w:iCs w:val="false"/>
          <w:sz w:val="24"/>
          <w:szCs w:val="24"/>
        </w:rPr>
        <w:t xml:space="preserve">Sintaks pembelajaran langsung tersebut juga selaras dengan tahapan pengalaman belajar mendalam: penyampaian tujuan, demonstrasi oleh guru (dibantu video), dan pelatihan terbimbing berada pada tahap Memahami; sedangkan penyajian hasil kerja serta kegiatan mengecek pemahaman dan memberi umpan balik berada pada tahap Merefleksi. Penanda tahapan ini dituliskan secara eksplisit pada Kegiatan Inti agar desain pembelajaran sinkron dengan langkah pembelajaran yang dilaksanakan.</w:t>
      </w:r>
    </w:p>
    <w:p>
      <w:pPr>
        <w:spacing w:after="150" w:before="200"/>
      </w:pPr>
      <w:r>
        <w:rPr>
          <w:rFonts w:ascii="Calibri" w:cs="Calibri" w:eastAsia="Calibri" w:hAnsi="Calibri"/>
          <w:b/>
          <w:bCs/>
          <w:sz w:val="24"/>
          <w:szCs w:val="24"/>
        </w:rPr>
        <w:t xml:space="preserve">5. Kemitraan Pembelajaran</w:t>
      </w:r>
    </w:p>
    <w:p>
      <w:pPr>
        <w:spacing w:after="200" w:line="276"/>
      </w:pPr>
      <w:r>
        <w:rPr>
          <w:rFonts w:ascii="Calibri" w:cs="Calibri" w:eastAsia="Calibri" w:hAnsi="Calibri"/>
          <w:b w:val="false"/>
          <w:bCs w:val="false"/>
          <w:i w:val="false"/>
          <w:iCs w:val="false"/>
          <w:sz w:val="24"/>
          <w:szCs w:val="24"/>
        </w:rPr>
        <w:t xml:space="preserve">Kolaborasi antarpeserta didik dalam kelompok kecil (regu), pendampingan guru sebagai fasilitator selama penyelidikan dan diskusi, serta keterkaitan dengan konteks jual-beli di kantin/koperasi sekolah sebagai bingkai otentik pembelajaran.</w:t>
      </w:r>
    </w:p>
    <w:p>
      <w:pPr>
        <w:spacing w:after="150" w:before="200"/>
      </w:pPr>
      <w:r>
        <w:rPr>
          <w:rFonts w:ascii="Calibri" w:cs="Calibri" w:eastAsia="Calibri" w:hAnsi="Calibri"/>
          <w:b/>
          <w:bCs/>
          <w:sz w:val="24"/>
          <w:szCs w:val="24"/>
        </w:rPr>
        <w:t xml:space="preserve">6. Lingkungan Pembelajaran</w:t>
      </w:r>
    </w:p>
    <w:p>
      <w:pPr>
        <w:spacing w:after="200" w:line="276"/>
      </w:pPr>
      <w:r>
        <w:rPr>
          <w:rFonts w:ascii="Calibri" w:cs="Calibri" w:eastAsia="Calibri" w:hAnsi="Calibri"/>
          <w:b w:val="false"/>
          <w:bCs w:val="false"/>
          <w:i w:val="false"/>
          <w:iCs w:val="false"/>
          <w:sz w:val="24"/>
          <w:szCs w:val="24"/>
        </w:rPr>
        <w:t xml:space="preserve">Dikembangkan budaya belajar yang aman dan terbuka, memberi kesempatan kepada setiap peserta didik untuk menyampaikan pendapat dan bertanya tanpa takut salah, ditunjang ruang kelas yang ditata untuk diskusi kelompok kecil serta penayangan video pembelajaran dan alat peraga nilai tempat di papan tulis/proyektor.</w:t>
      </w:r>
    </w:p>
    <w:p>
      <w:pPr>
        <w:spacing w:after="150" w:before="200"/>
      </w:pPr>
      <w:r>
        <w:rPr>
          <w:rFonts w:ascii="Calibri" w:cs="Calibri" w:eastAsia="Calibri" w:hAnsi="Calibri"/>
          <w:b/>
          <w:bCs/>
          <w:sz w:val="24"/>
          <w:szCs w:val="24"/>
        </w:rPr>
        <w:t xml:space="preserve">7. Pemanfaatan Digital</w:t>
      </w:r>
    </w:p>
    <w:p>
      <w:pPr>
        <w:spacing w:after="200" w:line="276"/>
      </w:pPr>
      <w:r>
        <w:rPr>
          <w:rFonts w:ascii="Calibri" w:cs="Calibri" w:eastAsia="Calibri" w:hAnsi="Calibri"/>
          <w:b w:val="false"/>
          <w:bCs w:val="false"/>
          <w:i w:val="false"/>
          <w:iCs w:val="false"/>
          <w:sz w:val="24"/>
          <w:szCs w:val="24"/>
        </w:rPr>
        <w:t xml:space="preserve">Pemanfaatan proyektor/laptop untuk menayangkan video pembelajaran “Pengurangan Bilangan Cacah sampai 100” berikut ini:</w:t>
      </w:r>
    </w:p>
    <w:p>
      <w:pPr>
        <w:spacing w:after="200" w:line="276"/>
      </w:pPr>
      <w:r>
        <w:rPr>
          <w:rFonts w:ascii="Calibri" w:cs="Calibri" w:eastAsia="Calibri" w:hAnsi="Calibri"/>
          <w:sz w:val="24"/>
          <w:szCs w:val="24"/>
        </w:rPr>
        <w:t xml:space="preserve"/>
      </w:r>
      <w:hyperlink w:history="1" r:id="rId6jhmj-ikovkomknu8fz1a">
        <w:r>
          <w:rPr>
            <w:rStyle w:val="Hyperlink"/>
            <w:rFonts w:ascii="Calibri" w:cs="Calibri" w:eastAsia="Calibri" w:hAnsi="Calibri"/>
            <w:color w:val="0563C1"/>
            <w:sz w:val="24"/>
            <w:szCs w:val="24"/>
            <w:u w:val="single"/>
          </w:rPr>
          <w:t xml:space="preserve">https://youtu.be/aPDAbkOKxdo?si=SYSqG2iqP0R0IqdK</w:t>
        </w:r>
      </w:hyperlink>
    </w:p>
    <w:p>
      <w:pPr>
        <w:spacing w:after="200" w:line="276"/>
      </w:pPr>
      <w:r>
        <w:rPr>
          <w:rFonts w:ascii="Calibri" w:cs="Calibri" w:eastAsia="Calibri" w:hAnsi="Calibri"/>
          <w:b w:val="false"/>
          <w:bCs w:val="false"/>
          <w:i w:val="false"/>
          <w:iCs w:val="false"/>
          <w:sz w:val="24"/>
          <w:szCs w:val="24"/>
        </w:rPr>
        <w:t xml:space="preserve">Video ini digunakan pada Tahap Memahami untuk mendemonstrasikan cara pengurangan bersusun pendek dan panjang, termasuk teknik meminjam, sebelum guru menjelaskan ulang dan peserta didik berlatih terbimbing; dapat dikembangkan lebih lanjut dengan aplikasi interaktif sederhana sesuai ketersediaan sarana sekolah.</w:t>
      </w:r>
    </w:p>
    <w:p>
      <w:pPr>
        <w:spacing w:after="200" w:before="300"/>
      </w:pPr>
      <w:r>
        <w:rPr>
          <w:rFonts w:ascii="Calibri" w:cs="Calibri" w:eastAsia="Calibri" w:hAnsi="Calibri"/>
          <w:b/>
          <w:bCs/>
          <w:sz w:val="24"/>
          <w:szCs w:val="24"/>
        </w:rPr>
        <w:t xml:space="preserve">E. KEGIATAN PEMBELAJARAN</w:t>
      </w:r>
    </w:p>
    <w:p>
      <w:pPr>
        <w:spacing w:after="200" w:line="276"/>
      </w:pPr>
      <w:r>
        <w:rPr>
          <w:rFonts w:ascii="Calibri" w:cs="Calibri" w:eastAsia="Calibri" w:hAnsi="Calibri"/>
          <w:b/>
          <w:bCs/>
          <w:i w:val="false"/>
          <w:iCs w:val="false"/>
          <w:sz w:val="24"/>
          <w:szCs w:val="24"/>
        </w:rPr>
        <w:t xml:space="preserve">Pertemuan 1 — Pengurangan Bilangan Cacah sampai 100</w:t>
      </w:r>
    </w:p>
    <w:p>
      <w:pPr>
        <w:spacing w:after="200" w:line="276"/>
      </w:pPr>
      <w:r>
        <w:rPr>
          <w:rFonts w:ascii="Calibri" w:cs="Calibri" w:eastAsia="Calibri" w:hAnsi="Calibri"/>
          <w:i/>
          <w:iCs/>
          <w:sz w:val="24"/>
          <w:szCs w:val="24"/>
        </w:rPr>
        <w:t xml:space="preserve">Tujuan: TP 1.1–1.3 | Konteks: kegiatan jual-beli di kantin/koperasi sekolah dan kehidupan sehari-hari</w:t>
      </w:r>
    </w:p>
    <w:p>
      <w:pPr>
        <w:spacing w:after="150" w:before="200"/>
      </w:pPr>
      <w:r>
        <w:rPr>
          <w:rFonts w:ascii="Calibri" w:cs="Calibri" w:eastAsia="Calibri" w:hAnsi="Calibri"/>
          <w:b/>
          <w:bCs/>
          <w:sz w:val="24"/>
          <w:szCs w:val="24"/>
        </w:rPr>
        <w:t xml:space="preserve">a. Kegiatan Pendahuluan / Tahap Awal (10 menit)</w:t>
      </w:r>
    </w:p>
    <w:p>
      <w:pPr>
        <w:spacing w:after="200" w:line="276"/>
      </w:pPr>
      <w:r>
        <w:rPr>
          <w:rFonts w:ascii="Calibri" w:cs="Calibri" w:eastAsia="Calibri" w:hAnsi="Calibri"/>
          <w:b w:val="false"/>
          <w:bCs w:val="false"/>
          <w:i w:val="false"/>
          <w:iCs w:val="false"/>
          <w:sz w:val="24"/>
          <w:szCs w:val="24"/>
        </w:rPr>
        <w:t xml:space="preserve">1. Guru membuka pembelajaran dengan salam, doa, dan memeriksa kehadiran peserta didik.</w:t>
      </w:r>
    </w:p>
    <w:p>
      <w:pPr>
        <w:spacing w:after="200" w:line="276"/>
      </w:pPr>
      <w:r>
        <w:rPr>
          <w:rFonts w:ascii="Calibri" w:cs="Calibri" w:eastAsia="Calibri" w:hAnsi="Calibri"/>
          <w:b w:val="false"/>
          <w:bCs w:val="false"/>
          <w:i w:val="false"/>
          <w:iCs w:val="false"/>
          <w:sz w:val="24"/>
          <w:szCs w:val="24"/>
        </w:rPr>
        <w:t xml:space="preserve">2. Guru melakukan apersepsi dengan mengaitkan materi penjumlahan dan pengurangan bilangan dua angka yang telah dipelajari di kelas II.</w:t>
      </w:r>
    </w:p>
    <w:p>
      <w:pPr>
        <w:spacing w:after="200" w:line="276"/>
      </w:pPr>
      <w:r>
        <w:rPr>
          <w:rFonts w:ascii="Calibri" w:cs="Calibri" w:eastAsia="Calibri" w:hAnsi="Calibri"/>
          <w:b w:val="false"/>
          <w:bCs w:val="false"/>
          <w:i w:val="false"/>
          <w:iCs w:val="false"/>
          <w:sz w:val="24"/>
          <w:szCs w:val="24"/>
        </w:rPr>
        <w:t xml:space="preserve">3. Guru menyampaikan tujuan pembelajaran dan mengajak peserta didik mengingat pengalaman berbelanja atau menyisakan sesuatu (mis. permen, uang jajan) sebagai konteks pembelajaran hari ini.</w:t>
      </w:r>
    </w:p>
    <w:p>
      <w:pPr>
        <w:spacing w:after="150" w:before="200"/>
      </w:pPr>
      <w:r>
        <w:rPr>
          <w:rFonts w:ascii="Calibri" w:cs="Calibri" w:eastAsia="Calibri" w:hAnsi="Calibri"/>
          <w:b/>
          <w:bCs/>
          <w:sz w:val="24"/>
          <w:szCs w:val="24"/>
        </w:rPr>
        <w:t xml:space="preserve">b. Kegiatan Inti (45 menit)</w:t>
      </w:r>
    </w:p>
    <w:p>
      <w:pPr>
        <w:spacing w:after="200" w:line="276"/>
      </w:pPr>
      <w:r>
        <w:rPr>
          <w:rFonts w:ascii="Calibri" w:cs="Calibri" w:eastAsia="Calibri" w:hAnsi="Calibri"/>
          <w:b/>
          <w:bCs/>
          <w:i w:val="false"/>
          <w:iCs w:val="false"/>
          <w:sz w:val="24"/>
          <w:szCs w:val="24"/>
        </w:rPr>
        <w:t xml:space="preserve">Tahap Memahami — Pengurangan Bersusun Tanpa dan Dengan Meminjam (± 25 menit)</w:t>
      </w:r>
    </w:p>
    <w:p>
      <w:pPr>
        <w:spacing w:after="200" w:line="276"/>
      </w:pPr>
      <w:r>
        <w:rPr>
          <w:rFonts w:ascii="Calibri" w:cs="Calibri" w:eastAsia="Calibri" w:hAnsi="Calibri"/>
          <w:b w:val="false"/>
          <w:bCs w:val="false"/>
          <w:i w:val="false"/>
          <w:iCs w:val="false"/>
          <w:sz w:val="24"/>
          <w:szCs w:val="24"/>
        </w:rPr>
        <w:t xml:space="preserve">1. Menyampaikan tujuan: Guru menyampaikan tujuan pembelajaran dan menayangkan video pembelajaran “Pengurangan Bilangan Cacah sampai 100” untuk mengarahkan perhatian peserta didik pada cara mengurangkan bilangan secara bersusun.</w:t>
      </w:r>
    </w:p>
    <w:p>
      <w:pPr>
        <w:spacing w:after="200" w:line="276"/>
      </w:pPr>
      <w:r>
        <w:rPr>
          <w:rFonts w:ascii="Calibri" w:cs="Calibri" w:eastAsia="Calibri" w:hAnsi="Calibri"/>
          <w:b w:val="false"/>
          <w:bCs w:val="false"/>
          <w:i w:val="false"/>
          <w:iCs w:val="false"/>
          <w:sz w:val="24"/>
          <w:szCs w:val="24"/>
        </w:rPr>
        <w:t xml:space="preserve">2. Mendemonstrasikan pengetahuan: Guru menjelaskan ulang isi video dan mendemonstrasikan cara mengurangkan bilangan cacah sampai 100 secara bersusun pendek dan bersusun panjang, dimulai dari pengurangan tanpa meminjam, dilanjutkan dengan pengurangan yang memerlukan teknik meminjam (misalnya saat angka satuan yang dikurangi lebih kecil daripada angka satuan pengurangnya).</w:t>
      </w:r>
    </w:p>
    <w:p>
      <w:pPr>
        <w:spacing w:after="200" w:line="276"/>
      </w:pPr>
      <w:r>
        <w:rPr>
          <w:rFonts w:ascii="Calibri" w:cs="Calibri" w:eastAsia="Calibri" w:hAnsi="Calibri"/>
          <w:b w:val="false"/>
          <w:bCs w:val="false"/>
          <w:i w:val="false"/>
          <w:iCs w:val="false"/>
          <w:sz w:val="24"/>
          <w:szCs w:val="24"/>
        </w:rPr>
        <w:t xml:space="preserve">3. Membimbing pelatihan: Peserta didik berkelompok kecil (regu) berlatih terbimbing mengerjakan LKPD bagian 1 (pengurangan tanpa meminjam) dan bagian 2 (pengurangan dengan meminjam), didampingi guru.</w:t>
      </w:r>
    </w:p>
    <w:p>
      <w:pPr>
        <w:spacing w:after="200" w:line="276"/>
      </w:pPr>
      <w:r>
        <w:rPr>
          <w:rFonts w:ascii="Calibri" w:cs="Calibri" w:eastAsia="Calibri" w:hAnsi="Calibri"/>
          <w:b w:val="false"/>
          <w:bCs w:val="false"/>
          <w:i w:val="false"/>
          <w:iCs w:val="false"/>
          <w:sz w:val="24"/>
          <w:szCs w:val="24"/>
        </w:rPr>
        <w:t xml:space="preserve">4. Mengecek pemahaman: Guru mendemonstrasikan contoh soal cerita pengurangan (misalnya sisa permen atau sisa barang di koperasi sekolah), lalu mengecek pemahaman peserta didik melalui tanya jawab.</w:t>
      </w:r>
    </w:p>
    <w:p>
      <w:pPr>
        <w:spacing w:after="200" w:line="276"/>
      </w:pPr>
      <w:r>
        <w:rPr>
          <w:rFonts w:ascii="Calibri" w:cs="Calibri" w:eastAsia="Calibri" w:hAnsi="Calibri"/>
          <w:b/>
          <w:bCs/>
          <w:i w:val="false"/>
          <w:iCs w:val="false"/>
          <w:sz w:val="24"/>
          <w:szCs w:val="24"/>
        </w:rPr>
        <w:t xml:space="preserve">Tahap Merefleksi (± 20 menit)</w:t>
      </w:r>
    </w:p>
    <w:p>
      <w:pPr>
        <w:spacing w:after="200" w:line="276"/>
      </w:pPr>
      <w:r>
        <w:rPr>
          <w:rFonts w:ascii="Calibri" w:cs="Calibri" w:eastAsia="Calibri" w:hAnsi="Calibri"/>
          <w:b w:val="false"/>
          <w:bCs w:val="false"/>
          <w:i w:val="false"/>
          <w:iCs w:val="false"/>
          <w:sz w:val="24"/>
          <w:szCs w:val="24"/>
        </w:rPr>
        <w:t xml:space="preserve">5. Menyajikan hasil kerja: Beberapa peserta didik/kelompok menyampaikan hasil pengerjaan LKPD bagian 1 dan 2 secara bergiliran.</w:t>
      </w:r>
    </w:p>
    <w:p>
      <w:pPr>
        <w:spacing w:after="200" w:line="276"/>
      </w:pPr>
      <w:r>
        <w:rPr>
          <w:rFonts w:ascii="Calibri" w:cs="Calibri" w:eastAsia="Calibri" w:hAnsi="Calibri"/>
          <w:b w:val="false"/>
          <w:bCs w:val="false"/>
          <w:i w:val="false"/>
          <w:iCs w:val="false"/>
          <w:sz w:val="24"/>
          <w:szCs w:val="24"/>
        </w:rPr>
        <w:t xml:space="preserve">6. Memberi umpan balik: Guru memberikan umpan balik dan meluruskan miskonsepsi yang ditemukan, misalnya kesalahan dalam meminjam nilai tempat puluhan, sebagai penguatan pemahaman peserta didik.</w:t>
      </w:r>
    </w:p>
    <w:p>
      <w:pPr>
        <w:spacing w:after="150" w:before="200"/>
      </w:pPr>
      <w:r>
        <w:rPr>
          <w:rFonts w:ascii="Calibri" w:cs="Calibri" w:eastAsia="Calibri" w:hAnsi="Calibri"/>
          <w:b/>
          <w:bCs/>
          <w:sz w:val="24"/>
          <w:szCs w:val="24"/>
        </w:rPr>
        <w:t xml:space="preserve">c. Kegiatan Penutup / Tahap Refleksi Akhir (15 menit)</w:t>
      </w:r>
    </w:p>
    <w:p>
      <w:pPr>
        <w:spacing w:after="200" w:line="276"/>
      </w:pPr>
      <w:r>
        <w:rPr>
          <w:rFonts w:ascii="Calibri" w:cs="Calibri" w:eastAsia="Calibri" w:hAnsi="Calibri"/>
          <w:b w:val="false"/>
          <w:bCs w:val="false"/>
          <w:i w:val="false"/>
          <w:iCs w:val="false"/>
          <w:sz w:val="24"/>
          <w:szCs w:val="24"/>
        </w:rPr>
        <w:t xml:space="preserve">1. Peserta didik bersama guru menyimpulkan materi pengurangan bilangan cacah sampai 100, mulai dari cara bersusun tanpa meminjam hingga dengan teknik meminjam.</w:t>
      </w:r>
    </w:p>
    <w:p>
      <w:pPr>
        <w:spacing w:after="200" w:line="276"/>
      </w:pPr>
      <w:r>
        <w:rPr>
          <w:rFonts w:ascii="Calibri" w:cs="Calibri" w:eastAsia="Calibri" w:hAnsi="Calibri"/>
          <w:b w:val="false"/>
          <w:bCs w:val="false"/>
          <w:i w:val="false"/>
          <w:iCs w:val="false"/>
          <w:sz w:val="24"/>
          <w:szCs w:val="24"/>
        </w:rPr>
        <w:t xml:space="preserve">2. Peserta didik mengerjakan soal Uji Kompetensi singkat sebagai asesmen sumatif.</w:t>
      </w:r>
    </w:p>
    <w:p>
      <w:pPr>
        <w:spacing w:after="200" w:line="276"/>
      </w:pPr>
      <w:r>
        <w:rPr>
          <w:rFonts w:ascii="Calibri" w:cs="Calibri" w:eastAsia="Calibri" w:hAnsi="Calibri"/>
          <w:b w:val="false"/>
          <w:bCs w:val="false"/>
          <w:i w:val="false"/>
          <w:iCs w:val="false"/>
          <w:sz w:val="24"/>
          <w:szCs w:val="24"/>
        </w:rPr>
        <w:t xml:space="preserve">3. Peserta didik melakukan refleksi pembelajaran dan guru menutup dengan doa.</w:t>
      </w:r>
    </w:p>
    <w:p>
      <w:pPr>
        <w:spacing w:after="200" w:before="300"/>
      </w:pPr>
      <w:r>
        <w:rPr>
          <w:rFonts w:ascii="Calibri" w:cs="Calibri" w:eastAsia="Calibri" w:hAnsi="Calibri"/>
          <w:b/>
          <w:bCs/>
          <w:sz w:val="24"/>
          <w:szCs w:val="24"/>
        </w:rPr>
        <w:t xml:space="preserve">F. ASESMEN</w:t>
      </w:r>
    </w:p>
    <w:p>
      <w:pPr>
        <w:spacing w:after="150" w:before="200"/>
      </w:pPr>
      <w:r>
        <w:rPr>
          <w:rFonts w:ascii="Calibri" w:cs="Calibri" w:eastAsia="Calibri" w:hAnsi="Calibri"/>
          <w:b/>
          <w:bCs/>
          <w:sz w:val="24"/>
          <w:szCs w:val="24"/>
        </w:rPr>
        <w:t xml:space="preserve">1. Asesmen Diagnostik (Awal Pembelajaran)</w:t>
      </w:r>
    </w:p>
    <w:p>
      <w:pPr>
        <w:spacing w:after="200" w:line="276"/>
      </w:pPr>
      <w:r>
        <w:rPr>
          <w:rFonts w:ascii="Calibri" w:cs="Calibri" w:eastAsia="Calibri" w:hAnsi="Calibri"/>
          <w:b w:val="false"/>
          <w:bCs w:val="false"/>
          <w:i w:val="false"/>
          <w:iCs w:val="false"/>
          <w:sz w:val="24"/>
          <w:szCs w:val="24"/>
        </w:rPr>
        <w:t xml:space="preserve">Dilakukan pada awal pembelajaran melalui tanya jawab lisan untuk memetakan kesiapan belajar peserta didik terkait bilangan cacah sampai 100, misalnya:</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Berapa hasil dari 8 puluhan dikurangi 3 puluhan?</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Berapa hasil dari 47 dikurangi 5?</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Sebutkan bilangan yang terdiri atas 6 puluhan dan 8 satuan, lalu kurangi dengan 2 satuan.</w:t>
      </w:r>
    </w:p>
    <w:p>
      <w:pPr>
        <w:spacing w:after="150" w:before="200"/>
      </w:pPr>
      <w:r>
        <w:rPr>
          <w:rFonts w:ascii="Calibri" w:cs="Calibri" w:eastAsia="Calibri" w:hAnsi="Calibri"/>
          <w:b/>
          <w:bCs/>
          <w:sz w:val="24"/>
          <w:szCs w:val="24"/>
        </w:rPr>
        <w:t xml:space="preserve">2. Asesmen Formatif</w:t>
      </w:r>
    </w:p>
    <w:p>
      <w:pPr>
        <w:spacing w:after="200" w:line="276"/>
      </w:pPr>
      <w:r>
        <w:rPr>
          <w:rFonts w:ascii="Calibri" w:cs="Calibri" w:eastAsia="Calibri" w:hAnsi="Calibri"/>
          <w:b w:val="false"/>
          <w:bCs w:val="false"/>
          <w:i w:val="false"/>
          <w:iCs w:val="false"/>
          <w:sz w:val="24"/>
          <w:szCs w:val="24"/>
        </w:rPr>
        <w:t xml:space="preserve">Dilakukan selama proses pembelajaran melalui pengamatan diskusi kelompok, LKPD, dan kuis lisan/tertulis singkat. Berikut rubrik penilaian sikap dan proses diskusi kelompok:</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tblGrid>
      <w:tr>
        <w:tc>
          <w:tcPr>
            <w:tcW w:type="dxa" w:w="2500"/>
            <w:tcMar>
              <w:top w:type="dxa" w:w="80"/>
              <w:left w:type="dxa" w:w="100"/>
              <w:bottom w:type="dxa" w:w="80"/>
              <w:right w:type="dxa" w:w="100"/>
            </w:tcMar>
          </w:tcPr>
          <w:p>
            <w:pPr>
              <w:spacing w:after="40" w:line="264"/>
              <w:jc w:val="center"/>
            </w:pPr>
            <w:r>
              <w:rPr>
                <w:rFonts w:ascii="Calibri" w:cs="Calibri" w:eastAsia="Calibri" w:hAnsi="Calibri"/>
                <w:b/>
                <w:bCs/>
                <w:sz w:val="24"/>
                <w:szCs w:val="24"/>
              </w:rPr>
              <w:t xml:space="preserve">Aspek</w:t>
            </w:r>
          </w:p>
        </w:tc>
        <w:tc>
          <w:tcPr>
            <w:tcW w:type="dxa" w:w="1720"/>
            <w:tcMar>
              <w:top w:type="dxa" w:w="80"/>
              <w:left w:type="dxa" w:w="100"/>
              <w:bottom w:type="dxa" w:w="80"/>
              <w:right w:type="dxa" w:w="100"/>
            </w:tcMar>
          </w:tcPr>
          <w:p>
            <w:pPr>
              <w:spacing w:after="40" w:line="264"/>
              <w:jc w:val="center"/>
            </w:pPr>
            <w:r>
              <w:rPr>
                <w:rFonts w:ascii="Calibri" w:cs="Calibri" w:eastAsia="Calibri" w:hAnsi="Calibri"/>
                <w:b/>
                <w:bCs/>
                <w:sz w:val="24"/>
                <w:szCs w:val="24"/>
              </w:rPr>
              <w:t xml:space="preserve">Sangat Baik (4)</w:t>
            </w:r>
          </w:p>
        </w:tc>
        <w:tc>
          <w:tcPr>
            <w:tcW w:type="dxa" w:w="1720"/>
            <w:tcMar>
              <w:top w:type="dxa" w:w="80"/>
              <w:left w:type="dxa" w:w="100"/>
              <w:bottom w:type="dxa" w:w="80"/>
              <w:right w:type="dxa" w:w="100"/>
            </w:tcMar>
          </w:tcPr>
          <w:p>
            <w:pPr>
              <w:spacing w:after="40" w:line="264"/>
              <w:jc w:val="center"/>
            </w:pPr>
            <w:r>
              <w:rPr>
                <w:rFonts w:ascii="Calibri" w:cs="Calibri" w:eastAsia="Calibri" w:hAnsi="Calibri"/>
                <w:b/>
                <w:bCs/>
                <w:sz w:val="24"/>
                <w:szCs w:val="24"/>
              </w:rPr>
              <w:t xml:space="preserve">Baik (3)</w:t>
            </w:r>
          </w:p>
        </w:tc>
        <w:tc>
          <w:tcPr>
            <w:tcW w:type="dxa" w:w="1720"/>
            <w:tcMar>
              <w:top w:type="dxa" w:w="80"/>
              <w:left w:type="dxa" w:w="100"/>
              <w:bottom w:type="dxa" w:w="80"/>
              <w:right w:type="dxa" w:w="100"/>
            </w:tcMar>
          </w:tcPr>
          <w:p>
            <w:pPr>
              <w:spacing w:after="40" w:line="264"/>
              <w:jc w:val="center"/>
            </w:pPr>
            <w:r>
              <w:rPr>
                <w:rFonts w:ascii="Calibri" w:cs="Calibri" w:eastAsia="Calibri" w:hAnsi="Calibri"/>
                <w:b/>
                <w:bCs/>
                <w:sz w:val="24"/>
                <w:szCs w:val="24"/>
              </w:rPr>
              <w:t xml:space="preserve">Cukup (2)</w:t>
            </w:r>
          </w:p>
        </w:tc>
        <w:tc>
          <w:tcPr>
            <w:tcW w:type="dxa" w:w="1700"/>
            <w:tcMar>
              <w:top w:type="dxa" w:w="80"/>
              <w:left w:type="dxa" w:w="100"/>
              <w:bottom w:type="dxa" w:w="80"/>
              <w:right w:type="dxa" w:w="100"/>
            </w:tcMar>
          </w:tcPr>
          <w:p>
            <w:pPr>
              <w:spacing w:after="40" w:line="264"/>
              <w:jc w:val="center"/>
            </w:pPr>
            <w:r>
              <w:rPr>
                <w:rFonts w:ascii="Calibri" w:cs="Calibri" w:eastAsia="Calibri" w:hAnsi="Calibri"/>
                <w:b/>
                <w:bCs/>
                <w:sz w:val="24"/>
                <w:szCs w:val="24"/>
              </w:rPr>
              <w:t xml:space="preserve">Perlu Bimbingan (1)</w:t>
            </w:r>
          </w:p>
        </w:tc>
      </w:tr>
      <w:tr>
        <w:tc>
          <w:tcPr>
            <w:tcW w:type="dxa" w:w="250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Kerja sama kelompok</w:t>
            </w:r>
          </w:p>
        </w:tc>
        <w:tc>
          <w:tcPr>
            <w:tcW w:type="dxa" w:w="172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Aktif berkontribusi dan membantu teman</w:t>
            </w:r>
          </w:p>
        </w:tc>
        <w:tc>
          <w:tcPr>
            <w:tcW w:type="dxa" w:w="172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Aktif berkontribusi</w:t>
            </w:r>
          </w:p>
        </w:tc>
        <w:tc>
          <w:tcPr>
            <w:tcW w:type="dxa" w:w="172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Kontribusi terbatas</w:t>
            </w:r>
          </w:p>
        </w:tc>
        <w:tc>
          <w:tcPr>
            <w:tcW w:type="dxa" w:w="170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Tidak berkontribusi</w:t>
            </w:r>
          </w:p>
        </w:tc>
      </w:tr>
      <w:tr>
        <w:tc>
          <w:tcPr>
            <w:tcW w:type="dxa" w:w="250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Ketepatan langkah pengurangan bersusun (termasuk meminjam)</w:t>
            </w:r>
          </w:p>
        </w:tc>
        <w:tc>
          <w:tcPr>
            <w:tcW w:type="dxa" w:w="172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Menjelaskan dengan tepat dan lengkap</w:t>
            </w:r>
          </w:p>
        </w:tc>
        <w:tc>
          <w:tcPr>
            <w:tcW w:type="dxa" w:w="172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Menjelaskan dengan tepat</w:t>
            </w:r>
          </w:p>
        </w:tc>
        <w:tc>
          <w:tcPr>
            <w:tcW w:type="dxa" w:w="172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Penjelasan kurang tepat</w:t>
            </w:r>
          </w:p>
        </w:tc>
        <w:tc>
          <w:tcPr>
            <w:tcW w:type="dxa" w:w="170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Belum memahami konsep</w:t>
            </w:r>
          </w:p>
        </w:tc>
      </w:tr>
    </w:tbl>
    <w:p>
      <w:pPr>
        <w:spacing w:after="200" w:line="276"/>
      </w:pPr>
      <w:r>
        <w:rPr>
          <w:rFonts w:ascii="Calibri" w:cs="Calibri" w:eastAsia="Calibri" w:hAnsi="Calibri"/>
          <w:b w:val="false"/>
          <w:bCs w:val="false"/>
          <w:i w:val="false"/>
          <w:iCs w:val="false"/>
          <w:sz w:val="24"/>
          <w:szCs w:val="24"/>
        </w:rPr>
        <w:t xml:space="preserve"/>
      </w:r>
    </w:p>
    <w:p>
      <w:pPr>
        <w:spacing w:after="150" w:before="200"/>
      </w:pPr>
      <w:r>
        <w:rPr>
          <w:rFonts w:ascii="Calibri" w:cs="Calibri" w:eastAsia="Calibri" w:hAnsi="Calibri"/>
          <w:b/>
          <w:bCs/>
          <w:sz w:val="24"/>
          <w:szCs w:val="24"/>
        </w:rPr>
        <w:t xml:space="preserve">3. Asesmen Sumatif</w:t>
      </w:r>
    </w:p>
    <w:p>
      <w:pPr>
        <w:spacing w:after="200" w:line="276"/>
      </w:pPr>
      <w:r>
        <w:rPr>
          <w:rFonts w:ascii="Calibri" w:cs="Calibri" w:eastAsia="Calibri" w:hAnsi="Calibri"/>
          <w:b w:val="false"/>
          <w:bCs w:val="false"/>
          <w:i w:val="false"/>
          <w:iCs w:val="false"/>
          <w:sz w:val="24"/>
          <w:szCs w:val="24"/>
        </w:rPr>
        <w:t xml:space="preserve">Dilaksanakan pada akhir pertemuan berupa Uji Kompetensi tertulis mencakup: pengurangan bersusun pendek dan panjang tanpa meminjam, pengurangan bersusun dengan teknik meminjam, serta soal cerita sehari-hari. Berikut rubrik penilaiannya: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c>
          <w:tcPr>
            <w:tcW w:type="dxa" w:w="3600"/>
            <w:tcMar>
              <w:top w:type="dxa" w:w="80"/>
              <w:left w:type="dxa" w:w="100"/>
              <w:bottom w:type="dxa" w:w="80"/>
              <w:right w:type="dxa" w:w="100"/>
            </w:tcMar>
          </w:tcPr>
          <w:p>
            <w:pPr>
              <w:spacing w:after="40" w:line="264"/>
              <w:jc w:val="center"/>
            </w:pPr>
            <w:r>
              <w:rPr>
                <w:rFonts w:ascii="Calibri" w:cs="Calibri" w:eastAsia="Calibri" w:hAnsi="Calibri"/>
                <w:b/>
                <w:bCs/>
                <w:sz w:val="24"/>
                <w:szCs w:val="24"/>
              </w:rPr>
              <w:t xml:space="preserve">Kriteria</w:t>
            </w:r>
          </w:p>
        </w:tc>
        <w:tc>
          <w:tcPr>
            <w:tcW w:type="dxa" w:w="1200"/>
            <w:tcMar>
              <w:top w:type="dxa" w:w="80"/>
              <w:left w:type="dxa" w:w="100"/>
              <w:bottom w:type="dxa" w:w="80"/>
              <w:right w:type="dxa" w:w="100"/>
            </w:tcMar>
          </w:tcPr>
          <w:p>
            <w:pPr>
              <w:spacing w:after="40" w:line="264"/>
              <w:jc w:val="center"/>
            </w:pPr>
            <w:r>
              <w:rPr>
                <w:rFonts w:ascii="Calibri" w:cs="Calibri" w:eastAsia="Calibri" w:hAnsi="Calibri"/>
                <w:b/>
                <w:bCs/>
                <w:sz w:val="24"/>
                <w:szCs w:val="24"/>
              </w:rPr>
              <w:t xml:space="preserve">Skor</w:t>
            </w:r>
          </w:p>
        </w:tc>
        <w:tc>
          <w:tcPr>
            <w:tcW w:type="dxa" w:w="4560"/>
            <w:tcMar>
              <w:top w:type="dxa" w:w="80"/>
              <w:left w:type="dxa" w:w="100"/>
              <w:bottom w:type="dxa" w:w="80"/>
              <w:right w:type="dxa" w:w="100"/>
            </w:tcMar>
          </w:tcPr>
          <w:p>
            <w:pPr>
              <w:spacing w:after="40" w:line="264"/>
              <w:jc w:val="center"/>
            </w:pPr>
            <w:r>
              <w:rPr>
                <w:rFonts w:ascii="Calibri" w:cs="Calibri" w:eastAsia="Calibri" w:hAnsi="Calibri"/>
                <w:b/>
                <w:bCs/>
                <w:sz w:val="24"/>
                <w:szCs w:val="24"/>
              </w:rPr>
              <w:t xml:space="preserve">Deskripsi</w:t>
            </w:r>
          </w:p>
        </w:tc>
      </w:tr>
      <w:tr>
        <w:tc>
          <w:tcPr>
            <w:tcW w:type="dxa" w:w="360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Ketepatan melakukan pengurangan bersusun tanpa dan dengan teknik meminjam</w:t>
            </w:r>
          </w:p>
        </w:tc>
        <w:tc>
          <w:tcPr>
            <w:tcW w:type="dxa" w:w="1200"/>
            <w:tcMar>
              <w:top w:type="dxa" w:w="80"/>
              <w:left w:type="dxa" w:w="100"/>
              <w:bottom w:type="dxa" w:w="80"/>
              <w:right w:type="dxa" w:w="100"/>
            </w:tcMar>
          </w:tcPr>
          <w:p>
            <w:pPr>
              <w:spacing w:after="40" w:line="264"/>
              <w:jc w:val="center"/>
            </w:pPr>
            <w:r>
              <w:rPr>
                <w:rFonts w:ascii="Calibri" w:cs="Calibri" w:eastAsia="Calibri" w:hAnsi="Calibri"/>
                <w:b w:val="false"/>
                <w:bCs w:val="false"/>
                <w:sz w:val="24"/>
                <w:szCs w:val="24"/>
              </w:rPr>
              <w:t xml:space="preserve">4</w:t>
            </w:r>
          </w:p>
        </w:tc>
        <w:tc>
          <w:tcPr>
            <w:tcW w:type="dxa" w:w="456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Seluruh jawaban benar dengan langkah kerja lengkap dan sistematis</w:t>
            </w:r>
          </w:p>
        </w:tc>
      </w:tr>
      <w:tr>
        <w:tc>
          <w:tcPr>
            <w:tcW w:type="dxa" w:w="360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
            </w:r>
          </w:p>
        </w:tc>
        <w:tc>
          <w:tcPr>
            <w:tcW w:type="dxa" w:w="1200"/>
            <w:tcMar>
              <w:top w:type="dxa" w:w="80"/>
              <w:left w:type="dxa" w:w="100"/>
              <w:bottom w:type="dxa" w:w="80"/>
              <w:right w:type="dxa" w:w="100"/>
            </w:tcMar>
          </w:tcPr>
          <w:p>
            <w:pPr>
              <w:spacing w:after="40" w:line="264"/>
              <w:jc w:val="center"/>
            </w:pPr>
            <w:r>
              <w:rPr>
                <w:rFonts w:ascii="Calibri" w:cs="Calibri" w:eastAsia="Calibri" w:hAnsi="Calibri"/>
                <w:b w:val="false"/>
                <w:bCs w:val="false"/>
                <w:sz w:val="24"/>
                <w:szCs w:val="24"/>
              </w:rPr>
              <w:t xml:space="preserve">3</w:t>
            </w:r>
          </w:p>
        </w:tc>
        <w:tc>
          <w:tcPr>
            <w:tcW w:type="dxa" w:w="456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Sebagian besar jawaban benar, langkah kerja cukup jelas</w:t>
            </w:r>
          </w:p>
        </w:tc>
      </w:tr>
      <w:tr>
        <w:tc>
          <w:tcPr>
            <w:tcW w:type="dxa" w:w="360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
            </w:r>
          </w:p>
        </w:tc>
        <w:tc>
          <w:tcPr>
            <w:tcW w:type="dxa" w:w="1200"/>
            <w:tcMar>
              <w:top w:type="dxa" w:w="80"/>
              <w:left w:type="dxa" w:w="100"/>
              <w:bottom w:type="dxa" w:w="80"/>
              <w:right w:type="dxa" w:w="100"/>
            </w:tcMar>
          </w:tcPr>
          <w:p>
            <w:pPr>
              <w:spacing w:after="40" w:line="264"/>
              <w:jc w:val="center"/>
            </w:pPr>
            <w:r>
              <w:rPr>
                <w:rFonts w:ascii="Calibri" w:cs="Calibri" w:eastAsia="Calibri" w:hAnsi="Calibri"/>
                <w:b w:val="false"/>
                <w:bCs w:val="false"/>
                <w:sz w:val="24"/>
                <w:szCs w:val="24"/>
              </w:rPr>
              <w:t xml:space="preserve">2</w:t>
            </w:r>
          </w:p>
        </w:tc>
        <w:tc>
          <w:tcPr>
            <w:tcW w:type="dxa" w:w="456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Sebagian jawaban benar, langkah kerja kurang lengkap</w:t>
            </w:r>
          </w:p>
        </w:tc>
      </w:tr>
      <w:tr>
        <w:tc>
          <w:tcPr>
            <w:tcW w:type="dxa" w:w="360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
            </w:r>
          </w:p>
        </w:tc>
        <w:tc>
          <w:tcPr>
            <w:tcW w:type="dxa" w:w="1200"/>
            <w:tcMar>
              <w:top w:type="dxa" w:w="80"/>
              <w:left w:type="dxa" w:w="100"/>
              <w:bottom w:type="dxa" w:w="80"/>
              <w:right w:type="dxa" w:w="100"/>
            </w:tcMar>
          </w:tcPr>
          <w:p>
            <w:pPr>
              <w:spacing w:after="40" w:line="264"/>
              <w:jc w:val="center"/>
            </w:pPr>
            <w:r>
              <w:rPr>
                <w:rFonts w:ascii="Calibri" w:cs="Calibri" w:eastAsia="Calibri" w:hAnsi="Calibri"/>
                <w:b w:val="false"/>
                <w:bCs w:val="false"/>
                <w:sz w:val="24"/>
                <w:szCs w:val="24"/>
              </w:rPr>
              <w:t xml:space="preserve">1</w:t>
            </w:r>
          </w:p>
        </w:tc>
        <w:tc>
          <w:tcPr>
            <w:tcW w:type="dxa" w:w="456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Sebagian besar jawaban salah atau tidak menunjukkan langkah kerja</w:t>
            </w:r>
          </w:p>
        </w:tc>
      </w:tr>
    </w:tbl>
    <w:p>
      <w:pPr>
        <w:spacing w:after="200" w:line="276"/>
      </w:pPr>
      <w:r>
        <w:rPr>
          <w:rFonts w:ascii="Calibri" w:cs="Calibri" w:eastAsia="Calibri" w:hAnsi="Calibri"/>
          <w:b w:val="false"/>
          <w:bCs w:val="false"/>
          <w:i w:val="false"/>
          <w:iCs w:val="false"/>
          <w:sz w:val="24"/>
          <w:szCs w:val="24"/>
        </w:rPr>
        <w:t xml:space="preserve"/>
      </w:r>
    </w:p>
    <w:p>
      <w:pPr>
        <w:spacing w:after="150" w:before="200"/>
      </w:pPr>
      <w:r>
        <w:rPr>
          <w:rFonts w:ascii="Calibri" w:cs="Calibri" w:eastAsia="Calibri" w:hAnsi="Calibri"/>
          <w:b/>
          <w:bCs/>
          <w:sz w:val="24"/>
          <w:szCs w:val="24"/>
        </w:rPr>
        <w:t xml:space="preserve">4. Pengayaan dan Remedial</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Pengayaan: peserta didik yang telah mencapai TP diberi tantangan menyelesaikan soal pengurangan bersusun dengan meminjam dua kali (mis. dari puluhan dan lintas nilai tempat) serta membuat soal cerita pengurangan untuk ditukarkan dan diselesaikan teman.</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Remedial: peserta didik yang belum mencapai TP mendapat bimbingan ulang menggunakan alat peraga nilai tempat dengan bilangan yang lebih sederhana serta pendampingan langsung dari guru.</w:t>
      </w:r>
    </w:p>
    <w:p>
      <w:pPr>
        <w:spacing w:after="200" w:before="300"/>
      </w:pPr>
      <w:r>
        <w:rPr>
          <w:rFonts w:ascii="Calibri" w:cs="Calibri" w:eastAsia="Calibri" w:hAnsi="Calibri"/>
          <w:b/>
          <w:bCs/>
          <w:sz w:val="24"/>
          <w:szCs w:val="24"/>
        </w:rPr>
        <w:t xml:space="preserve">G. DIFERENSIASI PEMBELAJARAN</w:t>
      </w:r>
    </w:p>
    <w:p>
      <w:pPr>
        <w:spacing w:after="200" w:line="276"/>
      </w:pPr>
      <w:r>
        <w:rPr>
          <w:rFonts w:ascii="Calibri" w:cs="Calibri" w:eastAsia="Calibri" w:hAnsi="Calibri"/>
          <w:b w:val="false"/>
          <w:bCs w:val="false"/>
          <w:i w:val="false"/>
          <w:iCs w:val="false"/>
          <w:sz w:val="24"/>
          <w:szCs w:val="24"/>
        </w:rPr>
        <w:t xml:space="preserve">Diferensiasi dirancang berdasarkan kesiapan belajar (readiness) peserta didik dalam melakukan pengurangan bilangan cacah sampai 100, khususnya pada pengurangan dengan teknik meminjam.</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c>
          <w:tcPr>
            <w:tcW w:type="dxa" w:w="1800"/>
            <w:tcMar>
              <w:top w:type="dxa" w:w="80"/>
              <w:left w:type="dxa" w:w="100"/>
              <w:bottom w:type="dxa" w:w="80"/>
              <w:right w:type="dxa" w:w="100"/>
            </w:tcMar>
          </w:tcPr>
          <w:p>
            <w:pPr>
              <w:spacing w:after="40" w:line="264"/>
              <w:jc w:val="center"/>
            </w:pPr>
            <w:r>
              <w:rPr>
                <w:rFonts w:ascii="Calibri" w:cs="Calibri" w:eastAsia="Calibri" w:hAnsi="Calibri"/>
                <w:b/>
                <w:bCs/>
                <w:sz w:val="24"/>
                <w:szCs w:val="24"/>
              </w:rPr>
              <w:t xml:space="preserve">Kelompok</w:t>
            </w:r>
          </w:p>
        </w:tc>
        <w:tc>
          <w:tcPr>
            <w:tcW w:type="dxa" w:w="2520"/>
            <w:tcMar>
              <w:top w:type="dxa" w:w="80"/>
              <w:left w:type="dxa" w:w="100"/>
              <w:bottom w:type="dxa" w:w="80"/>
              <w:right w:type="dxa" w:w="100"/>
            </w:tcMar>
          </w:tcPr>
          <w:p>
            <w:pPr>
              <w:spacing w:after="40" w:line="264"/>
              <w:jc w:val="center"/>
            </w:pPr>
            <w:r>
              <w:rPr>
                <w:rFonts w:ascii="Calibri" w:cs="Calibri" w:eastAsia="Calibri" w:hAnsi="Calibri"/>
                <w:b/>
                <w:bCs/>
                <w:sz w:val="24"/>
                <w:szCs w:val="24"/>
              </w:rPr>
              <w:t xml:space="preserve">Karakteristik</w:t>
            </w:r>
          </w:p>
        </w:tc>
        <w:tc>
          <w:tcPr>
            <w:tcW w:type="dxa" w:w="2520"/>
            <w:tcMar>
              <w:top w:type="dxa" w:w="80"/>
              <w:left w:type="dxa" w:w="100"/>
              <w:bottom w:type="dxa" w:w="80"/>
              <w:right w:type="dxa" w:w="100"/>
            </w:tcMar>
          </w:tcPr>
          <w:p>
            <w:pPr>
              <w:spacing w:after="40" w:line="264"/>
              <w:jc w:val="center"/>
            </w:pPr>
            <w:r>
              <w:rPr>
                <w:rFonts w:ascii="Calibri" w:cs="Calibri" w:eastAsia="Calibri" w:hAnsi="Calibri"/>
                <w:b/>
                <w:bCs/>
                <w:sz w:val="24"/>
                <w:szCs w:val="24"/>
              </w:rPr>
              <w:t xml:space="preserve">Strategi Pembelajaran (Proses)</w:t>
            </w:r>
          </w:p>
        </w:tc>
        <w:tc>
          <w:tcPr>
            <w:tcW w:type="dxa" w:w="2520"/>
            <w:tcMar>
              <w:top w:type="dxa" w:w="80"/>
              <w:left w:type="dxa" w:w="100"/>
              <w:bottom w:type="dxa" w:w="80"/>
              <w:right w:type="dxa" w:w="100"/>
            </w:tcMar>
          </w:tcPr>
          <w:p>
            <w:pPr>
              <w:spacing w:after="40" w:line="264"/>
              <w:jc w:val="center"/>
            </w:pPr>
            <w:r>
              <w:rPr>
                <w:rFonts w:ascii="Calibri" w:cs="Calibri" w:eastAsia="Calibri" w:hAnsi="Calibri"/>
                <w:b/>
                <w:bCs/>
                <w:sz w:val="24"/>
                <w:szCs w:val="24"/>
              </w:rPr>
              <w:t xml:space="preserve">Produk yang Diharapkan</w:t>
            </w:r>
          </w:p>
        </w:tc>
      </w:tr>
      <w:tr>
        <w:tc>
          <w:tcPr>
            <w:tcW w:type="dxa" w:w="180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Perlu Bimbingan</w:t>
            </w:r>
          </w:p>
        </w:tc>
        <w:tc>
          <w:tcPr>
            <w:tcW w:type="dxa" w:w="252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Masih memerlukan bantuan dalam pengurangan bersusun, terutama saat meminjam</w:t>
            </w:r>
          </w:p>
        </w:tc>
        <w:tc>
          <w:tcPr>
            <w:tcW w:type="dxa" w:w="252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Pendampingan langsung guru, penggunaan alat peraga nilai tempat dengan bilangan kecil</w:t>
            </w:r>
          </w:p>
        </w:tc>
        <w:tc>
          <w:tcPr>
            <w:tcW w:type="dxa" w:w="252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Menyelesaikan LKPD sederhana dengan bimbingan</w:t>
            </w:r>
          </w:p>
        </w:tc>
      </w:tr>
      <w:tr>
        <w:tc>
          <w:tcPr>
            <w:tcW w:type="dxa" w:w="180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Cukup Mahir</w:t>
            </w:r>
          </w:p>
        </w:tc>
        <w:tc>
          <w:tcPr>
            <w:tcW w:type="dxa" w:w="252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Menguasai pengurangan bersusun tanpa meminjam dengan cukup baik</w:t>
            </w:r>
          </w:p>
        </w:tc>
        <w:tc>
          <w:tcPr>
            <w:tcW w:type="dxa" w:w="252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Diskusi kelompok dengan LKPD standar dan bimbingan sesekali</w:t>
            </w:r>
          </w:p>
        </w:tc>
        <w:tc>
          <w:tcPr>
            <w:tcW w:type="dxa" w:w="252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Menyelesaikan soal kontekstual secara mandiri</w:t>
            </w:r>
          </w:p>
        </w:tc>
      </w:tr>
      <w:tr>
        <w:tc>
          <w:tcPr>
            <w:tcW w:type="dxa" w:w="180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Mahir</w:t>
            </w:r>
          </w:p>
        </w:tc>
        <w:tc>
          <w:tcPr>
            <w:tcW w:type="dxa" w:w="252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Menguasai pengurangan bersusun tanpa dan dengan meminjam dengan baik</w:t>
            </w:r>
          </w:p>
        </w:tc>
        <w:tc>
          <w:tcPr>
            <w:tcW w:type="dxa" w:w="252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Diberi soal tantangan (meminjam dua kali) dan berperan sebagai tutor sebaya</w:t>
            </w:r>
          </w:p>
        </w:tc>
        <w:tc>
          <w:tcPr>
            <w:tcW w:type="dxa" w:w="2520"/>
            <w:tcMar>
              <w:top w:type="dxa" w:w="80"/>
              <w:left w:type="dxa" w:w="100"/>
              <w:bottom w:type="dxa" w:w="80"/>
              <w:right w:type="dxa" w:w="100"/>
            </w:tcMar>
          </w:tcPr>
          <w:p>
            <w:pPr>
              <w:spacing w:after="40" w:line="264"/>
            </w:pPr>
            <w:r>
              <w:rPr>
                <w:rFonts w:ascii="Calibri" w:cs="Calibri" w:eastAsia="Calibri" w:hAnsi="Calibri"/>
                <w:b w:val="false"/>
                <w:bCs w:val="false"/>
                <w:sz w:val="24"/>
                <w:szCs w:val="24"/>
              </w:rPr>
              <w:t xml:space="preserve">Menyelesaikan soal tantangan dan membantu menjelaskan ke teman</w:t>
            </w:r>
          </w:p>
        </w:tc>
      </w:tr>
    </w:tbl>
    <w:p>
      <w:pPr>
        <w:spacing w:after="200" w:line="276"/>
      </w:pPr>
      <w:r>
        <w:rPr>
          <w:rFonts w:ascii="Calibri" w:cs="Calibri" w:eastAsia="Calibri" w:hAnsi="Calibri"/>
          <w:b w:val="false"/>
          <w:bCs w:val="false"/>
          <w:i w:val="false"/>
          <w:iCs w:val="false"/>
          <w:sz w:val="24"/>
          <w:szCs w:val="24"/>
        </w:rPr>
        <w:t xml:space="preserve"/>
      </w:r>
    </w:p>
    <w:p>
      <w:pPr>
        <w:spacing w:after="200" w:before="300"/>
      </w:pPr>
      <w:r>
        <w:rPr>
          <w:rFonts w:ascii="Calibri" w:cs="Calibri" w:eastAsia="Calibri" w:hAnsi="Calibri"/>
          <w:b/>
          <w:bCs/>
          <w:sz w:val="24"/>
          <w:szCs w:val="24"/>
        </w:rPr>
        <w:t xml:space="preserve">H. REFLEKSI</w:t>
      </w:r>
    </w:p>
    <w:p>
      <w:pPr>
        <w:spacing w:after="150" w:before="200"/>
      </w:pPr>
      <w:r>
        <w:rPr>
          <w:rFonts w:ascii="Calibri" w:cs="Calibri" w:eastAsia="Calibri" w:hAnsi="Calibri"/>
          <w:b/>
          <w:bCs/>
          <w:sz w:val="24"/>
          <w:szCs w:val="24"/>
        </w:rPr>
        <w:t xml:space="preserve">Refleksi Peserta Didik</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Apakah kalian sudah dapat mengurangkan bilangan cacah sampai 100 secara bersusun?</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Apakah kalian dapat melakukan pengurangan dengan teknik meminjam?</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Apakah kalian dapat menyelesaikan soal cerita pengurangan dengan tepat?</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Bagian mana dari materi pengurangan yang menurut kalian masih sulit dipahami?</w:t>
      </w:r>
    </w:p>
    <w:p>
      <w:pPr>
        <w:spacing w:after="150" w:before="200"/>
      </w:pPr>
      <w:r>
        <w:rPr>
          <w:rFonts w:ascii="Calibri" w:cs="Calibri" w:eastAsia="Calibri" w:hAnsi="Calibri"/>
          <w:b/>
          <w:bCs/>
          <w:sz w:val="24"/>
          <w:szCs w:val="24"/>
        </w:rPr>
        <w:t xml:space="preserve">Refleksi Guru</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Apakah tujuan pembelajaran pada pertemuan ini sudah tercapai secara menyeluruh?</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Bagian mana dari kegiatan pembelajaran yang perlu diperbaiki atau dipersingkat?</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Apakah video dan metode yang digunakan sudah efektif membantu pemahaman peserta didik tentang teknik meminjam?</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Berapa persen peserta didik yang mencapai tujuan pembelajaran, dan apa tindak lanjutnya?</w:t>
      </w:r>
    </w:p>
    <w:p>
      <w:pPr>
        <w:spacing w:after="200" w:before="300"/>
      </w:pPr>
      <w:r>
        <w:rPr>
          <w:rFonts w:ascii="Calibri" w:cs="Calibri" w:eastAsia="Calibri" w:hAnsi="Calibri"/>
          <w:b/>
          <w:bCs/>
          <w:sz w:val="24"/>
          <w:szCs w:val="24"/>
        </w:rPr>
        <w:t xml:space="preserve">LAMPIRAN</w:t>
      </w:r>
    </w:p>
    <w:p>
      <w:pPr>
        <w:spacing w:after="150" w:before="200"/>
      </w:pPr>
      <w:r>
        <w:rPr>
          <w:rFonts w:ascii="Calibri" w:cs="Calibri" w:eastAsia="Calibri" w:hAnsi="Calibri"/>
          <w:b/>
          <w:bCs/>
          <w:sz w:val="24"/>
          <w:szCs w:val="24"/>
        </w:rPr>
        <w:t xml:space="preserve">Lampiran 1 — LKPD: Pengurangan Bilangan Cacah sampai 100</w:t>
      </w:r>
    </w:p>
    <w:p>
      <w:pPr>
        <w:spacing w:after="200" w:line="276"/>
      </w:pPr>
      <w:r>
        <w:rPr>
          <w:rFonts w:ascii="Calibri" w:cs="Calibri" w:eastAsia="Calibri" w:hAnsi="Calibri"/>
          <w:b w:val="false"/>
          <w:bCs w:val="false"/>
          <w:i w:val="false"/>
          <w:iCs w:val="false"/>
          <w:sz w:val="24"/>
          <w:szCs w:val="24"/>
        </w:rPr>
        <w:t xml:space="preserve">Nama Kelompok (Regu): ........................ Kelas: III Anggota: 1) ... 2) ... 3) ... 4) ...</w:t>
      </w:r>
    </w:p>
    <w:p>
      <w:pPr>
        <w:spacing w:after="200" w:line="276"/>
      </w:pPr>
      <w:r>
        <w:rPr>
          <w:rFonts w:ascii="Calibri" w:cs="Calibri" w:eastAsia="Calibri" w:hAnsi="Calibri"/>
          <w:b/>
          <w:bCs/>
          <w:i w:val="false"/>
          <w:iCs w:val="false"/>
          <w:sz w:val="24"/>
          <w:szCs w:val="24"/>
        </w:rPr>
        <w:t xml:space="preserve">Bagian 1 — Pengurangan Tanpa Meminjam</w:t>
      </w:r>
    </w:p>
    <w:p>
      <w:pPr>
        <w:spacing w:after="200" w:line="276"/>
      </w:pPr>
      <w:r>
        <w:rPr>
          <w:rFonts w:ascii="Calibri" w:cs="Calibri" w:eastAsia="Calibri" w:hAnsi="Calibri"/>
          <w:b w:val="false"/>
          <w:bCs w:val="false"/>
          <w:i w:val="false"/>
          <w:iCs w:val="false"/>
          <w:sz w:val="24"/>
          <w:szCs w:val="24"/>
        </w:rPr>
        <w:t xml:space="preserve">1. Galih memiliki 1 kaleng plastik berisi 38 permen. Ia memberikan 15 permen kepada adiknya. Hitunglah sisa permen Galih menggunakan cara bersusun pendek.</w:t>
      </w:r>
    </w:p>
    <w:p>
      <w:pPr>
        <w:spacing w:after="200" w:line="276"/>
      </w:pPr>
      <w:r>
        <w:rPr>
          <w:rFonts w:ascii="Calibri" w:cs="Calibri" w:eastAsia="Calibri" w:hAnsi="Calibri"/>
          <w:b w:val="false"/>
          <w:bCs w:val="false"/>
          <w:i w:val="false"/>
          <w:iCs w:val="false"/>
          <w:sz w:val="24"/>
          <w:szCs w:val="24"/>
        </w:rPr>
        <w:t xml:space="preserve">2. Hitunglah 47 − 23 menggunakan cara bersusun panjang (uraikan ke dalam bentuk puluhan dan satuan).</w:t>
      </w:r>
    </w:p>
    <w:p>
      <w:pPr>
        <w:spacing w:after="200" w:line="276"/>
      </w:pPr>
      <w:r>
        <w:rPr>
          <w:rFonts w:ascii="Calibri" w:cs="Calibri" w:eastAsia="Calibri" w:hAnsi="Calibri"/>
          <w:b w:val="false"/>
          <w:bCs w:val="false"/>
          <w:i w:val="false"/>
          <w:iCs w:val="false"/>
          <w:sz w:val="24"/>
          <w:szCs w:val="24"/>
        </w:rPr>
        <w:t xml:space="preserve">3. Sebuah koperasi sekolah memiliki 68 buku tulis. Pada hari itu terjual 24 buku. Berapa sisa buku tulis di koperasi sekolah?</w:t>
      </w:r>
    </w:p>
    <w:p>
      <w:pPr>
        <w:spacing w:after="200" w:line="276"/>
      </w:pPr>
      <w:r>
        <w:rPr>
          <w:rFonts w:ascii="Calibri" w:cs="Calibri" w:eastAsia="Calibri" w:hAnsi="Calibri"/>
          <w:b w:val="false"/>
          <w:bCs w:val="false"/>
          <w:i w:val="false"/>
          <w:iCs w:val="false"/>
          <w:sz w:val="24"/>
          <w:szCs w:val="24"/>
        </w:rPr>
        <w:t xml:space="preserve">4. Hitunglah hasil dari 59 − 26 dan 75 − 42.</w:t>
      </w:r>
    </w:p>
    <w:p>
      <w:pPr>
        <w:spacing w:after="200" w:line="276"/>
      </w:pPr>
      <w:r>
        <w:rPr>
          <w:rFonts w:ascii="Calibri" w:cs="Calibri" w:eastAsia="Calibri" w:hAnsi="Calibri"/>
          <w:b/>
          <w:bCs/>
          <w:i w:val="false"/>
          <w:iCs w:val="false"/>
          <w:sz w:val="24"/>
          <w:szCs w:val="24"/>
        </w:rPr>
        <w:t xml:space="preserve">Bagian 2 — Pengurangan Dengan Meminjam</w:t>
      </w:r>
    </w:p>
    <w:p>
      <w:pPr>
        <w:spacing w:after="200" w:line="276"/>
      </w:pPr>
      <w:r>
        <w:rPr>
          <w:rFonts w:ascii="Calibri" w:cs="Calibri" w:eastAsia="Calibri" w:hAnsi="Calibri"/>
          <w:b w:val="false"/>
          <w:bCs w:val="false"/>
          <w:i w:val="false"/>
          <w:iCs w:val="false"/>
          <w:sz w:val="24"/>
          <w:szCs w:val="24"/>
        </w:rPr>
        <w:t xml:space="preserve">Pak Bandi memiliki toko alat tulis dengan 45 buku tulis. Siswa SD Pelita membeli 19 buah. Berapa sisa buku tulis di toko Pak Bandi sekarang?</w:t>
      </w:r>
    </w:p>
    <w:p>
      <w:pPr>
        <w:spacing w:after="200" w:line="276"/>
      </w:pPr>
      <w:r>
        <w:rPr>
          <w:rFonts w:ascii="Calibri" w:cs="Calibri" w:eastAsia="Calibri" w:hAnsi="Calibri"/>
          <w:b w:val="false"/>
          <w:bCs w:val="false"/>
          <w:i w:val="false"/>
          <w:iCs w:val="false"/>
          <w:sz w:val="24"/>
          <w:szCs w:val="24"/>
        </w:rPr>
        <w:t xml:space="preserve">1. Selesaikan soal cerita di atas menggunakan cara bersusun pendek dengan meminjam. Jelaskan langkah saat satuan harus meminjam dari puluhan.</w:t>
      </w:r>
    </w:p>
    <w:p>
      <w:pPr>
        <w:spacing w:after="200" w:line="276"/>
      </w:pPr>
      <w:r>
        <w:rPr>
          <w:rFonts w:ascii="Calibri" w:cs="Calibri" w:eastAsia="Calibri" w:hAnsi="Calibri"/>
          <w:b w:val="false"/>
          <w:bCs w:val="false"/>
          <w:i w:val="false"/>
          <w:iCs w:val="false"/>
          <w:sz w:val="24"/>
          <w:szCs w:val="24"/>
        </w:rPr>
        <w:t xml:space="preserve">2. Selesaikan 60 − 35 menggunakan cara bersusun panjang dengan meminjam.</w:t>
      </w:r>
    </w:p>
    <w:p>
      <w:pPr>
        <w:spacing w:after="200" w:line="276"/>
      </w:pPr>
      <w:r>
        <w:rPr>
          <w:rFonts w:ascii="Calibri" w:cs="Calibri" w:eastAsia="Calibri" w:hAnsi="Calibri"/>
          <w:b w:val="false"/>
          <w:bCs w:val="false"/>
          <w:i w:val="false"/>
          <w:iCs w:val="false"/>
          <w:sz w:val="24"/>
          <w:szCs w:val="24"/>
        </w:rPr>
        <w:t xml:space="preserve">3. Uang jajan Alen adalah Rp5.000, tetapi dalam bentuk 52 keping uang logam Rp100. Ia membelanjakan senilai 28 keping. Berapa keping uang logam Rp100 yang tersisa?</w:t>
      </w:r>
    </w:p>
    <w:p>
      <w:pPr>
        <w:spacing w:after="200" w:line="276"/>
      </w:pPr>
      <w:r>
        <w:rPr>
          <w:rFonts w:ascii="Calibri" w:cs="Calibri" w:eastAsia="Calibri" w:hAnsi="Calibri"/>
          <w:b w:val="false"/>
          <w:bCs w:val="false"/>
          <w:i w:val="false"/>
          <w:iCs w:val="false"/>
          <w:sz w:val="24"/>
          <w:szCs w:val="24"/>
        </w:rPr>
        <w:t xml:space="preserve">4. Buatlah satu soal cerita pengurangan dengan meminjam versi kelompok kalian sendiri, lalu tukarkan dengan kelompok lain untuk diselesaikan.</w:t>
      </w:r>
    </w:p>
    <w:p>
      <w:pPr>
        <w:spacing w:after="150" w:before="200"/>
      </w:pPr>
      <w:r>
        <w:rPr>
          <w:rFonts w:ascii="Calibri" w:cs="Calibri" w:eastAsia="Calibri" w:hAnsi="Calibri"/>
          <w:b/>
          <w:bCs/>
          <w:sz w:val="24"/>
          <w:szCs w:val="24"/>
        </w:rPr>
        <w:t xml:space="preserve">Lampiran 2 — Bahan Bacaan Ringkas untuk Guru dan Peserta Didik</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Pengurangan bersusun pendek: bilangan disusun sehingga puluhan lurus dengan puluhan dan satuan lurus dengan satuan, kemudian dikurangkan mulai dari nilai tempat satuan, dilanjutkan puluhan.</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Pengurangan bersusun panjang: setiap bilangan diuraikan terlebih dahulu ke dalam bentuk puluhan dan satuan (mis. 45 = 40 + 5), lalu dikurangkan sesuai nilai tempatnya sebelum dijumlahkan kembali hasilnya.</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Teknik meminjam digunakan ketika angka satuan yang dikurangi lebih kecil daripada angka satuan pengurangnya (mis. 5 dikurangi 9). Satu nilai puluhan dipinjam dan diubah menjadi 10 satuan, sehingga satuan yang dikurangi menjadi lebih besar (mis. 15 dikurangi 9 = 6), sedangkan nilai puluhan berkurang satu sebelum dikurangkan.</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Contoh: 45 − 19. Karena 5 &lt; 9, pinjam 1 puluhan dari 4 puluhan menjadi 15 satuan. 15 − 9 = 6. Sisa puluhan 3 − 1 = 2. Jadi, 45 − 19 = 26.</w:t>
      </w:r>
    </w:p>
    <w:p>
      <w:pPr>
        <w:spacing w:after="150" w:before="200"/>
      </w:pPr>
      <w:r>
        <w:rPr>
          <w:rFonts w:ascii="Calibri" w:cs="Calibri" w:eastAsia="Calibri" w:hAnsi="Calibri"/>
          <w:b/>
          <w:bCs/>
          <w:sz w:val="24"/>
          <w:szCs w:val="24"/>
        </w:rPr>
        <w:t xml:space="preserve">Lampiran 3 — Glosarium</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Pengurangan: operasi hitung untuk menentukan selisih atau sisa antara dua bilangan.</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Bersusun pendek: cara mengurangkan bilangan dengan menyusun angka sesuai nilai tempatnya lalu langsung mengurangkan tiap nilai tempat.</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Bersusun panjang: cara mengurangkan bilangan dengan menguraikan setiap bilangan ke dalam bentuk puluhan dan satuan sebelum dikurangkan.</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Meminjam: proses mengambil satu nilai puluhan dan mengubahnya menjadi 10 satuan agar pengurangan pada nilai tempat satuan dapat dilakukan.</w:t>
      </w:r>
    </w:p>
    <w:p>
      <w:pPr>
        <w:pStyle w:val="ListParagraph"/>
        <w:numPr>
          <w:ilvl w:val="0"/>
          <w:numId w:val="1"/>
        </w:numPr>
        <w:spacing w:after="200" w:line="276"/>
      </w:pPr>
      <w:r>
        <w:rPr>
          <w:rFonts w:ascii="Calibri" w:cs="Calibri" w:eastAsia="Calibri" w:hAnsi="Calibri"/>
          <w:b w:val="false"/>
          <w:bCs w:val="false"/>
          <w:i w:val="false"/>
          <w:iCs w:val="false"/>
          <w:sz w:val="24"/>
          <w:szCs w:val="24"/>
        </w:rPr>
        <w:t xml:space="preserve">Nilai tempat: kedudukan suatu angka dalam bilangan yang menentukan nilainya (satuan, puluhan).</w:t>
      </w:r>
    </w:p>
    <w:p>
      <w:pPr>
        <w:spacing w:after="150" w:before="200"/>
      </w:pPr>
      <w:r>
        <w:rPr>
          <w:rFonts w:ascii="Calibri" w:cs="Calibri" w:eastAsia="Calibri" w:hAnsi="Calibri"/>
          <w:b/>
          <w:bCs/>
          <w:sz w:val="24"/>
          <w:szCs w:val="24"/>
        </w:rPr>
        <w:t xml:space="preserve">Lampiran 4 — Daftar Pustaka</w:t>
      </w:r>
    </w:p>
    <w:p>
      <w:pPr>
        <w:spacing w:after="200" w:line="276"/>
      </w:pPr>
      <w:r>
        <w:rPr>
          <w:rFonts w:ascii="Calibri" w:cs="Calibri" w:eastAsia="Calibri" w:hAnsi="Calibri"/>
          <w:b w:val="false"/>
          <w:bCs w:val="false"/>
          <w:i w:val="false"/>
          <w:iCs w:val="false"/>
          <w:sz w:val="24"/>
          <w:szCs w:val="24"/>
        </w:rPr>
        <w:t xml:space="preserve">Susanto, D., dkk. (2022). Matematika untuk SD/MI Kelas III. Jakarta: Pusat Kurikulum dan Perbukuan, Badan Standar, Kurikulum, dan Asesmen Pendidikan, Kementerian Pendidikan, Kebudayaan, Riset, dan Teknologi Republik Indonesia. (referensi utama subbab Pengurangan Bilangan Cacah sampai 100)</w:t>
      </w:r>
    </w:p>
    <w:p>
      <w:pPr>
        <w:spacing w:after="200" w:line="276"/>
      </w:pPr>
      <w:r>
        <w:rPr>
          <w:rFonts w:ascii="Calibri" w:cs="Calibri" w:eastAsia="Calibri" w:hAnsi="Calibri"/>
          <w:b w:val="false"/>
          <w:bCs w:val="false"/>
          <w:i w:val="false"/>
          <w:iCs w:val="false"/>
          <w:sz w:val="24"/>
          <w:szCs w:val="24"/>
        </w:rPr>
        <w:t xml:space="preserve">Kementerian Pendidikan, Kebudayaan, Riset, dan Teknologi. Capaian Pembelajaran Mata Pelajaran Matematika Fase B — Kurikulum Merdeka.</w:t>
      </w:r>
    </w:p>
    <w:p>
      <w:pPr>
        <w:spacing w:after="0" w:line="276"/>
      </w:pPr>
      <w:r>
        <w:rPr>
          <w:rFonts w:ascii="Calibri" w:cs="Calibri" w:eastAsia="Calibri" w:hAnsi="Calibri"/>
          <w:sz w:val="24"/>
          <w:szCs w:val="24"/>
        </w:rPr>
        <w:t xml:space="preserve">Video pembelajaran: Pengurangan Bilangan Cacah sampai 100. </w:t>
      </w:r>
      <w:hyperlink w:history="1" r:id="rIdihe4lwradi99kadds6rgo">
        <w:r>
          <w:rPr>
            <w:rStyle w:val="Hyperlink"/>
            <w:rFonts w:ascii="Calibri" w:cs="Calibri" w:eastAsia="Calibri" w:hAnsi="Calibri"/>
            <w:color w:val="0563C1"/>
            <w:sz w:val="24"/>
            <w:szCs w:val="24"/>
            <w:u w:val="single"/>
          </w:rPr>
          <w:t xml:space="preserve">https://youtu.be/aPDAbkOKxdo?si=SYSqG2iqP0R0IqdK</w:t>
        </w:r>
      </w:hyperlink>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pxbgwkhotjj7xafcc_md" Type="http://schemas.openxmlformats.org/officeDocument/2006/relationships/hyperlink" Target="https://youtu.be/aPDAbkOKxdo?si=SYSqG2iqP0R0IqdK" TargetMode="External"/><Relationship Id="rId6jhmj-ikovkomknu8fz1a" Type="http://schemas.openxmlformats.org/officeDocument/2006/relationships/hyperlink" Target="https://youtu.be/aPDAbkOKxdo?si=SYSqG2iqP0R0IqdK" TargetMode="External"/><Relationship Id="rIdihe4lwradi99kadds6rgo" Type="http://schemas.openxmlformats.org/officeDocument/2006/relationships/hyperlink" Target="https://youtu.be/aPDAbkOKxdo?si=SYSqG2iqP0R0IqdK"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2026-09-23T02:29:40.953Z</dcterms:created>
  <dcterms:modified xsi:type="dcterms:W3CDTF">2026-09-23T02:29:40.954Z</dcterms:modified>
</cp:coreProperties>
</file>

<file path=docProps/custom.xml><?xml version="1.0" encoding="utf-8"?>
<Properties xmlns="http://schemas.openxmlformats.org/officeDocument/2006/custom-properties" xmlns:vt="http://schemas.openxmlformats.org/officeDocument/2006/docPropsVTypes"/>
</file>