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BUSINESS REQUIREMENTS DOCUMENT</w:t>
      </w:r>
    </w:p>
    <w:p>
      <w:pPr>
        <w:jc w:val="center"/>
      </w:pPr>
      <w:r>
        <w:rPr>
          <w:i/>
          <w:sz w:val="22"/>
        </w:rPr>
        <w:t>Procurement Management System</w:t>
      </w:r>
    </w:p>
    <w:p>
      <w:r>
        <w:t>Versi 1.0 | Dokumen kerja untuk take-home test | Disesuaikan dengan setup Django + PostgreSQL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t>Dokumen ini mendefinisikan kebutuhan bisnis untuk aplikasi web Procurement Management System yang mendukung proses pengadaan dari pengajuan permintaan sampai barang/jasa diterima dan proses dinyatakan terpenuhi. Dokumen disusun dari brief take-home test dan keputusan proses bisnis yang telah dibahas. Implementasi teknis proyek saat ini menggunakan Django dan PostgreSQL.</w:t>
      </w:r>
    </w:p>
    <w:p>
      <w:pPr>
        <w:pStyle w:val="Heading1"/>
      </w:pPr>
      <w:r>
        <w:t>2. Latar Belakang dan Tujuan</w:t>
      </w:r>
    </w:p>
    <w:p>
      <w:pPr>
        <w:pStyle w:val="ListBullet"/>
      </w:pPr>
      <w:r>
        <w:t>Mendigitalkan proses permintaan dan persetujuan pengadaan secara terstruktur.</w:t>
      </w:r>
    </w:p>
    <w:p>
      <w:pPr>
        <w:pStyle w:val="ListBullet"/>
      </w:pPr>
      <w:r>
        <w:t>Menyediakan jejak status, keputusan, revisi, dan pembatalan yang dapat ditelusuri.</w:t>
      </w:r>
    </w:p>
    <w:p>
      <w:pPr>
        <w:pStyle w:val="ListBullet"/>
      </w:pPr>
      <w:r>
        <w:t>Mendukung evaluasi supplier, dokumentasi pesanan, pencatatan penerimaan parsial, serta tindak lanjut ketidaksesuaian.</w:t>
      </w:r>
    </w:p>
    <w:p>
      <w:pPr>
        <w:pStyle w:val="ListBullet"/>
      </w:pPr>
      <w:r>
        <w:t>Menyediakan dasar implementasi yang dapat diuji dan didemonstrasikan sebagai take-home test.</w:t>
      </w:r>
    </w:p>
    <w:p>
      <w:pPr>
        <w:pStyle w:val="Heading1"/>
      </w:pPr>
      <w:r>
        <w:t>3. Ruang Lingkup</w:t>
      </w:r>
    </w:p>
    <w:p>
      <w:pPr>
        <w:pStyle w:val="Heading2"/>
      </w:pPr>
      <w:r>
        <w:t>3.1 Termasuk dalam scope</w:t>
      </w:r>
    </w:p>
    <w:p>
      <w:pPr>
        <w:pStyle w:val="ListBullet"/>
      </w:pPr>
      <w:r>
        <w:t>Pengajuan permintaan barang/jasa oleh Requester, termasuk supplier usulan.</w:t>
      </w:r>
    </w:p>
    <w:p>
      <w:pPr>
        <w:pStyle w:val="ListBullet"/>
      </w:pPr>
      <w:r>
        <w:t>Pemeriksaan dan approval berjenjang: Section Head, Finance, Admin Procurement, penetapan supplier final oleh Procurement, lalu approval manajerial.</w:t>
      </w:r>
    </w:p>
    <w:p>
      <w:pPr>
        <w:pStyle w:val="ListBullet"/>
      </w:pPr>
      <w:r>
        <w:t>Pemilihan approver manajerial berdasarkan nominal pengadaan.</w:t>
      </w:r>
    </w:p>
    <w:p>
      <w:pPr>
        <w:pStyle w:val="ListBullet"/>
      </w:pPr>
      <w:r>
        <w:t>Pembuatan dokumen Purchase Order (PO) setelah seluruh approval selesai.</w:t>
      </w:r>
    </w:p>
    <w:p>
      <w:pPr>
        <w:pStyle w:val="ListBullet"/>
      </w:pPr>
      <w:r>
        <w:t>Pencatatan penerimaan barang/jasa, termasuk penerimaan parsial.</w:t>
      </w:r>
    </w:p>
    <w:p>
      <w:pPr>
        <w:pStyle w:val="ListBullet"/>
      </w:pPr>
      <w:r>
        <w:t>Pencatatan discrepancy/ketidaksesuaian, tindak lanjut, dan penutupan saat seluruh pesanan terpenuhi.</w:t>
      </w:r>
    </w:p>
    <w:p>
      <w:pPr>
        <w:pStyle w:val="ListBullet"/>
      </w:pPr>
      <w:r>
        <w:t>Permintaan pembatalan oleh Requester dan keputusan Procurement.</w:t>
      </w:r>
    </w:p>
    <w:p>
      <w:pPr>
        <w:pStyle w:val="ListBullet"/>
      </w:pPr>
      <w:r>
        <w:t>Autentikasi, role-based access, validasi, status tracking, dan audit trail.</w:t>
      </w:r>
    </w:p>
    <w:p>
      <w:pPr>
        <w:pStyle w:val="Heading2"/>
      </w:pPr>
      <w:r>
        <w:t>3.2 Di luar scope</w:t>
      </w:r>
    </w:p>
    <w:p>
      <w:pPr>
        <w:pStyle w:val="ListBullet"/>
      </w:pPr>
      <w:r>
        <w:t>Proses pembayaran, settlement invoice, dan integrasi perbankan.</w:t>
      </w:r>
    </w:p>
    <w:p>
      <w:pPr>
        <w:pStyle w:val="ListBullet"/>
      </w:pPr>
      <w:r>
        <w:t>Pembangunan aplikasi warehouse terpisah; sistem hanya mencatat penerimaan terkait proses pengadaan.</w:t>
      </w:r>
    </w:p>
    <w:p>
      <w:pPr>
        <w:pStyle w:val="ListBullet"/>
      </w:pPr>
      <w:r>
        <w:t>Live chat dan aplikasi mobile, karena tidak ditetapkan sebagai kebutuhan inti procurement pada scope yang disepakati.</w:t>
      </w:r>
    </w:p>
    <w:p>
      <w:pPr>
        <w:pStyle w:val="ListBullet"/>
      </w:pPr>
      <w:r>
        <w:t>Portal/login supplier eksternal pada MVP; supplier diperlakukan sebagai pihak eksternal yang diwakili data supplier dan proses internal.</w:t>
      </w:r>
    </w:p>
    <w:p>
      <w:pPr>
        <w:pStyle w:val="Heading1"/>
      </w:pPr>
      <w:r>
        <w:t>4. Stakeholder dan Aktor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Aktor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Tanggung jawab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Membuat permintaan, mengusulkan supplier, memperbaiki permintaan yang dikembalikan, melihat status, mengajukan pembatalan.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Head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Meninjau permintaan pada tahap awal; dapat menyetujui atau menolak final.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Meninjau permintaan setelah Section Head; dapat menyetujui atau menolak final.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Procurement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Memeriksa kelengkapan administrasi dan mengembalikan permintaan untuk perbaikan; tidak memiliki hak final reject.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Procurement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Mengevaluasi supplier usulan, menetapkan supplier final, serta menyetujui/menolak permintaan pembatalan.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Managerial Approver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Memberikan keputusan final sesuai rentang nominal pengadaan; dapat menyetujui atau menolak final.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Receiver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Mencatat penerimaan barang/jasa dan ketidaksesuaian.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System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Mengelola akun/role dan konfigurasi dasar aplikasi; bukan bagian dari transaksi pengadaan utama.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 (eksternal)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Memenuhi pesanan; tidak memerlukan akun aplikasi pada MVP.</w:t>
            </w:r>
          </w:p>
        </w:tc>
      </w:tr>
    </w:tbl>
    <w:p/>
    <w:p>
      <w:pPr>
        <w:pStyle w:val="Heading1"/>
      </w:pPr>
      <w:r>
        <w:t>5. Kebutuhan Bisnis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Kebutuhan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BR-01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Permintaan barang/jasa harus melalui tahapan review dan approval yang berurutan.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BR-02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 dapat mengusulkan supplier, tetapi Procurement menetapkan supplier final sebelum approval manajerial.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BR-03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Approver manajerial ditentukan berdasarkan total nominal pengadaan.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BR-04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Procurement dapat mengembalikan permintaan untuk koreksi administrasi, tetapi tidak dapat melakukan final rejection.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BR-05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 dapat mengajukan pembatalan; Procurement menjadi pihak yang memutuskan.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BR-06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Penerimaan dapat dilakukan secara parsial.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BR-07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Ketidaksesuaian penerimaan harus dicatat dan ditindaklanjuti.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BR-08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Pengadaan hanya dapat ditutup jika seluruh pesanan terpenuhi dan tidak ada discrepancy terbuka.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BR-09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Riwayat keputusan, revisi, perubahan status, dan pembatalan harus dapat ditelusuri.</w:t>
            </w:r>
          </w:p>
        </w:tc>
      </w:tr>
    </w:tbl>
    <w:p/>
    <w:p>
      <w:pPr>
        <w:pStyle w:val="Heading1"/>
      </w:pPr>
      <w:r>
        <w:t>6. Aturan Bisnis</w:t>
      </w:r>
    </w:p>
    <w:p>
      <w:pPr>
        <w:pStyle w:val="Heading2"/>
      </w:pPr>
      <w:r>
        <w:t>6.1 Urutan proses</w:t>
      </w:r>
    </w:p>
    <w:p>
      <w:pPr>
        <w:pStyle w:val="ListNumber"/>
      </w:pPr>
      <w:r>
        <w:t>Requester mengisi permintaan dan mengusulkan supplier.</w:t>
      </w:r>
    </w:p>
    <w:p>
      <w:pPr>
        <w:pStyle w:val="ListNumber"/>
      </w:pPr>
      <w:r>
        <w:t>Sistem memvalidasi kelengkapan data sebelum permintaan diajukan.</w:t>
      </w:r>
    </w:p>
    <w:p>
      <w:pPr>
        <w:pStyle w:val="ListNumber"/>
      </w:pPr>
      <w:r>
        <w:t>Section Head meninjau dan menyetujui atau menolak final.</w:t>
      </w:r>
    </w:p>
    <w:p>
      <w:pPr>
        <w:pStyle w:val="ListNumber"/>
      </w:pPr>
      <w:r>
        <w:t>Jika disetujui, Finance meninjau dan menyetujui atau menolak final.</w:t>
      </w:r>
    </w:p>
    <w:p>
      <w:pPr>
        <w:pStyle w:val="ListNumber"/>
      </w:pPr>
      <w:r>
        <w:t>Admin Procurement memeriksa kelengkapan administrasi; jika perlu, permintaan dikembalikan untuk koreksi.</w:t>
      </w:r>
    </w:p>
    <w:p>
      <w:pPr>
        <w:pStyle w:val="ListNumber"/>
      </w:pPr>
      <w:r>
        <w:t>Procurement mengevaluasi supplier usulan dan menetapkan supplier final.</w:t>
      </w:r>
    </w:p>
    <w:p>
      <w:pPr>
        <w:pStyle w:val="ListNumber"/>
      </w:pPr>
      <w:r>
        <w:t>Sistem menentukan approver manajerial berdasarkan nominal; approver memberikan keputusan final.</w:t>
      </w:r>
    </w:p>
    <w:p>
      <w:pPr>
        <w:pStyle w:val="ListNumber"/>
      </w:pPr>
      <w:r>
        <w:t>Setelah approval lengkap, PO didokumentasikan.</w:t>
      </w:r>
    </w:p>
    <w:p>
      <w:pPr>
        <w:pStyle w:val="ListNumber"/>
      </w:pPr>
      <w:r>
        <w:t>Receiver mencatat penerimaan; penerimaan dapat bertahap dan discrepancy harus ditindaklanjuti.</w:t>
      </w:r>
    </w:p>
    <w:p>
      <w:pPr>
        <w:pStyle w:val="ListNumber"/>
      </w:pPr>
      <w:r>
        <w:t>Pengadaan ditutup setelah seluruh pesanan terpenuhi dan tidak ada discrepancy terbuka.</w:t>
      </w:r>
    </w:p>
    <w:p>
      <w:pPr>
        <w:pStyle w:val="Heading2"/>
      </w:pPr>
      <w:r>
        <w:t>6.2 Matriks approval manajerial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Total nominal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Approver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Rp0 sampai dengan Rp1.000.000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Pak 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 Rp1.000.000 sampai dengan Rp10.000.000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Pak Y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 Rp10.000.000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Pak Z</w:t>
            </w:r>
          </w:p>
        </w:tc>
      </w:tr>
    </w:tbl>
    <w:p/>
    <w:p>
      <w:r>
        <w:t>Batas nominal: tepat Rp1.000.000 masuk rentang Pak X; tepat Rp10.000.000 masuk rentang Pak Y.</w:t>
      </w:r>
    </w:p>
    <w:p>
      <w:pPr>
        <w:pStyle w:val="Heading2"/>
      </w:pPr>
      <w:r>
        <w:t>6.3 Hak penolakan</w:t>
      </w:r>
    </w:p>
    <w:p>
      <w:pPr>
        <w:pStyle w:val="ListBullet"/>
      </w:pPr>
      <w:r>
        <w:t>Section Head, Finance, dan Managerial Approver dapat menolak final.</w:t>
      </w:r>
    </w:p>
    <w:p>
      <w:pPr>
        <w:pStyle w:val="ListBullet"/>
      </w:pPr>
      <w:r>
        <w:t>Admin Procurement tidak dapat menolak final; tindakan yang tersedia adalah memeriksa dan mengembalikan untuk perbaikan administrasi.</w:t>
      </w:r>
    </w:p>
    <w:p>
      <w:pPr>
        <w:pStyle w:val="ListBullet"/>
      </w:pPr>
      <w:r>
        <w:t>Alasan keputusan penting perlu dicatat.</w:t>
      </w:r>
    </w:p>
    <w:p>
      <w:pPr>
        <w:pStyle w:val="Heading2"/>
      </w:pPr>
      <w:r>
        <w:t>6.4 Pembatalan</w:t>
      </w:r>
    </w:p>
    <w:p>
      <w:r>
        <w:t>Requester mengajukan pembatalan dengan alasan. Procurement meninjau dan menyetujui atau menolak. Jika disetujui, status menjadi dibatalkan. Jika ditolak, proses dilanjutkan dari status sebelumnya. Riwayat dan keputusan tidak boleh dihapus.</w:t>
      </w:r>
    </w:p>
    <w:p>
      <w:pPr>
        <w:pStyle w:val="Heading2"/>
      </w:pPr>
      <w:r>
        <w:t>6.5 Penerimaan dan penutupan</w:t>
      </w:r>
    </w:p>
    <w:p>
      <w:pPr>
        <w:pStyle w:val="ListBullet"/>
      </w:pPr>
      <w:r>
        <w:t>Satu PO dapat memiliki lebih dari satu catatan penerimaan.</w:t>
      </w:r>
    </w:p>
    <w:p>
      <w:pPr>
        <w:pStyle w:val="ListBullet"/>
      </w:pPr>
      <w:r>
        <w:t>Jumlah diterima dan sisa pesanan harus dapat ditelusuri.</w:t>
      </w:r>
    </w:p>
    <w:p>
      <w:pPr>
        <w:pStyle w:val="ListBullet"/>
      </w:pPr>
      <w:r>
        <w:t>Ketidaksesuaian harus memiliki status tindak lanjut.</w:t>
      </w:r>
    </w:p>
    <w:p>
      <w:pPr>
        <w:pStyle w:val="ListBullet"/>
      </w:pPr>
      <w:r>
        <w:t>Status selesai/terpenuhi hanya dapat diberikan bila seluruh kuantitas atau kriteria pemenuhan jasa terpenuhi dan tidak ada discrepancy terbuka.</w:t>
      </w:r>
    </w:p>
    <w:p>
      <w:pPr>
        <w:pStyle w:val="Heading1"/>
      </w:pPr>
      <w:r>
        <w:t>7. Kebutuhan Fungsional Tingkat Bisnis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Kebutuhan fungsional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Prioritas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FR-01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Membuat, menyimpan, dan mengajukan permintaan pengadaan.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Memvalidasi kelengkapan dan nominal permintaan.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FR-03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Mendukung revisi permintaan yang dikembalikan.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Menjalankan approval berjenjang dan membatasi keputusan berdasarkan role.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FR-05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Menyimpan supplier usulan dan supplier final secara terpisah.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Membuat ringkasan/dokumen PO setelah approval lengkap.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FR-07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Mencatat penerimaan parsial dan sisa pesanan.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Mencatat dan menindaklanjuti discrepancy.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FR-09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Mendukung permintaan pembatalan dan keputusan Procurement.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Should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Menyediakan histori/audit trail keputusan dan perubahan status.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FR-11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Membantu pengisian form dengan AI/CV.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Could / opsional</w:t>
            </w:r>
          </w:p>
        </w:tc>
      </w:tr>
    </w:tbl>
    <w:p/>
    <w:p>
      <w:pPr>
        <w:pStyle w:val="Heading1"/>
      </w:pPr>
      <w:r>
        <w:t>8. Kriteria Keberhasilan</w:t>
      </w:r>
    </w:p>
    <w:p>
      <w:pPr>
        <w:pStyle w:val="ListBullet"/>
      </w:pPr>
      <w:r>
        <w:t>Alur request sampai penerimaan dapat didemonstrasikan dari awal hingga selesai.</w:t>
      </w:r>
    </w:p>
    <w:p>
      <w:pPr>
        <w:pStyle w:val="ListBullet"/>
      </w:pPr>
      <w:r>
        <w:t>Sistem menerapkan batas nominal approval secara tepat, termasuk nilai batas Rp1 juta dan Rp10 juta.</w:t>
      </w:r>
    </w:p>
    <w:p>
      <w:pPr>
        <w:pStyle w:val="ListBullet"/>
      </w:pPr>
      <w:r>
        <w:t>Role tidak dapat melakukan keputusan yang bukan kewenangannya.</w:t>
      </w:r>
    </w:p>
    <w:p>
      <w:pPr>
        <w:pStyle w:val="ListBullet"/>
      </w:pPr>
      <w:r>
        <w:t>Penerimaan parsial dan discrepancy dapat dikelola tanpa menutup pengadaan terlalu dini.</w:t>
      </w:r>
    </w:p>
    <w:p>
      <w:pPr>
        <w:pStyle w:val="ListBullet"/>
      </w:pPr>
      <w:r>
        <w:t>Histori status dan keputusan tetap tersedia untuk penelusuran.</w:t>
      </w:r>
    </w:p>
    <w:p>
      <w:pPr>
        <w:pStyle w:val="ListBullet"/>
      </w:pPr>
      <w:r>
        <w:t>Aplikasi dapat dijalankan reviewer berdasarkan README tanpa membutuhkan secret yang ter-commit.</w:t>
      </w:r>
    </w:p>
    <w:p>
      <w:pPr>
        <w:pStyle w:val="Heading1"/>
      </w:pPr>
      <w:r>
        <w:t>9. Asumsi, Risiko, dan Hal yang Perlu Dikonfirmasi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Jenis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Butir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Tindak lanjut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Asumsi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Aplikasi web internal; supplier tidak login pada MVP.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Validasi bila scope berubah.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Asumsi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dipakai sesuai setup Django saat ini.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Konfigurasi melalui environment variables.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Risiko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Aturan approval setelah perubahan supplier/nominal belum ditetapkan.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Tentukan apakah approval terdampak harus diulang; rekomendasi: ya.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question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Kriteria evaluasi supplier.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Tetapkan kriteria minimum seperti harga, kualitas, lead time, atau compliance.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question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Batas tahap pengajuan pembatalan.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Tentukan sampai tahap mana cancellation dapat diajukan.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question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Penerimaan jasa.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Tentukan metode acceptance: kuantitas, milestone, atau sign-off.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question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Format dan nomor PO.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Tentukan pola nomor dan kebutuhan print/PDF.</w:t>
            </w:r>
          </w:p>
        </w:tc>
      </w:tr>
    </w:tbl>
    <w:p/>
    <w:p>
      <w:pPr>
        <w:pStyle w:val="Heading1"/>
      </w:pPr>
      <w:r>
        <w:t>10. Kesesuaian dengan Setup Teknis Saat Ini</w:t>
      </w:r>
    </w:p>
    <w:p>
      <w:pPr>
        <w:pStyle w:val="ListBullet"/>
      </w:pPr>
      <w:r>
        <w:t>Framework aplikasi: Django (Python).</w:t>
      </w:r>
    </w:p>
    <w:p>
      <w:pPr>
        <w:pStyle w:val="ListBullet"/>
      </w:pPr>
      <w:r>
        <w:t>Database: PostgreSQL; koneksi diatur melalui environment variables dan file .env lokal.</w:t>
      </w:r>
    </w:p>
    <w:p>
      <w:pPr>
        <w:pStyle w:val="ListBullet"/>
      </w:pPr>
      <w:r>
        <w:t>Django admin tersedia untuk administrasi awal dan dapat digunakan sebagai alat bantu selama pengembangan.</w:t>
      </w:r>
    </w:p>
    <w:p>
      <w:pPr>
        <w:pStyle w:val="ListBullet"/>
      </w:pPr>
      <w:r>
        <w:t>File .env dan kredensial database tidak boleh masuk repository GitHub.</w:t>
      </w:r>
    </w:p>
    <w:p>
      <w:pPr>
        <w:pStyle w:val="ListBullet"/>
      </w:pPr>
      <w:r>
        <w:t>BRD ini mendefinisikan kebutuhan bisnis; detail model, URL, view, form, dan struktur aplikasi dijabarkan di PRD/technical design.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