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3BF" w:rsidRPr="00D323BF" w:rsidRDefault="00D323BF" w:rsidP="00D323BF">
      <w:pPr>
        <w:jc w:val="center"/>
        <w:rPr>
          <w:b/>
          <w:bCs/>
          <w:sz w:val="28"/>
          <w:szCs w:val="28"/>
        </w:rPr>
      </w:pPr>
      <w:r w:rsidRPr="00D323BF">
        <w:rPr>
          <w:b/>
          <w:bCs/>
          <w:sz w:val="28"/>
          <w:szCs w:val="28"/>
        </w:rPr>
        <w:t xml:space="preserve">Soal </w:t>
      </w:r>
      <w:r w:rsidR="00083CC3">
        <w:rPr>
          <w:b/>
          <w:bCs/>
          <w:sz w:val="28"/>
          <w:szCs w:val="28"/>
        </w:rPr>
        <w:t xml:space="preserve">QMS - </w:t>
      </w:r>
      <w:proofErr w:type="spellStart"/>
      <w:r w:rsidR="00083CC3">
        <w:rPr>
          <w:b/>
          <w:bCs/>
          <w:sz w:val="28"/>
          <w:szCs w:val="28"/>
        </w:rPr>
        <w:t>K</w:t>
      </w:r>
      <w:r w:rsidRPr="00D323BF">
        <w:rPr>
          <w:b/>
          <w:bCs/>
          <w:sz w:val="28"/>
          <w:szCs w:val="28"/>
        </w:rPr>
        <w:t>ui</w:t>
      </w:r>
      <w:r w:rsidR="00083CC3">
        <w:rPr>
          <w:b/>
          <w:bCs/>
          <w:sz w:val="28"/>
          <w:szCs w:val="28"/>
        </w:rPr>
        <w:t>s</w:t>
      </w:r>
      <w:proofErr w:type="spellEnd"/>
      <w:r w:rsidR="00083CC3">
        <w:rPr>
          <w:b/>
          <w:bCs/>
          <w:sz w:val="28"/>
          <w:szCs w:val="28"/>
        </w:rPr>
        <w:t xml:space="preserve"> 2</w:t>
      </w:r>
    </w:p>
    <w:p w:rsidR="00D323BF" w:rsidRDefault="00D323BF" w:rsidP="00D323BF">
      <w:pPr>
        <w:spacing w:after="0"/>
      </w:pPr>
    </w:p>
    <w:p w:rsidR="00D323BF" w:rsidRDefault="00D323BF" w:rsidP="00D323BF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Rohmatul</w:t>
      </w:r>
      <w:proofErr w:type="spellEnd"/>
      <w:r>
        <w:t xml:space="preserve"> Huda</w:t>
      </w:r>
    </w:p>
    <w:p w:rsidR="00D323BF" w:rsidRDefault="00D323BF" w:rsidP="00D323BF">
      <w:pPr>
        <w:spacing w:after="0"/>
      </w:pPr>
      <w:r>
        <w:t>Kelas</w:t>
      </w:r>
      <w:r>
        <w:tab/>
      </w:r>
      <w:r>
        <w:tab/>
        <w:t>: 2G – TI</w:t>
      </w:r>
    </w:p>
    <w:p w:rsidR="00D323BF" w:rsidRDefault="00D323BF" w:rsidP="00D323BF">
      <w:pPr>
        <w:spacing w:after="0"/>
      </w:pPr>
      <w:proofErr w:type="spellStart"/>
      <w:proofErr w:type="gramStart"/>
      <w:r>
        <w:t>No.Absen</w:t>
      </w:r>
      <w:proofErr w:type="spellEnd"/>
      <w:proofErr w:type="gramEnd"/>
      <w:r>
        <w:tab/>
        <w:t>: 26</w:t>
      </w:r>
    </w:p>
    <w:p w:rsidR="00D323BF" w:rsidRDefault="00D323BF" w:rsidP="00D323BF">
      <w:pPr>
        <w:spacing w:after="0"/>
      </w:pPr>
      <w:r>
        <w:t>NIM</w:t>
      </w:r>
      <w:r>
        <w:tab/>
      </w:r>
      <w:r>
        <w:tab/>
        <w:t>: 2141720264</w:t>
      </w:r>
    </w:p>
    <w:p w:rsidR="00D323BF" w:rsidRDefault="00D323BF" w:rsidP="00D323BF">
      <w:pPr>
        <w:spacing w:after="0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proofErr w:type="spellStart"/>
      <w:r>
        <w:t>Peningkatan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negara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definis</w:t>
      </w:r>
      <w:r>
        <w:t>i</w:t>
      </w:r>
      <w:proofErr w:type="spellEnd"/>
    </w:p>
    <w:p w:rsidR="00D323BF" w:rsidRDefault="00D323BF" w:rsidP="00D323BF">
      <w:pPr>
        <w:pStyle w:val="ListParagraph"/>
      </w:pPr>
      <w:r>
        <w:t>Jawab</w:t>
      </w:r>
      <w:r>
        <w:tab/>
        <w:t xml:space="preserve">: </w:t>
      </w:r>
      <w:proofErr w:type="spellStart"/>
      <w:r>
        <w:t>Globalisasi</w:t>
      </w:r>
      <w:proofErr w:type="spellEnd"/>
    </w:p>
    <w:p w:rsidR="00D323BF" w:rsidRDefault="00D323BF" w:rsidP="00D323BF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</w:t>
      </w:r>
      <w:r>
        <w:t>h</w:t>
      </w:r>
      <w:proofErr w:type="spellEnd"/>
    </w:p>
    <w:p w:rsidR="00D323BF" w:rsidRDefault="00D323BF" w:rsidP="00D323BF">
      <w:pPr>
        <w:pStyle w:val="ListParagraph"/>
      </w:pPr>
      <w:r>
        <w:t>Jawab</w:t>
      </w:r>
      <w:r>
        <w:tab/>
        <w:t xml:space="preserve">: </w:t>
      </w:r>
      <w:proofErr w:type="spellStart"/>
      <w:r w:rsidRPr="00D323BF">
        <w:t>terjadi</w:t>
      </w:r>
      <w:r>
        <w:t>nya</w:t>
      </w:r>
      <w:proofErr w:type="spellEnd"/>
      <w:r w:rsidRPr="00D323BF">
        <w:t xml:space="preserve"> </w:t>
      </w:r>
      <w:proofErr w:type="spellStart"/>
      <w:r w:rsidRPr="00D323BF">
        <w:t>pertukaran</w:t>
      </w:r>
      <w:proofErr w:type="spellEnd"/>
      <w:r w:rsidRPr="00D323BF"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Pr="00D323BF">
        <w:t>pandangan</w:t>
      </w:r>
      <w:proofErr w:type="spellEnd"/>
      <w:r w:rsidRPr="00D323BF">
        <w:t xml:space="preserve"> dunia, </w:t>
      </w:r>
      <w:proofErr w:type="spellStart"/>
      <w:r w:rsidRPr="00D323BF">
        <w:t>produk</w:t>
      </w:r>
      <w:proofErr w:type="spellEnd"/>
      <w:r w:rsidRPr="00D323BF">
        <w:t xml:space="preserve">, </w:t>
      </w:r>
      <w:proofErr w:type="spellStart"/>
      <w:r w:rsidRPr="00D323BF">
        <w:t>pemikiran</w:t>
      </w:r>
      <w:proofErr w:type="spellEnd"/>
      <w:r w:rsidRPr="00D323BF">
        <w:t xml:space="preserve">, dan </w:t>
      </w:r>
      <w:proofErr w:type="spellStart"/>
      <w:r w:rsidRPr="00D323BF">
        <w:t>aspek-aspek</w:t>
      </w:r>
      <w:proofErr w:type="spellEnd"/>
      <w:r w:rsidRPr="00D323BF">
        <w:t xml:space="preserve"> </w:t>
      </w:r>
      <w:proofErr w:type="spellStart"/>
      <w:r w:rsidRPr="00D323BF">
        <w:t>kebudayaan</w:t>
      </w:r>
      <w:proofErr w:type="spellEnd"/>
      <w:r w:rsidRPr="00D323BF">
        <w:t xml:space="preserve"> </w:t>
      </w:r>
      <w:proofErr w:type="spellStart"/>
      <w:r w:rsidRPr="00D323BF"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D323BF" w:rsidRDefault="00D323BF" w:rsidP="00D323BF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r>
        <w:t xml:space="preserve">Faktor dan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kecuali</w:t>
      </w:r>
      <w:proofErr w:type="spellEnd"/>
    </w:p>
    <w:p w:rsidR="000B3718" w:rsidRDefault="00D323BF" w:rsidP="000B3718">
      <w:pPr>
        <w:pStyle w:val="ListParagraph"/>
      </w:pPr>
      <w:r>
        <w:t>Jawab</w:t>
      </w:r>
      <w:r w:rsidR="000B3718">
        <w:tab/>
        <w:t xml:space="preserve">: </w:t>
      </w:r>
    </w:p>
    <w:p w:rsidR="000B3718" w:rsidRDefault="000B3718" w:rsidP="000B371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0B3718" w:rsidRDefault="000B3718" w:rsidP="000B3718">
      <w:pPr>
        <w:pStyle w:val="ListParagraph"/>
        <w:numPr>
          <w:ilvl w:val="0"/>
          <w:numId w:val="1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</w:p>
    <w:p w:rsidR="000B3718" w:rsidRDefault="000B3718" w:rsidP="000B3718">
      <w:pPr>
        <w:pStyle w:val="ListParagraph"/>
        <w:numPr>
          <w:ilvl w:val="0"/>
          <w:numId w:val="1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permintaan</w:t>
      </w:r>
      <w:proofErr w:type="spellEnd"/>
    </w:p>
    <w:p w:rsidR="000B3718" w:rsidRDefault="000B3718" w:rsidP="000B3718">
      <w:pPr>
        <w:pStyle w:val="ListParagraph"/>
        <w:numPr>
          <w:ilvl w:val="0"/>
          <w:numId w:val="1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struktur</w:t>
      </w:r>
      <w:proofErr w:type="spellEnd"/>
    </w:p>
    <w:p w:rsidR="000B3718" w:rsidRDefault="000B3718" w:rsidP="000B3718">
      <w:pPr>
        <w:pStyle w:val="ListParagraph"/>
        <w:numPr>
          <w:ilvl w:val="0"/>
          <w:numId w:val="12"/>
        </w:numPr>
      </w:pPr>
      <w:proofErr w:type="spellStart"/>
      <w:r>
        <w:t>persaingan</w:t>
      </w:r>
      <w:proofErr w:type="spellEnd"/>
      <w:r>
        <w:t xml:space="preserve"> dan strategi </w:t>
      </w:r>
      <w:proofErr w:type="spellStart"/>
      <w:r>
        <w:t>perusahaan</w:t>
      </w:r>
      <w:proofErr w:type="spellEnd"/>
      <w:r>
        <w:t>.</w:t>
      </w:r>
    </w:p>
    <w:p w:rsidR="000B3718" w:rsidRDefault="000B3718" w:rsidP="000B3718">
      <w:pPr>
        <w:pStyle w:val="ListParagraph"/>
        <w:ind w:left="1440"/>
      </w:pPr>
    </w:p>
    <w:p w:rsidR="00D323BF" w:rsidRDefault="000B3718" w:rsidP="000B3718">
      <w:pPr>
        <w:pStyle w:val="ListParagraph"/>
      </w:pPr>
      <w:r>
        <w:t xml:space="preserve">Dapat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 w:rsidR="00BB45DD">
        <w:t>dapat</w:t>
      </w:r>
      <w:proofErr w:type="spellEnd"/>
      <w:r w:rsidR="00BB45DD"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>.</w:t>
      </w:r>
    </w:p>
    <w:p w:rsidR="00D323BF" w:rsidRDefault="00D323BF" w:rsidP="00D323BF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kecual</w:t>
      </w:r>
      <w:r>
        <w:t>i</w:t>
      </w:r>
      <w:proofErr w:type="spellEnd"/>
    </w:p>
    <w:p w:rsidR="00A236ED" w:rsidRDefault="00D323BF" w:rsidP="00A236ED">
      <w:pPr>
        <w:pStyle w:val="ListParagraph"/>
      </w:pPr>
      <w:r>
        <w:t>Jawab</w:t>
      </w:r>
      <w:r>
        <w:tab/>
        <w:t>:</w:t>
      </w:r>
      <w:r w:rsidR="00A236ED">
        <w:t xml:space="preserve"> </w:t>
      </w:r>
      <w:proofErr w:type="spellStart"/>
      <w:r w:rsidR="00A236ED">
        <w:t>pembangunan</w:t>
      </w:r>
      <w:proofErr w:type="spellEnd"/>
      <w:r w:rsidR="00A236ED">
        <w:t xml:space="preserve"> </w:t>
      </w:r>
      <w:proofErr w:type="spellStart"/>
      <w:r w:rsidR="00A236ED">
        <w:t>berkelanjutan</w:t>
      </w:r>
      <w:proofErr w:type="spellEnd"/>
      <w:r w:rsidR="00A236ED">
        <w:t xml:space="preserve"> </w:t>
      </w:r>
      <w:proofErr w:type="spellStart"/>
      <w:r w:rsidR="00A236ED">
        <w:t>mencakup</w:t>
      </w:r>
      <w:proofErr w:type="spellEnd"/>
      <w:r w:rsidR="00A236ED">
        <w:t xml:space="preserve"> </w:t>
      </w:r>
      <w:proofErr w:type="spellStart"/>
      <w:r w:rsidR="00A236ED">
        <w:t>tiga</w:t>
      </w:r>
      <w:proofErr w:type="spellEnd"/>
      <w:r w:rsidR="00A236ED">
        <w:t xml:space="preserve"> </w:t>
      </w:r>
      <w:proofErr w:type="spellStart"/>
      <w:r w:rsidR="00A236ED">
        <w:t>lingkup</w:t>
      </w:r>
      <w:proofErr w:type="spellEnd"/>
      <w:r w:rsidR="00A236ED">
        <w:t xml:space="preserve"> </w:t>
      </w:r>
      <w:proofErr w:type="spellStart"/>
      <w:r w:rsidR="00A236ED">
        <w:t>kebijakan</w:t>
      </w:r>
      <w:proofErr w:type="spellEnd"/>
      <w:r w:rsidR="000B3718">
        <w:t xml:space="preserve">, </w:t>
      </w:r>
      <w:proofErr w:type="spellStart"/>
      <w:r w:rsidR="000B3718">
        <w:t>yaitu</w:t>
      </w:r>
      <w:proofErr w:type="spellEnd"/>
      <w:r w:rsidR="00A236ED">
        <w:t xml:space="preserve"> </w:t>
      </w:r>
      <w:proofErr w:type="spellStart"/>
      <w:r w:rsidR="00A236ED">
        <w:t>pembangunan</w:t>
      </w:r>
      <w:proofErr w:type="spellEnd"/>
      <w:r w:rsidR="00A236ED">
        <w:t xml:space="preserve"> </w:t>
      </w:r>
      <w:proofErr w:type="spellStart"/>
      <w:r w:rsidR="00A236ED">
        <w:t>ekonomi</w:t>
      </w:r>
      <w:proofErr w:type="spellEnd"/>
      <w:r w:rsidR="00A236ED">
        <w:t xml:space="preserve">, </w:t>
      </w:r>
      <w:proofErr w:type="spellStart"/>
      <w:r w:rsidR="00A236ED">
        <w:t>pembangunan</w:t>
      </w:r>
      <w:proofErr w:type="spellEnd"/>
      <w:r w:rsidR="00A236ED">
        <w:t xml:space="preserve"> </w:t>
      </w:r>
      <w:proofErr w:type="spellStart"/>
      <w:r w:rsidR="00A236ED">
        <w:t>sosial</w:t>
      </w:r>
      <w:proofErr w:type="spellEnd"/>
      <w:r w:rsidR="00A236ED">
        <w:t xml:space="preserve">, dan </w:t>
      </w:r>
      <w:proofErr w:type="spellStart"/>
      <w:r w:rsidR="00A236ED">
        <w:t>perlindungan</w:t>
      </w:r>
      <w:proofErr w:type="spellEnd"/>
      <w:r w:rsidR="00A236ED">
        <w:t xml:space="preserve"> </w:t>
      </w:r>
      <w:proofErr w:type="spellStart"/>
      <w:r w:rsidR="00A236ED">
        <w:t>linkungan</w:t>
      </w:r>
      <w:proofErr w:type="spellEnd"/>
      <w:r w:rsidR="00A236ED">
        <w:t>.</w:t>
      </w:r>
    </w:p>
    <w:p w:rsidR="00D323BF" w:rsidRDefault="00A236ED" w:rsidP="00A236ED">
      <w:pPr>
        <w:pStyle w:val="ListParagraph"/>
      </w:pPr>
      <w:r>
        <w:t xml:space="preserve">Jadi,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difenisikan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berkelanjutan</w:t>
      </w:r>
      <w:proofErr w:type="spellEnd"/>
      <w:r w:rsidR="00BB45DD">
        <w:t>.</w:t>
      </w:r>
    </w:p>
    <w:p w:rsidR="00D323BF" w:rsidRDefault="00D323BF" w:rsidP="00D323BF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audit </w:t>
      </w:r>
      <w:proofErr w:type="spellStart"/>
      <w:r>
        <w:t>adalah</w:t>
      </w:r>
      <w:proofErr w:type="spellEnd"/>
    </w:p>
    <w:p w:rsidR="00D323BF" w:rsidRDefault="00D323BF" w:rsidP="00D323BF">
      <w:pPr>
        <w:pStyle w:val="ListParagraph"/>
      </w:pPr>
      <w:r>
        <w:t>Jawab</w:t>
      </w:r>
      <w:r>
        <w:tab/>
        <w:t xml:space="preserve">: </w:t>
      </w:r>
      <w:r w:rsidR="00E40AFC">
        <w:t>Initiating the audit</w:t>
      </w:r>
    </w:p>
    <w:p w:rsidR="00D323BF" w:rsidRDefault="00D323BF" w:rsidP="00D323BF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proofErr w:type="spellStart"/>
      <w:r>
        <w:t>Seorang</w:t>
      </w:r>
      <w:proofErr w:type="spellEnd"/>
      <w:r>
        <w:t xml:space="preserve"> Lead Auditor </w:t>
      </w:r>
      <w:proofErr w:type="spellStart"/>
      <w:r>
        <w:t>maupun</w:t>
      </w:r>
      <w:proofErr w:type="spellEnd"/>
      <w:r>
        <w:t xml:space="preserve"> Auditor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</w:p>
    <w:p w:rsidR="00E40AFC" w:rsidRDefault="00D323BF" w:rsidP="00E40AFC">
      <w:pPr>
        <w:pStyle w:val="ListParagraph"/>
      </w:pPr>
      <w:r>
        <w:t>Jawab</w:t>
      </w:r>
      <w:r>
        <w:tab/>
        <w:t>:</w:t>
      </w:r>
      <w:r w:rsidR="00E40AFC" w:rsidRPr="00E40AFC">
        <w:t xml:space="preserve"> </w:t>
      </w:r>
    </w:p>
    <w:p w:rsidR="00D06F68" w:rsidRDefault="00D06F68" w:rsidP="00D06F6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t>Prinsip-prinsip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Mutu (ISO 9001:2000) </w:t>
      </w:r>
    </w:p>
    <w:p w:rsidR="00D06F68" w:rsidRDefault="00D06F68" w:rsidP="00D06F68">
      <w:pPr>
        <w:pStyle w:val="ListParagraph"/>
        <w:numPr>
          <w:ilvl w:val="0"/>
          <w:numId w:val="3"/>
        </w:numPr>
      </w:pPr>
      <w:proofErr w:type="gramStart"/>
      <w:r>
        <w:t>”Alat</w:t>
      </w:r>
      <w:proofErr w:type="gramEnd"/>
      <w:r>
        <w:t xml:space="preserve">”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Mutu dan </w:t>
      </w:r>
      <w:proofErr w:type="spellStart"/>
      <w:r>
        <w:t>Penerapannya</w:t>
      </w:r>
      <w:proofErr w:type="spellEnd"/>
      <w:r>
        <w:t xml:space="preserve"> </w:t>
      </w:r>
    </w:p>
    <w:p w:rsidR="00D323BF" w:rsidRDefault="00D06F68" w:rsidP="00D06F68">
      <w:pPr>
        <w:pStyle w:val="ListParagraph"/>
        <w:numPr>
          <w:ilvl w:val="0"/>
          <w:numId w:val="3"/>
        </w:numPr>
      </w:pP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pada area yang </w:t>
      </w:r>
      <w:proofErr w:type="spellStart"/>
      <w:r>
        <w:t>akan</w:t>
      </w:r>
      <w:proofErr w:type="spellEnd"/>
      <w:r>
        <w:t xml:space="preserve"> di audit</w:t>
      </w:r>
    </w:p>
    <w:p w:rsidR="00D06F68" w:rsidRDefault="00D06F68" w:rsidP="00D06F68">
      <w:pPr>
        <w:pStyle w:val="ListParagraph"/>
        <w:ind w:left="1440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</w:t>
      </w:r>
      <w:r w:rsidR="00E40AFC">
        <w:t>h</w:t>
      </w:r>
      <w:proofErr w:type="spellEnd"/>
    </w:p>
    <w:p w:rsidR="00E40AFC" w:rsidRDefault="00E40AFC" w:rsidP="00D06F68">
      <w:pPr>
        <w:pStyle w:val="ListParagraph"/>
      </w:pPr>
      <w:r>
        <w:t>Jawab</w:t>
      </w:r>
      <w:r>
        <w:tab/>
        <w:t>:</w:t>
      </w:r>
      <w:r w:rsidR="00D06F68">
        <w:t xml:space="preserve"> </w:t>
      </w:r>
      <w:proofErr w:type="spellStart"/>
      <w:r w:rsidR="00D06F68" w:rsidRPr="00D06F68">
        <w:t>Pengendalian</w:t>
      </w:r>
      <w:proofErr w:type="spellEnd"/>
      <w:r w:rsidR="00D06F68" w:rsidRPr="00D06F68">
        <w:t xml:space="preserve"> dan </w:t>
      </w:r>
      <w:proofErr w:type="spellStart"/>
      <w:r w:rsidR="00D06F68" w:rsidRPr="00D06F68">
        <w:t>pengawasan</w:t>
      </w:r>
      <w:proofErr w:type="spellEnd"/>
      <w:r w:rsidR="00D06F68" w:rsidRPr="00D06F68">
        <w:t xml:space="preserve"> </w:t>
      </w:r>
      <w:proofErr w:type="spellStart"/>
      <w:r w:rsidR="00D06F68" w:rsidRPr="00D06F68">
        <w:t>sarana</w:t>
      </w:r>
      <w:proofErr w:type="spellEnd"/>
      <w:r w:rsidR="00D06F68" w:rsidRPr="00D06F68">
        <w:t xml:space="preserve"> dan </w:t>
      </w:r>
      <w:proofErr w:type="spellStart"/>
      <w:r w:rsidR="00D06F68" w:rsidRPr="00D06F68">
        <w:t>pengukuran</w:t>
      </w:r>
      <w:proofErr w:type="spellEnd"/>
      <w:r w:rsidR="00D06F68">
        <w:t xml:space="preserve"> (</w:t>
      </w:r>
      <w:proofErr w:type="spellStart"/>
      <w:r w:rsidR="00BB45DD">
        <w:t>k</w:t>
      </w:r>
      <w:r w:rsidR="00D06F68">
        <w:t>ontrol</w:t>
      </w:r>
      <w:proofErr w:type="spellEnd"/>
      <w:r w:rsidR="00D06F68">
        <w:t xml:space="preserve"> dan </w:t>
      </w:r>
      <w:proofErr w:type="spellStart"/>
      <w:r w:rsidR="00D06F68">
        <w:t>sarana</w:t>
      </w:r>
      <w:proofErr w:type="spellEnd"/>
      <w:r w:rsidR="00D06F68">
        <w:t xml:space="preserve"> </w:t>
      </w:r>
      <w:proofErr w:type="spellStart"/>
      <w:r w:rsidR="00D06F68">
        <w:t>pengawasan</w:t>
      </w:r>
      <w:proofErr w:type="spellEnd"/>
      <w:r w:rsidR="00D06F68">
        <w:t>)</w:t>
      </w:r>
    </w:p>
    <w:p w:rsidR="00E40AFC" w:rsidRDefault="00E40AFC" w:rsidP="00E40AFC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r>
        <w:lastRenderedPageBreak/>
        <w:t xml:space="preserve">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dan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</w:t>
      </w:r>
      <w:r w:rsidR="00E40AFC">
        <w:t>h</w:t>
      </w:r>
      <w:proofErr w:type="spellEnd"/>
    </w:p>
    <w:p w:rsidR="00E40AFC" w:rsidRDefault="00E40AFC" w:rsidP="00E40AFC">
      <w:pPr>
        <w:pStyle w:val="ListParagraph"/>
      </w:pPr>
      <w:r>
        <w:t>Jawab</w:t>
      </w:r>
      <w:r>
        <w:tab/>
        <w:t>:</w:t>
      </w:r>
      <w:r w:rsidR="00D06F68">
        <w:t xml:space="preserve"> </w:t>
      </w:r>
    </w:p>
    <w:p w:rsidR="00D06F68" w:rsidRPr="00D06F68" w:rsidRDefault="00D06F68" w:rsidP="00D06F68">
      <w:pPr>
        <w:pStyle w:val="ListParagraph"/>
        <w:numPr>
          <w:ilvl w:val="0"/>
          <w:numId w:val="9"/>
        </w:numPr>
      </w:pPr>
      <w:proofErr w:type="spellStart"/>
      <w:r w:rsidRPr="00D06F68">
        <w:rPr>
          <w:lang w:val="en-US"/>
        </w:rPr>
        <w:t>Persyaratan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produk</w:t>
      </w:r>
      <w:proofErr w:type="spellEnd"/>
      <w:r w:rsidRPr="00D06F68">
        <w:rPr>
          <w:lang w:val="en-US"/>
        </w:rPr>
        <w:t xml:space="preserve"> dan </w:t>
      </w:r>
      <w:proofErr w:type="spellStart"/>
      <w:r w:rsidRPr="00D06F68">
        <w:rPr>
          <w:lang w:val="en-US"/>
        </w:rPr>
        <w:t>tujuan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mutu</w:t>
      </w:r>
      <w:proofErr w:type="spellEnd"/>
    </w:p>
    <w:p w:rsidR="00D06F68" w:rsidRPr="00D06F68" w:rsidRDefault="00D06F68" w:rsidP="00D06F68">
      <w:pPr>
        <w:pStyle w:val="ListParagraph"/>
        <w:numPr>
          <w:ilvl w:val="0"/>
          <w:numId w:val="9"/>
        </w:numPr>
      </w:pPr>
      <w:proofErr w:type="spellStart"/>
      <w:r w:rsidRPr="00D06F68">
        <w:rPr>
          <w:lang w:val="en-US"/>
        </w:rPr>
        <w:t>Catatan</w:t>
      </w:r>
      <w:proofErr w:type="spellEnd"/>
      <w:r w:rsidRPr="00D06F68">
        <w:rPr>
          <w:lang w:val="en-US"/>
        </w:rPr>
        <w:t xml:space="preserve"> yang </w:t>
      </w:r>
      <w:proofErr w:type="spellStart"/>
      <w:r w:rsidRPr="00D06F68">
        <w:rPr>
          <w:lang w:val="en-US"/>
        </w:rPr>
        <w:t>harus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disimpan</w:t>
      </w:r>
      <w:proofErr w:type="spellEnd"/>
    </w:p>
    <w:p w:rsidR="00D06F68" w:rsidRPr="00D06F68" w:rsidRDefault="00D06F68" w:rsidP="00D06F68">
      <w:pPr>
        <w:pStyle w:val="ListParagraph"/>
        <w:numPr>
          <w:ilvl w:val="0"/>
          <w:numId w:val="9"/>
        </w:numPr>
      </w:pPr>
      <w:proofErr w:type="spellStart"/>
      <w:r w:rsidRPr="00D06F68">
        <w:rPr>
          <w:lang w:val="en-US"/>
        </w:rPr>
        <w:t>Penciptaan</w:t>
      </w:r>
      <w:proofErr w:type="spellEnd"/>
      <w:r w:rsidRPr="00D06F68">
        <w:rPr>
          <w:lang w:val="en-US"/>
        </w:rPr>
        <w:t xml:space="preserve"> proses, </w:t>
      </w:r>
      <w:proofErr w:type="spellStart"/>
      <w:r w:rsidRPr="00D06F68">
        <w:rPr>
          <w:lang w:val="en-US"/>
        </w:rPr>
        <w:t>dokumen</w:t>
      </w:r>
      <w:proofErr w:type="spellEnd"/>
      <w:r w:rsidRPr="00D06F68">
        <w:rPr>
          <w:lang w:val="en-US"/>
        </w:rPr>
        <w:t xml:space="preserve">, dan </w:t>
      </w:r>
      <w:proofErr w:type="spellStart"/>
      <w:r w:rsidRPr="00D06F68">
        <w:rPr>
          <w:lang w:val="en-US"/>
        </w:rPr>
        <w:t>sumberdaya</w:t>
      </w:r>
      <w:proofErr w:type="spellEnd"/>
      <w:r w:rsidRPr="00D06F68">
        <w:rPr>
          <w:lang w:val="en-US"/>
        </w:rPr>
        <w:t xml:space="preserve"> yang </w:t>
      </w:r>
      <w:proofErr w:type="spellStart"/>
      <w:r w:rsidRPr="00D06F68">
        <w:rPr>
          <w:lang w:val="en-US"/>
        </w:rPr>
        <w:t>dibutuhkan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untuk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realisasi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produk</w:t>
      </w:r>
      <w:proofErr w:type="spellEnd"/>
    </w:p>
    <w:p w:rsidR="00D06F68" w:rsidRPr="00D06F68" w:rsidRDefault="00D06F68" w:rsidP="00D06F68">
      <w:pPr>
        <w:pStyle w:val="ListParagraph"/>
        <w:numPr>
          <w:ilvl w:val="0"/>
          <w:numId w:val="9"/>
        </w:numPr>
      </w:pPr>
      <w:proofErr w:type="spellStart"/>
      <w:r w:rsidRPr="00D06F68">
        <w:rPr>
          <w:lang w:val="en-US"/>
        </w:rPr>
        <w:t>Kegiatan</w:t>
      </w:r>
      <w:proofErr w:type="spellEnd"/>
      <w:r w:rsidRPr="00D06F68">
        <w:rPr>
          <w:lang w:val="en-US"/>
        </w:rPr>
        <w:t xml:space="preserve"> </w:t>
      </w:r>
      <w:proofErr w:type="spellStart"/>
      <w:r w:rsidRPr="00D06F68">
        <w:rPr>
          <w:lang w:val="en-US"/>
        </w:rPr>
        <w:t>verifikasi</w:t>
      </w:r>
      <w:proofErr w:type="spellEnd"/>
      <w:r w:rsidRPr="00D06F68">
        <w:rPr>
          <w:lang w:val="en-US"/>
        </w:rPr>
        <w:t xml:space="preserve">, </w:t>
      </w:r>
      <w:proofErr w:type="spellStart"/>
      <w:r w:rsidRPr="00D06F68">
        <w:rPr>
          <w:lang w:val="en-US"/>
        </w:rPr>
        <w:t>pengawasan</w:t>
      </w:r>
      <w:proofErr w:type="spellEnd"/>
      <w:r w:rsidRPr="00D06F68">
        <w:rPr>
          <w:lang w:val="en-US"/>
        </w:rPr>
        <w:t xml:space="preserve">, </w:t>
      </w:r>
      <w:proofErr w:type="spellStart"/>
      <w:r w:rsidRPr="00D06F68">
        <w:rPr>
          <w:lang w:val="en-US"/>
        </w:rPr>
        <w:t>inspeksi</w:t>
      </w:r>
      <w:proofErr w:type="spellEnd"/>
      <w:r w:rsidRPr="00D06F68">
        <w:rPr>
          <w:lang w:val="en-US"/>
        </w:rPr>
        <w:t xml:space="preserve"> dan </w:t>
      </w:r>
      <w:proofErr w:type="spellStart"/>
      <w:r w:rsidRPr="00D06F68">
        <w:rPr>
          <w:lang w:val="en-US"/>
        </w:rPr>
        <w:t>tes</w:t>
      </w:r>
      <w:proofErr w:type="spellEnd"/>
      <w:r w:rsidRPr="00D06F68">
        <w:rPr>
          <w:lang w:val="en-US"/>
        </w:rPr>
        <w:t xml:space="preserve"> yang </w:t>
      </w:r>
      <w:proofErr w:type="spellStart"/>
      <w:r w:rsidRPr="00D06F68">
        <w:rPr>
          <w:lang w:val="en-US"/>
        </w:rPr>
        <w:t>dibutuhkan</w:t>
      </w:r>
      <w:proofErr w:type="spellEnd"/>
    </w:p>
    <w:p w:rsidR="00E40AFC" w:rsidRDefault="00E40AFC" w:rsidP="00E40AFC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r>
        <w:t xml:space="preserve">Fase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</w:t>
      </w:r>
      <w:r w:rsidR="00E40AFC">
        <w:t>h</w:t>
      </w:r>
      <w:proofErr w:type="spellEnd"/>
    </w:p>
    <w:p w:rsidR="00E40AFC" w:rsidRDefault="00E40AFC" w:rsidP="00E40AFC">
      <w:pPr>
        <w:pStyle w:val="ListParagraph"/>
      </w:pPr>
      <w:r>
        <w:t>Jawab</w:t>
      </w:r>
      <w:r>
        <w:tab/>
        <w:t>:</w:t>
      </w:r>
      <w:r w:rsidR="00D06F68">
        <w:t xml:space="preserve"> </w:t>
      </w:r>
      <w:proofErr w:type="spellStart"/>
      <w:r w:rsidR="00D06F68">
        <w:t>Persyaratan</w:t>
      </w:r>
      <w:proofErr w:type="spellEnd"/>
      <w:r w:rsidR="00D06F68">
        <w:t xml:space="preserve"> </w:t>
      </w:r>
      <w:proofErr w:type="spellStart"/>
      <w:r w:rsidR="00D06F68">
        <w:t>produk</w:t>
      </w:r>
      <w:proofErr w:type="spellEnd"/>
    </w:p>
    <w:p w:rsidR="00E40AFC" w:rsidRDefault="00E40AFC" w:rsidP="00E40AFC">
      <w:pPr>
        <w:pStyle w:val="ListParagraph"/>
      </w:pPr>
    </w:p>
    <w:p w:rsidR="00D323BF" w:rsidRDefault="00D323BF" w:rsidP="00D323BF">
      <w:pPr>
        <w:pStyle w:val="ListParagraph"/>
        <w:numPr>
          <w:ilvl w:val="0"/>
          <w:numId w:val="1"/>
        </w:numPr>
      </w:pPr>
      <w:r>
        <w:t xml:space="preserve">Masalah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</w:t>
      </w:r>
      <w:r w:rsidR="00E40AFC">
        <w:t>h</w:t>
      </w:r>
      <w:proofErr w:type="spellEnd"/>
    </w:p>
    <w:p w:rsidR="00A236ED" w:rsidRPr="00A236ED" w:rsidRDefault="00E40AFC" w:rsidP="00A236ED">
      <w:pPr>
        <w:pStyle w:val="ListParagraph"/>
      </w:pPr>
      <w:r>
        <w:t>Jawab</w:t>
      </w:r>
      <w:r>
        <w:tab/>
        <w:t xml:space="preserve">: </w:t>
      </w:r>
      <w:r w:rsidR="00A236ED" w:rsidRPr="00A236ED">
        <w:rPr>
          <w:lang w:val="en-US"/>
        </w:rPr>
        <w:t xml:space="preserve">Panduan </w:t>
      </w:r>
      <w:proofErr w:type="spellStart"/>
      <w:r w:rsidR="00A236ED" w:rsidRPr="00A236ED">
        <w:rPr>
          <w:lang w:val="en-US"/>
        </w:rPr>
        <w:t>standar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seringkali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tidak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bisa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menjabarkan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tindakan</w:t>
      </w:r>
      <w:proofErr w:type="spellEnd"/>
      <w:r w:rsidR="00A236ED" w:rsidRPr="00A236ED">
        <w:rPr>
          <w:lang w:val="en-US"/>
        </w:rPr>
        <w:t xml:space="preserve"> yang </w:t>
      </w:r>
      <w:proofErr w:type="spellStart"/>
      <w:r w:rsidR="00A236ED" w:rsidRPr="00A236ED">
        <w:rPr>
          <w:lang w:val="en-US"/>
        </w:rPr>
        <w:t>harus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diambil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untuk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situasi-situasi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dimana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nilai-nilai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terukur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berada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diluar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tingkat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kontrol</w:t>
      </w:r>
      <w:proofErr w:type="spellEnd"/>
      <w:r w:rsidR="00A236ED" w:rsidRPr="00A236ED">
        <w:rPr>
          <w:lang w:val="en-US"/>
        </w:rPr>
        <w:t xml:space="preserve">. </w:t>
      </w:r>
      <w:proofErr w:type="spellStart"/>
      <w:r w:rsidR="00A236ED" w:rsidRPr="00A236ED">
        <w:rPr>
          <w:lang w:val="en-US"/>
        </w:rPr>
        <w:t>Titik-titik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kontrol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mungkin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dijabarkan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dengan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cukup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jelas</w:t>
      </w:r>
      <w:proofErr w:type="spellEnd"/>
      <w:r w:rsidR="00A236ED" w:rsidRPr="00A236ED">
        <w:rPr>
          <w:lang w:val="en-US"/>
        </w:rPr>
        <w:t xml:space="preserve">, </w:t>
      </w:r>
      <w:proofErr w:type="spellStart"/>
      <w:r w:rsidR="00A236ED" w:rsidRPr="00A236ED">
        <w:rPr>
          <w:lang w:val="en-US"/>
        </w:rPr>
        <w:t>namun</w:t>
      </w:r>
      <w:proofErr w:type="spellEnd"/>
      <w:r w:rsidR="00A236ED" w:rsidRPr="00A236ED">
        <w:rPr>
          <w:lang w:val="en-US"/>
        </w:rPr>
        <w:t xml:space="preserve"> para </w:t>
      </w:r>
      <w:proofErr w:type="spellStart"/>
      <w:r w:rsidR="00A236ED" w:rsidRPr="00A236ED">
        <w:rPr>
          <w:lang w:val="en-US"/>
        </w:rPr>
        <w:t>pekerja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harus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mencari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ditempat</w:t>
      </w:r>
      <w:proofErr w:type="spellEnd"/>
      <w:r w:rsidR="00A236ED" w:rsidRPr="00A236ED">
        <w:rPr>
          <w:lang w:val="en-US"/>
        </w:rPr>
        <w:t xml:space="preserve"> lain </w:t>
      </w:r>
      <w:proofErr w:type="spellStart"/>
      <w:r w:rsidR="00A236ED" w:rsidRPr="00A236ED">
        <w:rPr>
          <w:lang w:val="en-US"/>
        </w:rPr>
        <w:t>untuk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mencaritahu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cara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untuk</w:t>
      </w:r>
      <w:proofErr w:type="spellEnd"/>
      <w:r w:rsidR="00A236ED" w:rsidRPr="00A236ED">
        <w:rPr>
          <w:lang w:val="en-US"/>
        </w:rPr>
        <w:t xml:space="preserve"> </w:t>
      </w:r>
      <w:proofErr w:type="spellStart"/>
      <w:r w:rsidR="00A236ED" w:rsidRPr="00A236ED">
        <w:rPr>
          <w:lang w:val="en-US"/>
        </w:rPr>
        <w:t>menanggapi</w:t>
      </w:r>
      <w:proofErr w:type="spellEnd"/>
      <w:r w:rsidR="00A236ED" w:rsidRPr="00A236ED">
        <w:rPr>
          <w:lang w:val="en-US"/>
        </w:rPr>
        <w:t>.</w:t>
      </w:r>
    </w:p>
    <w:p w:rsidR="00A236ED" w:rsidRPr="00A236ED" w:rsidRDefault="00A236ED" w:rsidP="00A236ED">
      <w:pPr>
        <w:pStyle w:val="ListParagraph"/>
      </w:pPr>
    </w:p>
    <w:p w:rsidR="00E40AFC" w:rsidRDefault="00E40AFC" w:rsidP="00E40AFC">
      <w:pPr>
        <w:pStyle w:val="ListParagraph"/>
      </w:pPr>
    </w:p>
    <w:sectPr w:rsidR="00E4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8D5"/>
    <w:multiLevelType w:val="hybridMultilevel"/>
    <w:tmpl w:val="7B6C46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6CD"/>
    <w:multiLevelType w:val="hybridMultilevel"/>
    <w:tmpl w:val="9D9E1C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9130D"/>
    <w:multiLevelType w:val="hybridMultilevel"/>
    <w:tmpl w:val="32C41054"/>
    <w:lvl w:ilvl="0" w:tplc="D712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08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89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81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C27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EC7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4B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27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5E4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CD4E80"/>
    <w:multiLevelType w:val="hybridMultilevel"/>
    <w:tmpl w:val="AE0EF7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D5BD6"/>
    <w:multiLevelType w:val="hybridMultilevel"/>
    <w:tmpl w:val="B204EB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349B4"/>
    <w:multiLevelType w:val="hybridMultilevel"/>
    <w:tmpl w:val="8BB2C34E"/>
    <w:lvl w:ilvl="0" w:tplc="34A4E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E4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EEA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B23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B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EE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85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EC0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65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8D5542"/>
    <w:multiLevelType w:val="hybridMultilevel"/>
    <w:tmpl w:val="D80A9C0E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4040"/>
    <w:multiLevelType w:val="hybridMultilevel"/>
    <w:tmpl w:val="573A9D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D7DC6"/>
    <w:multiLevelType w:val="hybridMultilevel"/>
    <w:tmpl w:val="BE7E8436"/>
    <w:lvl w:ilvl="0" w:tplc="AC942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06B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8C7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9ED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0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7A3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AA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1AA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CAC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C46F6"/>
    <w:multiLevelType w:val="hybridMultilevel"/>
    <w:tmpl w:val="122EE508"/>
    <w:lvl w:ilvl="0" w:tplc="E578D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023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C0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48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2E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66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A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785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7C2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0C75AEB"/>
    <w:multiLevelType w:val="hybridMultilevel"/>
    <w:tmpl w:val="5CD6EC2A"/>
    <w:lvl w:ilvl="0" w:tplc="972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581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45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C6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09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B81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6E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CF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029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697422B"/>
    <w:multiLevelType w:val="hybridMultilevel"/>
    <w:tmpl w:val="50EE3466"/>
    <w:lvl w:ilvl="0" w:tplc="AFF84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202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89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0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263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46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44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A7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28C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95777031">
    <w:abstractNumId w:val="4"/>
  </w:num>
  <w:num w:numId="2" w16cid:durableId="1452629131">
    <w:abstractNumId w:val="3"/>
  </w:num>
  <w:num w:numId="3" w16cid:durableId="486172431">
    <w:abstractNumId w:val="1"/>
  </w:num>
  <w:num w:numId="4" w16cid:durableId="540048825">
    <w:abstractNumId w:val="0"/>
  </w:num>
  <w:num w:numId="5" w16cid:durableId="1624266395">
    <w:abstractNumId w:val="2"/>
  </w:num>
  <w:num w:numId="6" w16cid:durableId="1217938510">
    <w:abstractNumId w:val="10"/>
  </w:num>
  <w:num w:numId="7" w16cid:durableId="2029330549">
    <w:abstractNumId w:val="9"/>
  </w:num>
  <w:num w:numId="8" w16cid:durableId="1345476548">
    <w:abstractNumId w:val="11"/>
  </w:num>
  <w:num w:numId="9" w16cid:durableId="8719870">
    <w:abstractNumId w:val="6"/>
  </w:num>
  <w:num w:numId="10" w16cid:durableId="1642925198">
    <w:abstractNumId w:val="8"/>
  </w:num>
  <w:num w:numId="11" w16cid:durableId="485711673">
    <w:abstractNumId w:val="5"/>
  </w:num>
  <w:num w:numId="12" w16cid:durableId="163059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F"/>
    <w:rsid w:val="00083CC3"/>
    <w:rsid w:val="000B3718"/>
    <w:rsid w:val="00A236ED"/>
    <w:rsid w:val="00BB45DD"/>
    <w:rsid w:val="00D06F68"/>
    <w:rsid w:val="00D323BF"/>
    <w:rsid w:val="00E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CCE3"/>
  <w15:chartTrackingRefBased/>
  <w15:docId w15:val="{1AD74E8A-646A-4E3E-9585-00B81AD6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2022-12-08T04:34:00Z</dcterms:created>
  <dcterms:modified xsi:type="dcterms:W3CDTF">2022-12-08T05:23:00Z</dcterms:modified>
</cp:coreProperties>
</file>