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8B5465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– </w:t>
      </w:r>
      <w:r>
        <w:rPr>
          <w:rFonts w:ascii="Times New Roman" w:hAnsi="Times New Roman" w:cs="Times New Roman"/>
          <w:sz w:val="24"/>
          <w:szCs w:val="24"/>
        </w:rPr>
        <w:t>Art and Recreation (p.556) – 720</w:t>
      </w:r>
    </w:p>
    <w:p w:rsidR="008B5465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– </w:t>
      </w:r>
      <w:proofErr w:type="gramStart"/>
      <w:r>
        <w:rPr>
          <w:rFonts w:ascii="Times New Roman" w:hAnsi="Times New Roman" w:cs="Times New Roman"/>
          <w:sz w:val="24"/>
          <w:szCs w:val="24"/>
        </w:rPr>
        <w:t>720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Exterior Painting (building) (p.578)</w:t>
      </w:r>
    </w:p>
    <w:p w:rsidR="008B5465" w:rsidRPr="008B5465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Exterior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Painting (building) : 720</w:t>
      </w:r>
    </w:p>
    <w:p w:rsidR="008B5465" w:rsidRDefault="00895C0E" w:rsidP="008B54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Or,</w:t>
      </w:r>
    </w:p>
    <w:p w:rsidR="00895C0E" w:rsidRDefault="00895C0E" w:rsidP="008B54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Index – Exterior Painting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Buldings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(p.284) – 698.12</w:t>
      </w:r>
    </w:p>
    <w:p w:rsidR="00895C0E" w:rsidRDefault="00895C0E" w:rsidP="008B54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Schedule –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698 </w:t>
      </w:r>
      <w:r>
        <w:rPr>
          <w:rFonts w:ascii="Times New Roman" w:hAnsi="Times New Roman" w:cs="Times New Roman"/>
          <w:sz w:val="24"/>
          <w:szCs w:val="24"/>
        </w:rPr>
        <w:tab/>
        <w:t xml:space="preserve">: Detail </w:t>
      </w:r>
      <w:proofErr w:type="gramStart"/>
      <w:r>
        <w:rPr>
          <w:rFonts w:ascii="Times New Roman" w:hAnsi="Times New Roman" w:cs="Times New Roman"/>
          <w:sz w:val="24"/>
          <w:szCs w:val="24"/>
        </w:rPr>
        <w:t>Finishing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(p.553)</w:t>
      </w:r>
    </w:p>
    <w:p w:rsidR="00895C0E" w:rsidRDefault="00895C0E" w:rsidP="008B54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698.1</w:t>
      </w:r>
      <w:r>
        <w:rPr>
          <w:rFonts w:ascii="Times New Roman" w:hAnsi="Times New Roman" w:cs="Times New Roman"/>
          <w:sz w:val="24"/>
          <w:szCs w:val="24"/>
        </w:rPr>
        <w:tab/>
        <w:t>: Painting (p.533)</w:t>
      </w:r>
    </w:p>
    <w:p w:rsidR="00895C0E" w:rsidRDefault="00895C0E" w:rsidP="008B54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698.12</w:t>
      </w:r>
      <w:r>
        <w:rPr>
          <w:rFonts w:ascii="Times New Roman" w:hAnsi="Times New Roman" w:cs="Times New Roman"/>
          <w:sz w:val="24"/>
          <w:szCs w:val="24"/>
        </w:rPr>
        <w:tab/>
        <w:t>: Exteriors (p.533)</w:t>
      </w:r>
    </w:p>
    <w:p w:rsidR="00895C0E" w:rsidRDefault="00895C0E" w:rsidP="008B54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Exterior </w:t>
      </w:r>
      <w:proofErr w:type="gramStart"/>
      <w:r>
        <w:rPr>
          <w:rFonts w:ascii="Times New Roman" w:hAnsi="Times New Roman" w:cs="Times New Roman"/>
          <w:sz w:val="24"/>
          <w:szCs w:val="24"/>
        </w:rPr>
        <w:t>Painting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698.12</w:t>
      </w:r>
    </w:p>
    <w:p w:rsidR="00895C0E" w:rsidRPr="00895C0E" w:rsidRDefault="00895C0E" w:rsidP="008B54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</w:p>
    <w:p w:rsidR="008B5465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–</w:t>
      </w:r>
      <w:r w:rsidR="00EC76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76C7">
        <w:rPr>
          <w:rFonts w:ascii="Times New Roman" w:hAnsi="Times New Roman" w:cs="Times New Roman"/>
          <w:sz w:val="24"/>
          <w:szCs w:val="24"/>
        </w:rPr>
        <w:t xml:space="preserve"> Family</w:t>
      </w:r>
      <w:proofErr w:type="gramEnd"/>
      <w:r w:rsidR="00EC76C7">
        <w:rPr>
          <w:rFonts w:ascii="Times New Roman" w:hAnsi="Times New Roman" w:cs="Times New Roman"/>
          <w:sz w:val="24"/>
          <w:szCs w:val="24"/>
        </w:rPr>
        <w:t xml:space="preserve"> Planning (p.288) – 363.96</w:t>
      </w:r>
    </w:p>
    <w:p w:rsidR="00EC76C7" w:rsidRPr="00EC76C7" w:rsidRDefault="00EC76C7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363.96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Birth control (p.741)</w:t>
      </w:r>
    </w:p>
    <w:p w:rsidR="008B5465" w:rsidRPr="00EC76C7" w:rsidRDefault="00EC76C7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Class here remedial measure for over population;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interdisciplainary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wrokas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birth control, on </w:t>
      </w:r>
      <w:r>
        <w:rPr>
          <w:rFonts w:ascii="Times New Roman" w:hAnsi="Times New Roman" w:cs="Times New Roman"/>
          <w:b/>
          <w:sz w:val="24"/>
          <w:szCs w:val="24"/>
        </w:rPr>
        <w:t xml:space="preserve">family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palnning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proofErr w:type="gramEnd"/>
    </w:p>
    <w:p w:rsidR="008B5465" w:rsidRPr="00EC76C7" w:rsidRDefault="00EC76C7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363.96 </w:t>
      </w:r>
    </w:p>
    <w:p w:rsidR="008B5465" w:rsidRDefault="008B5465" w:rsidP="008B546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:rsidR="008B5465" w:rsidRPr="00EC76C7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– </w:t>
      </w:r>
      <w:r w:rsidR="00EC76C7"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 w:rsidR="00EC76C7">
        <w:rPr>
          <w:rFonts w:ascii="Times New Roman" w:hAnsi="Times New Roman" w:cs="Times New Roman"/>
          <w:sz w:val="24"/>
          <w:szCs w:val="24"/>
        </w:rPr>
        <w:t>Realations</w:t>
      </w:r>
      <w:proofErr w:type="spellEnd"/>
      <w:r w:rsidR="00EC76C7">
        <w:rPr>
          <w:rFonts w:ascii="Times New Roman" w:hAnsi="Times New Roman" w:cs="Times New Roman"/>
          <w:sz w:val="24"/>
          <w:szCs w:val="24"/>
        </w:rPr>
        <w:t xml:space="preserve"> (p.410) -- 327</w:t>
      </w:r>
    </w:p>
    <w:p w:rsidR="008B5465" w:rsidRPr="00EC76C7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 –</w:t>
      </w:r>
      <w:proofErr w:type="gramStart"/>
      <w:r w:rsidR="00EC76C7">
        <w:rPr>
          <w:rFonts w:ascii="Times New Roman" w:hAnsi="Times New Roman" w:cs="Times New Roman"/>
          <w:sz w:val="24"/>
          <w:szCs w:val="24"/>
        </w:rPr>
        <w:t>327 :</w:t>
      </w:r>
      <w:proofErr w:type="gramEnd"/>
      <w:r w:rsidR="00EC76C7">
        <w:rPr>
          <w:rFonts w:ascii="Times New Roman" w:hAnsi="Times New Roman" w:cs="Times New Roman"/>
          <w:sz w:val="24"/>
          <w:szCs w:val="24"/>
        </w:rPr>
        <w:t xml:space="preserve"> International </w:t>
      </w:r>
      <w:proofErr w:type="spellStart"/>
      <w:r w:rsidR="00EC76C7">
        <w:rPr>
          <w:rFonts w:ascii="Times New Roman" w:hAnsi="Times New Roman" w:cs="Times New Roman"/>
          <w:sz w:val="24"/>
          <w:szCs w:val="24"/>
        </w:rPr>
        <w:t>Realitions</w:t>
      </w:r>
      <w:proofErr w:type="spellEnd"/>
      <w:r w:rsidR="00EC76C7">
        <w:rPr>
          <w:rFonts w:ascii="Times New Roman" w:hAnsi="Times New Roman" w:cs="Times New Roman"/>
          <w:sz w:val="24"/>
          <w:szCs w:val="24"/>
        </w:rPr>
        <w:t xml:space="preserve"> (p.389)</w:t>
      </w:r>
    </w:p>
    <w:p w:rsidR="008B5465" w:rsidRPr="00EC76C7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C76C7">
        <w:rPr>
          <w:rFonts w:ascii="Times New Roman" w:hAnsi="Times New Roman" w:cs="Times New Roman"/>
          <w:sz w:val="24"/>
          <w:szCs w:val="24"/>
        </w:rPr>
        <w:t>Internatioanal</w:t>
      </w:r>
      <w:proofErr w:type="spellEnd"/>
      <w:r w:rsidR="00EC76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76C7">
        <w:rPr>
          <w:rFonts w:ascii="Times New Roman" w:hAnsi="Times New Roman" w:cs="Times New Roman"/>
          <w:sz w:val="24"/>
          <w:szCs w:val="24"/>
        </w:rPr>
        <w:t>Relation :</w:t>
      </w:r>
      <w:proofErr w:type="gramEnd"/>
      <w:r w:rsidR="00EC76C7">
        <w:rPr>
          <w:rFonts w:ascii="Times New Roman" w:hAnsi="Times New Roman" w:cs="Times New Roman"/>
          <w:sz w:val="24"/>
          <w:szCs w:val="24"/>
        </w:rPr>
        <w:t xml:space="preserve"> 3327</w:t>
      </w:r>
    </w:p>
    <w:p w:rsidR="008B5465" w:rsidRDefault="008B5465" w:rsidP="008B546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</w:p>
    <w:p w:rsidR="008B5465" w:rsidRPr="008B5465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(p.392) – 650</w:t>
      </w:r>
    </w:p>
    <w:p w:rsidR="008B5465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– </w:t>
      </w:r>
      <w:proofErr w:type="gramStart"/>
      <w:r>
        <w:rPr>
          <w:rFonts w:ascii="Times New Roman" w:hAnsi="Times New Roman" w:cs="Times New Roman"/>
          <w:sz w:val="24"/>
          <w:szCs w:val="24"/>
        </w:rPr>
        <w:t>650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(p.404)</w:t>
      </w:r>
    </w:p>
    <w:p w:rsidR="008B5465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Financial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650</w:t>
      </w:r>
    </w:p>
    <w:p w:rsidR="00EC76C7" w:rsidRDefault="00EC76C7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Or, </w:t>
      </w:r>
    </w:p>
    <w:p w:rsidR="00EC76C7" w:rsidRDefault="00EC76C7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– </w:t>
      </w:r>
      <w:r>
        <w:rPr>
          <w:rFonts w:ascii="Times New Roman" w:hAnsi="Times New Roman" w:cs="Times New Roman"/>
          <w:sz w:val="24"/>
          <w:szCs w:val="24"/>
        </w:rPr>
        <w:t>Financial Management (p.298) – 658.15</w:t>
      </w:r>
    </w:p>
    <w:p w:rsidR="00EC76C7" w:rsidRDefault="00EC76C7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658.15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Financial Management (p.410)</w:t>
      </w:r>
    </w:p>
    <w:p w:rsidR="00EC76C7" w:rsidRPr="00EC76C7" w:rsidRDefault="00EC76C7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Management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658.15</w:t>
      </w:r>
    </w:p>
    <w:p w:rsidR="008B5465" w:rsidRPr="008B5465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B5465" w:rsidRPr="00EC76C7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 –</w:t>
      </w:r>
      <w:r w:rsidR="00EC76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76C7">
        <w:rPr>
          <w:rFonts w:ascii="Times New Roman" w:hAnsi="Times New Roman" w:cs="Times New Roman"/>
          <w:sz w:val="24"/>
          <w:szCs w:val="24"/>
        </w:rPr>
        <w:t>Chewing Gum (p.143) – 664.6</w:t>
      </w:r>
    </w:p>
    <w:p w:rsidR="008B5465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 –</w:t>
      </w:r>
      <w:r w:rsidR="00EC76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C76C7">
        <w:rPr>
          <w:rFonts w:ascii="Times New Roman" w:hAnsi="Times New Roman" w:cs="Times New Roman"/>
          <w:sz w:val="24"/>
          <w:szCs w:val="24"/>
        </w:rPr>
        <w:t>664.6 :</w:t>
      </w:r>
      <w:proofErr w:type="gramEnd"/>
      <w:r w:rsidR="00EC76C7">
        <w:rPr>
          <w:rFonts w:ascii="Times New Roman" w:hAnsi="Times New Roman" w:cs="Times New Roman"/>
          <w:sz w:val="24"/>
          <w:szCs w:val="24"/>
        </w:rPr>
        <w:t xml:space="preserve"> Special –purpose food and aids(p.456)</w:t>
      </w:r>
    </w:p>
    <w:p w:rsidR="00EC76C7" w:rsidRPr="00EC76C7" w:rsidRDefault="00EC76C7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…Including </w:t>
      </w:r>
      <w:r>
        <w:rPr>
          <w:rFonts w:ascii="Times New Roman" w:hAnsi="Times New Roman" w:cs="Times New Roman"/>
          <w:b/>
          <w:sz w:val="24"/>
          <w:szCs w:val="24"/>
        </w:rPr>
        <w:t xml:space="preserve">chewing gum, </w:t>
      </w:r>
      <w:r>
        <w:rPr>
          <w:rFonts w:ascii="Times New Roman" w:hAnsi="Times New Roman" w:cs="Times New Roman"/>
          <w:sz w:val="24"/>
          <w:szCs w:val="24"/>
        </w:rPr>
        <w:t>snack food</w:t>
      </w:r>
    </w:p>
    <w:p w:rsidR="004F7FDC" w:rsidRPr="00EC76C7" w:rsidRDefault="008B5465" w:rsidP="008B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 w:rsidR="00EC76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76C7">
        <w:rPr>
          <w:rFonts w:ascii="Times New Roman" w:hAnsi="Times New Roman" w:cs="Times New Roman"/>
          <w:sz w:val="24"/>
          <w:szCs w:val="24"/>
        </w:rPr>
        <w:t>Permen</w:t>
      </w:r>
      <w:proofErr w:type="spellEnd"/>
      <w:r w:rsidR="00EC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6C7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="00EC76C7">
        <w:rPr>
          <w:rFonts w:ascii="Times New Roman" w:hAnsi="Times New Roman" w:cs="Times New Roman"/>
          <w:sz w:val="24"/>
          <w:szCs w:val="24"/>
        </w:rPr>
        <w:t xml:space="preserve"> : 664.6</w:t>
      </w:r>
      <w:bookmarkStart w:id="0" w:name="_GoBack"/>
      <w:bookmarkEnd w:id="0"/>
    </w:p>
    <w:p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>
      <w:pPr>
        <w:rPr>
          <w:sz w:val="24"/>
          <w:szCs w:val="24"/>
        </w:rPr>
      </w:pPr>
    </w:p>
    <w:p w:rsidR="004F7FDC" w:rsidRPr="008E1329" w:rsidRDefault="004F7FDC">
      <w:pPr>
        <w:rPr>
          <w:sz w:val="24"/>
          <w:szCs w:val="24"/>
        </w:rPr>
      </w:pPr>
    </w:p>
    <w:sectPr w:rsidR="004F7FDC" w:rsidRPr="008E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29"/>
    <w:rsid w:val="002A1D80"/>
    <w:rsid w:val="004F7FDC"/>
    <w:rsid w:val="00721A5E"/>
    <w:rsid w:val="00895C0E"/>
    <w:rsid w:val="008B5465"/>
    <w:rsid w:val="008E1329"/>
    <w:rsid w:val="00E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6D1C2-C9BF-429C-A633-23C5FBFA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4</cp:revision>
  <dcterms:created xsi:type="dcterms:W3CDTF">2020-09-24T02:06:00Z</dcterms:created>
  <dcterms:modified xsi:type="dcterms:W3CDTF">2020-09-28T16:25:00Z</dcterms:modified>
</cp:coreProperties>
</file>