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FE" w:rsidRDefault="002D61FE" w:rsidP="002D61FE">
      <w:pPr>
        <w:jc w:val="right"/>
      </w:pPr>
      <w:r>
        <w:rPr>
          <w:noProof/>
          <w:lang w:eastAsia="fr-FR"/>
        </w:rPr>
        <w:drawing>
          <wp:inline distT="0" distB="0" distL="0" distR="0" wp14:anchorId="2BA9FA82" wp14:editId="6D2DFE1D">
            <wp:extent cx="2762250" cy="1157231"/>
            <wp:effectExtent l="0" t="0" r="0" b="5080"/>
            <wp:docPr id="3" name="Image 3" descr="Le nouveau logo « Sorbonne Université » mise sur son hérit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nouveau logo « Sorbonne Université » mise sur son héritage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5786" cy="1167091"/>
                    </a:xfrm>
                    <a:prstGeom prst="rect">
                      <a:avLst/>
                    </a:prstGeom>
                    <a:noFill/>
                    <a:ln>
                      <a:noFill/>
                    </a:ln>
                  </pic:spPr>
                </pic:pic>
              </a:graphicData>
            </a:graphic>
          </wp:inline>
        </w:drawing>
      </w:r>
      <w:r>
        <w:rPr>
          <w:noProof/>
          <w:lang w:eastAsia="fr-FR"/>
        </w:rPr>
        <mc:AlternateContent>
          <mc:Choice Requires="wps">
            <w:drawing>
              <wp:anchor distT="0" distB="0" distL="114300" distR="114300" simplePos="0" relativeHeight="251659264" behindDoc="0" locked="0" layoutInCell="1" allowOverlap="1" wp14:anchorId="39E59B0B" wp14:editId="3879BC54">
                <wp:simplePos x="0" y="0"/>
                <wp:positionH relativeFrom="column">
                  <wp:posOffset>812165</wp:posOffset>
                </wp:positionH>
                <wp:positionV relativeFrom="paragraph">
                  <wp:posOffset>2926715</wp:posOffset>
                </wp:positionV>
                <wp:extent cx="4810125" cy="1857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4810125" cy="1857375"/>
                        </a:xfrm>
                        <a:prstGeom prst="rect">
                          <a:avLst/>
                        </a:prstGeom>
                        <a:noFill/>
                        <a:ln>
                          <a:noFill/>
                        </a:ln>
                      </wps:spPr>
                      <wps:txb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59B0B" id="_x0000_t202" coordsize="21600,21600" o:spt="202" path="m,l,21600r21600,l21600,xe">
                <v:stroke joinstyle="miter"/>
                <v:path gradientshapeok="t" o:connecttype="rect"/>
              </v:shapetype>
              <v:shape id="Zone de texte 1" o:spid="_x0000_s1026" type="#_x0000_t202" style="position:absolute;left:0;text-align:left;margin-left:63.95pt;margin-top:230.45pt;width:378.7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" filled="f" stroked="f">
                <v:textbo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v:textbox>
              </v:shape>
            </w:pict>
          </mc:Fallback>
        </mc:AlternateContent>
      </w:r>
    </w:p>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371B36" w:rsidRDefault="002D61FE" w:rsidP="002D61FE">
      <w:pPr>
        <w:tabs>
          <w:tab w:val="left" w:pos="2760"/>
        </w:tabs>
      </w:pPr>
      <w:r>
        <w:rPr>
          <w:noProof/>
          <w:lang w:eastAsia="fr-FR"/>
        </w:rPr>
        <mc:AlternateContent>
          <mc:Choice Requires="wps">
            <w:drawing>
              <wp:anchor distT="0" distB="0" distL="114300" distR="114300" simplePos="0" relativeHeight="251660288" behindDoc="0" locked="0" layoutInCell="1" allowOverlap="1" wp14:anchorId="7DB05806" wp14:editId="712DE5DF">
                <wp:simplePos x="0" y="0"/>
                <wp:positionH relativeFrom="column">
                  <wp:posOffset>241300</wp:posOffset>
                </wp:positionH>
                <wp:positionV relativeFrom="paragraph">
                  <wp:posOffset>4698365</wp:posOffset>
                </wp:positionV>
                <wp:extent cx="2228850" cy="17240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228850" cy="1724025"/>
                        </a:xfrm>
                        <a:prstGeom prst="rect">
                          <a:avLst/>
                        </a:prstGeom>
                        <a:solidFill>
                          <a:schemeClr val="lt1"/>
                        </a:solidFill>
                        <a:ln w="6350">
                          <a:solidFill>
                            <a:prstClr val="black"/>
                          </a:solidFill>
                        </a:ln>
                      </wps:spPr>
                      <wps:txb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05806" id="Zone de texte 2" o:spid="_x0000_s1027" type="#_x0000_t202" style="position:absolute;margin-left:19pt;margin-top:369.95pt;width:175.5pt;height:13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" fillcolor="white [3201]" strokeweight=".5pt">
                <v:textbo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v:textbox>
              </v:shape>
            </w:pict>
          </mc:Fallback>
        </mc:AlternateContent>
      </w:r>
      <w:r>
        <w:tab/>
      </w:r>
    </w:p>
    <w:p w:rsidR="002D61FE" w:rsidRDefault="002D61FE" w:rsidP="002D61FE">
      <w:pPr>
        <w:tabs>
          <w:tab w:val="left" w:pos="2760"/>
        </w:tabs>
      </w:pPr>
    </w:p>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2D61FE" w:rsidRDefault="002D61FE" w:rsidP="002D61FE">
      <w:pPr>
        <w:tabs>
          <w:tab w:val="left" w:pos="7320"/>
        </w:tabs>
      </w:pPr>
      <w:r>
        <w:tab/>
      </w: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6B7E43" w:rsidRDefault="006B7E43" w:rsidP="006B7E43">
      <w:pPr>
        <w:tabs>
          <w:tab w:val="left" w:pos="7320"/>
        </w:tabs>
        <w:rPr>
          <w:sz w:val="26"/>
          <w:szCs w:val="26"/>
        </w:rPr>
      </w:pPr>
      <w:r>
        <w:rPr>
          <w:sz w:val="26"/>
          <w:szCs w:val="26"/>
        </w:rPr>
        <w:lastRenderedPageBreak/>
        <w:t xml:space="preserve">Ce projet a été fait en utilisant l’aide mis en ligne pour coder sur </w:t>
      </w:r>
      <w:proofErr w:type="spellStart"/>
      <w:r>
        <w:rPr>
          <w:sz w:val="26"/>
          <w:szCs w:val="26"/>
        </w:rPr>
        <w:t>windows</w:t>
      </w:r>
      <w:proofErr w:type="spellEnd"/>
      <w:r>
        <w:rPr>
          <w:sz w:val="26"/>
          <w:szCs w:val="26"/>
        </w:rPr>
        <w:t xml:space="preserve">, plus précisément, nous avons utilisé </w:t>
      </w:r>
      <w:proofErr w:type="spellStart"/>
      <w:r>
        <w:rPr>
          <w:sz w:val="26"/>
          <w:szCs w:val="26"/>
        </w:rPr>
        <w:t>Mingw</w:t>
      </w:r>
      <w:proofErr w:type="spellEnd"/>
      <w:r>
        <w:rPr>
          <w:sz w:val="26"/>
          <w:szCs w:val="26"/>
        </w:rPr>
        <w:t xml:space="preserve"> et installer la bibliothèque SDL grâce aux nombreux tutoriels. Plusieurs tests ont été effectué en fonction de la dimension et de la difficulté du jeu pour permettre de calculer le temps d’exécution de chaque fonction et ainsi comparer leur rapidité. Ils sont d’abord </w:t>
      </w:r>
      <w:proofErr w:type="gramStart"/>
      <w:r>
        <w:rPr>
          <w:sz w:val="26"/>
          <w:szCs w:val="26"/>
        </w:rPr>
        <w:t>testé</w:t>
      </w:r>
      <w:proofErr w:type="gramEnd"/>
      <w:r>
        <w:rPr>
          <w:sz w:val="26"/>
          <w:szCs w:val="26"/>
        </w:rPr>
        <w:t xml:space="preserve"> avec le main du fichier Flood-It_Partie1 et puis testé sur leur temps d’exécution avec le fichier </w:t>
      </w:r>
      <w:proofErr w:type="spellStart"/>
      <w:r>
        <w:rPr>
          <w:sz w:val="26"/>
          <w:szCs w:val="26"/>
        </w:rPr>
        <w:t>temps.c</w:t>
      </w:r>
      <w:proofErr w:type="spellEnd"/>
      <w:r>
        <w:rPr>
          <w:sz w:val="26"/>
          <w:szCs w:val="26"/>
        </w:rPr>
        <w:t>.</w:t>
      </w:r>
    </w:p>
    <w:p w:rsidR="006B7E43" w:rsidRPr="006B7E43" w:rsidRDefault="006B7E43" w:rsidP="006B7E43">
      <w:pPr>
        <w:tabs>
          <w:tab w:val="left" w:pos="7320"/>
        </w:tabs>
        <w:rPr>
          <w:sz w:val="26"/>
          <w:szCs w:val="26"/>
        </w:rPr>
      </w:pPr>
    </w:p>
    <w:p w:rsidR="002D61FE" w:rsidRDefault="006B7E43" w:rsidP="006B7E43">
      <w:pPr>
        <w:tabs>
          <w:tab w:val="left" w:pos="7320"/>
        </w:tabs>
        <w:jc w:val="center"/>
        <w:rPr>
          <w:color w:val="FF0000"/>
          <w:sz w:val="60"/>
          <w:szCs w:val="60"/>
          <w:u w:val="single"/>
        </w:rPr>
      </w:pPr>
      <w:r>
        <w:rPr>
          <w:color w:val="FF0000"/>
          <w:sz w:val="60"/>
          <w:szCs w:val="60"/>
          <w:u w:val="single"/>
        </w:rPr>
        <w:t>Partie A</w:t>
      </w:r>
    </w:p>
    <w:p w:rsidR="006B7E43" w:rsidRDefault="006B7E43" w:rsidP="006B7E43">
      <w:pPr>
        <w:rPr>
          <w:sz w:val="26"/>
          <w:szCs w:val="26"/>
          <w:u w:val="single"/>
        </w:rPr>
      </w:pPr>
      <w:r>
        <w:rPr>
          <w:sz w:val="26"/>
          <w:szCs w:val="26"/>
          <w:u w:val="single"/>
        </w:rPr>
        <w:t>Exo 1</w:t>
      </w:r>
    </w:p>
    <w:p w:rsidR="006B7E43" w:rsidRDefault="006B7E43" w:rsidP="006B7E43">
      <w:pPr>
        <w:rPr>
          <w:sz w:val="26"/>
          <w:szCs w:val="26"/>
        </w:rPr>
      </w:pPr>
      <w:r>
        <w:rPr>
          <w:sz w:val="26"/>
          <w:szCs w:val="26"/>
        </w:rPr>
        <w:t>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plus de tests seront nécessaire pour trouver la bonne couleur, le temps d’exécution sera lent.</w:t>
      </w:r>
    </w:p>
    <w:p w:rsidR="006B7E43" w:rsidRDefault="006B7E43" w:rsidP="006B7E43">
      <w:pPr>
        <w:rPr>
          <w:sz w:val="26"/>
          <w:szCs w:val="26"/>
          <w:u w:val="single"/>
        </w:rPr>
      </w:pPr>
      <w:r>
        <w:rPr>
          <w:sz w:val="26"/>
          <w:szCs w:val="26"/>
          <w:u w:val="single"/>
        </w:rPr>
        <w:t>Exo 2</w:t>
      </w:r>
    </w:p>
    <w:p w:rsidR="006B7E43" w:rsidRDefault="006B7E43" w:rsidP="006B7E43">
      <w:pPr>
        <w:rPr>
          <w:sz w:val="26"/>
          <w:szCs w:val="26"/>
        </w:rPr>
      </w:pPr>
      <w:r>
        <w:rPr>
          <w:sz w:val="26"/>
          <w:szCs w:val="26"/>
        </w:rPr>
        <w:t xml:space="preserve">2.2- Afin que l’utilisateur puisse choisir entre la version récursive et la version impérative, on a mis un </w:t>
      </w:r>
      <w:proofErr w:type="spellStart"/>
      <w:r>
        <w:rPr>
          <w:sz w:val="26"/>
          <w:szCs w:val="26"/>
        </w:rPr>
        <w:t>scanf</w:t>
      </w:r>
      <w:proofErr w:type="spellEnd"/>
      <w:r>
        <w:rPr>
          <w:sz w:val="26"/>
          <w:szCs w:val="26"/>
        </w:rPr>
        <w:t xml:space="preserve"> dans le </w:t>
      </w:r>
      <w:proofErr w:type="spellStart"/>
      <w:r>
        <w:rPr>
          <w:sz w:val="26"/>
          <w:szCs w:val="26"/>
        </w:rPr>
        <w:t>int</w:t>
      </w:r>
      <w:proofErr w:type="spellEnd"/>
      <w:r>
        <w:rPr>
          <w:sz w:val="26"/>
          <w:szCs w:val="26"/>
        </w:rPr>
        <w:t xml:space="preserve"> main, pour que l’utilisateur puisse choisir la fonction. Effectuant de nombreux jeux de test, on trouve que la fonction impérative est plus rapide que la fonction récursive.</w:t>
      </w:r>
    </w:p>
    <w:p w:rsidR="006B7E43" w:rsidRDefault="006B7E43" w:rsidP="006B7E43">
      <w:pPr>
        <w:rPr>
          <w:sz w:val="26"/>
          <w:szCs w:val="26"/>
          <w:u w:val="single"/>
        </w:rPr>
      </w:pPr>
      <w:r>
        <w:rPr>
          <w:sz w:val="26"/>
          <w:szCs w:val="26"/>
          <w:u w:val="single"/>
        </w:rPr>
        <w:t>Exo 3</w:t>
      </w:r>
    </w:p>
    <w:p w:rsidR="006B7E43" w:rsidRDefault="006B7E43" w:rsidP="006B7E43">
      <w:pPr>
        <w:rPr>
          <w:sz w:val="26"/>
          <w:szCs w:val="26"/>
        </w:rPr>
      </w:pPr>
      <w:r>
        <w:rPr>
          <w:sz w:val="26"/>
          <w:szCs w:val="26"/>
        </w:rPr>
        <w:t xml:space="preserve">3.4- Après plusieurs jeux de tests, on trouve que la version acyclique est plus rapide que la version impérative. En effet, dans les fonctions précédentes la recherche d’une case dans une zone avait une complexité de O(n). Dans cette version acyclique, la recherche se fait en </w:t>
      </w:r>
      <w:proofErr w:type="gramStart"/>
      <w:r>
        <w:rPr>
          <w:sz w:val="26"/>
          <w:szCs w:val="26"/>
        </w:rPr>
        <w:t>O(</w:t>
      </w:r>
      <w:proofErr w:type="gramEnd"/>
      <w:r>
        <w:rPr>
          <w:sz w:val="26"/>
          <w:szCs w:val="26"/>
        </w:rPr>
        <w:t>1).</w:t>
      </w:r>
    </w:p>
    <w:p w:rsidR="006B7E43" w:rsidRDefault="006B7E43" w:rsidP="006B7E43">
      <w:pPr>
        <w:rPr>
          <w:sz w:val="26"/>
          <w:szCs w:val="26"/>
        </w:rPr>
      </w:pPr>
      <w:r>
        <w:rPr>
          <w:sz w:val="26"/>
          <w:szCs w:val="26"/>
        </w:rPr>
        <w:t xml:space="preserve">3.5- En comparant les courbes obtenues des différents jeux de test, on peut constater </w:t>
      </w:r>
      <w:proofErr w:type="gramStart"/>
      <w:r>
        <w:rPr>
          <w:sz w:val="26"/>
          <w:szCs w:val="26"/>
        </w:rPr>
        <w:t>que en</w:t>
      </w:r>
      <w:proofErr w:type="gramEnd"/>
      <w:r>
        <w:rPr>
          <w:sz w:val="26"/>
          <w:szCs w:val="26"/>
        </w:rPr>
        <w:t xml:space="preserve"> fonction de la taille et de la difficulté, la version acyclique est la plus rapide par rapport à la version impérative, qui elle-même plus rapide que la version récursive.</w:t>
      </w: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329E5" w:rsidRDefault="006B7E43" w:rsidP="006329E5">
      <w:pPr>
        <w:tabs>
          <w:tab w:val="left" w:pos="7320"/>
        </w:tabs>
        <w:jc w:val="center"/>
        <w:rPr>
          <w:color w:val="FF0000"/>
          <w:sz w:val="60"/>
          <w:szCs w:val="60"/>
          <w:u w:val="single"/>
        </w:rPr>
      </w:pPr>
      <w:r>
        <w:rPr>
          <w:color w:val="FF0000"/>
          <w:sz w:val="60"/>
          <w:szCs w:val="60"/>
          <w:u w:val="single"/>
        </w:rPr>
        <w:t>Partie B</w:t>
      </w:r>
    </w:p>
    <w:p w:rsidR="006329E5" w:rsidRDefault="006329E5" w:rsidP="00F35D35">
      <w:pPr>
        <w:tabs>
          <w:tab w:val="left" w:pos="7320"/>
        </w:tabs>
        <w:rPr>
          <w:sz w:val="26"/>
          <w:szCs w:val="26"/>
        </w:rPr>
      </w:pPr>
    </w:p>
    <w:p w:rsidR="00F35D35" w:rsidRPr="00F35D35" w:rsidRDefault="00F35D35" w:rsidP="00F35D35">
      <w:pPr>
        <w:tabs>
          <w:tab w:val="left" w:pos="7320"/>
        </w:tabs>
        <w:rPr>
          <w:sz w:val="26"/>
          <w:szCs w:val="26"/>
        </w:rPr>
      </w:pPr>
      <w:r>
        <w:rPr>
          <w:sz w:val="26"/>
          <w:szCs w:val="26"/>
        </w:rPr>
        <w:t xml:space="preserve">4- </w:t>
      </w:r>
      <w:r w:rsidR="00522826">
        <w:rPr>
          <w:sz w:val="26"/>
          <w:szCs w:val="26"/>
        </w:rPr>
        <w:t xml:space="preserve">La fonction </w:t>
      </w:r>
      <w:proofErr w:type="spellStart"/>
      <w:r w:rsidR="00522826">
        <w:rPr>
          <w:sz w:val="26"/>
          <w:szCs w:val="26"/>
        </w:rPr>
        <w:t>créer_graphe_zone</w:t>
      </w:r>
      <w:proofErr w:type="spellEnd"/>
      <w:r w:rsidR="00522826">
        <w:rPr>
          <w:sz w:val="26"/>
          <w:szCs w:val="26"/>
        </w:rPr>
        <w:t xml:space="preserve"> permet de créer le graphe tout entier. Pour créer le </w:t>
      </w:r>
      <w:proofErr w:type="spellStart"/>
      <w:r w:rsidR="00522826">
        <w:rPr>
          <w:sz w:val="26"/>
          <w:szCs w:val="26"/>
        </w:rPr>
        <w:t>graphe</w:t>
      </w:r>
      <w:proofErr w:type="spellEnd"/>
      <w:r w:rsidR="00522826">
        <w:rPr>
          <w:sz w:val="26"/>
          <w:szCs w:val="26"/>
        </w:rPr>
        <w:t xml:space="preserve">, on doit initialiser un sommet vide et déterminer la zone de même couleur correspondante. Pour cela, on va parcourir toutes les cases et si on trouve que </w:t>
      </w:r>
      <w:proofErr w:type="gramStart"/>
      <w:r w:rsidR="00522826">
        <w:rPr>
          <w:sz w:val="26"/>
          <w:szCs w:val="26"/>
        </w:rPr>
        <w:t>la case mat</w:t>
      </w:r>
      <w:proofErr w:type="gramEnd"/>
      <w:r w:rsidR="00522826">
        <w:rPr>
          <w:sz w:val="26"/>
          <w:szCs w:val="26"/>
        </w:rPr>
        <w:t xml:space="preserve">[i][j] n’est associé </w:t>
      </w:r>
      <w:r w:rsidR="00996E4F">
        <w:rPr>
          <w:sz w:val="26"/>
          <w:szCs w:val="26"/>
        </w:rPr>
        <w:t>à aucun sommet, on initialise un</w:t>
      </w:r>
      <w:r w:rsidR="00522826">
        <w:rPr>
          <w:sz w:val="26"/>
          <w:szCs w:val="26"/>
        </w:rPr>
        <w:t xml:space="preserve"> sommet</w:t>
      </w:r>
      <w:r w:rsidR="00996E4F">
        <w:rPr>
          <w:sz w:val="26"/>
          <w:szCs w:val="26"/>
        </w:rPr>
        <w:t xml:space="preserve"> vide</w:t>
      </w:r>
      <w:r w:rsidR="00522826">
        <w:rPr>
          <w:sz w:val="26"/>
          <w:szCs w:val="26"/>
        </w:rPr>
        <w:t xml:space="preserve"> puis on trouve la zone de même couleur </w:t>
      </w:r>
      <w:r w:rsidR="00996E4F">
        <w:rPr>
          <w:sz w:val="26"/>
          <w:szCs w:val="26"/>
        </w:rPr>
        <w:t xml:space="preserve">que cette case grâce à la fonction </w:t>
      </w:r>
      <w:proofErr w:type="spellStart"/>
      <w:r w:rsidR="00996E4F">
        <w:rPr>
          <w:sz w:val="26"/>
          <w:szCs w:val="26"/>
        </w:rPr>
        <w:t>trouver_zone_imp</w:t>
      </w:r>
      <w:proofErr w:type="spellEnd"/>
      <w:r w:rsidR="00996E4F">
        <w:rPr>
          <w:sz w:val="26"/>
          <w:szCs w:val="26"/>
        </w:rPr>
        <w:t xml:space="preserve">. Pour créer les voisins, on va créer le sommet temporaire s2 et on va parcourir les deux sommets s1 et s2 en même temps. </w:t>
      </w:r>
      <w:r w:rsidR="00996E4F" w:rsidRPr="00996E4F">
        <w:rPr>
          <w:sz w:val="26"/>
          <w:szCs w:val="26"/>
        </w:rPr>
        <w:t xml:space="preserve">Si les sommets sont différents et </w:t>
      </w:r>
      <w:r w:rsidR="00996E4F">
        <w:rPr>
          <w:sz w:val="26"/>
          <w:szCs w:val="26"/>
        </w:rPr>
        <w:t>qu'ils ne sont pas déjà</w:t>
      </w:r>
      <w:r w:rsidR="00996E4F" w:rsidRPr="00996E4F">
        <w:rPr>
          <w:sz w:val="26"/>
          <w:szCs w:val="26"/>
        </w:rPr>
        <w:t xml:space="preserve"> adjacents</w:t>
      </w:r>
      <w:r w:rsidR="00996E4F">
        <w:rPr>
          <w:sz w:val="26"/>
          <w:szCs w:val="26"/>
        </w:rPr>
        <w:t xml:space="preserve">, on l’ajoute avec la fonction </w:t>
      </w:r>
      <w:proofErr w:type="spellStart"/>
      <w:r w:rsidR="00996E4F">
        <w:rPr>
          <w:sz w:val="26"/>
          <w:szCs w:val="26"/>
        </w:rPr>
        <w:t>ajoute_voisin</w:t>
      </w:r>
      <w:proofErr w:type="spellEnd"/>
      <w:r w:rsidR="00996E4F">
        <w:rPr>
          <w:sz w:val="26"/>
          <w:szCs w:val="26"/>
        </w:rPr>
        <w:t>.</w:t>
      </w:r>
      <w:bookmarkStart w:id="0" w:name="_GoBack"/>
      <w:bookmarkEnd w:id="0"/>
    </w:p>
    <w:sectPr w:rsidR="00F35D35" w:rsidRPr="00F35D35" w:rsidSect="00CC162B">
      <w:pgSz w:w="11900" w:h="16840"/>
      <w:pgMar w:top="1000" w:right="697" w:bottom="1160"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FE"/>
    <w:rsid w:val="002D61FE"/>
    <w:rsid w:val="00371B36"/>
    <w:rsid w:val="00522826"/>
    <w:rsid w:val="006329E5"/>
    <w:rsid w:val="006B7E43"/>
    <w:rsid w:val="00996E4F"/>
    <w:rsid w:val="00CC162B"/>
    <w:rsid w:val="00F35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AAF7"/>
  <w15:chartTrackingRefBased/>
  <w15:docId w15:val="{6FC0E5AC-2070-492A-8207-66654272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389</Words>
  <Characters>2143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3</cp:revision>
  <dcterms:created xsi:type="dcterms:W3CDTF">2020-05-18T13:31:00Z</dcterms:created>
  <dcterms:modified xsi:type="dcterms:W3CDTF">2020-05-29T15:50:00Z</dcterms:modified>
</cp:coreProperties>
</file>