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IBM SkillsBuild Cyber Security 2026</w:t>
      </w:r>
    </w:p>
    <w:p>
      <w:pPr>
        <w:jc w:val="center"/>
      </w:pPr>
      <w:r>
        <w:rPr>
          <w:b/>
          <w:color w:val="1F4E79"/>
          <w:sz w:val="48"/>
        </w:rPr>
        <w:t>Phishing URL Detection System</w:t>
      </w:r>
    </w:p>
    <w:p>
      <w:pPr>
        <w:jc w:val="center"/>
      </w:pPr>
      <w:r>
        <w:rPr>
          <w:i/>
          <w:sz w:val="26"/>
        </w:rPr>
        <w:t>Advanced Machine Learning Project Report</w:t>
      </w:r>
    </w:p>
    <w:p/>
    <w:tbl>
      <w:tblPr>
        <w:tblStyle w:val="LightShading-Accent1"/>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Rizvanali Asmatali Sheliya</w:t>
            </w:r>
          </w:p>
        </w:tc>
      </w:tr>
      <w:tr>
        <w:tc>
          <w:tcPr>
            <w:tcW w:type="dxa" w:w="4968"/>
          </w:tcPr>
          <w:p>
            <w:r>
              <w:t>Enrollment Number</w:t>
            </w:r>
          </w:p>
        </w:tc>
        <w:tc>
          <w:tcPr>
            <w:tcW w:type="dxa" w:w="4968"/>
          </w:tcPr>
          <w:p>
            <w:r>
              <w:t>246260332035</w:t>
            </w:r>
          </w:p>
        </w:tc>
      </w:tr>
      <w:tr>
        <w:tc>
          <w:tcPr>
            <w:tcW w:type="dxa" w:w="4968"/>
          </w:tcPr>
          <w:p>
            <w:r>
              <w:t>Program</w:t>
            </w:r>
          </w:p>
        </w:tc>
        <w:tc>
          <w:tcPr>
            <w:tcW w:type="dxa" w:w="4968"/>
          </w:tcPr>
          <w:p>
            <w:r>
              <w:t>IBM SkillsBuild Cyber Security 2026</w:t>
            </w:r>
          </w:p>
        </w:tc>
      </w:tr>
      <w:tr>
        <w:tc>
          <w:tcPr>
            <w:tcW w:type="dxa" w:w="4968"/>
          </w:tcPr>
          <w:p>
            <w:r>
              <w:t>Project</w:t>
            </w:r>
          </w:p>
        </w:tc>
        <w:tc>
          <w:tcPr>
            <w:tcW w:type="dxa" w:w="4968"/>
          </w:tcPr>
          <w:p>
            <w:r>
              <w:t>Phishing URL Detection System</w:t>
            </w:r>
          </w:p>
        </w:tc>
      </w:tr>
      <w:tr>
        <w:tc>
          <w:tcPr>
            <w:tcW w:type="dxa" w:w="4968"/>
          </w:tcPr>
          <w:p>
            <w:r>
              <w:t>Technology</w:t>
            </w:r>
          </w:p>
        </w:tc>
        <w:tc>
          <w:tcPr>
            <w:tcW w:type="dxa" w:w="4968"/>
          </w:tcPr>
          <w:p>
            <w:r>
              <w:t>Python, pandas, scikit-learn, Jupyter Notebook</w:t>
            </w:r>
          </w:p>
        </w:tc>
      </w:tr>
      <w:tr>
        <w:tc>
          <w:tcPr>
            <w:tcW w:type="dxa" w:w="4968"/>
          </w:tcPr>
          <w:p>
            <w:r>
              <w:t>Dataset</w:t>
            </w:r>
          </w:p>
        </w:tc>
        <w:tc>
          <w:tcPr>
            <w:tcW w:type="dxa" w:w="4968"/>
          </w:tcPr>
          <w:p>
            <w:r>
              <w:t>UCI Machine Learning Repository — Phishing Websites</w:t>
            </w:r>
          </w:p>
        </w:tc>
      </w:tr>
    </w:tbl>
    <w:p/>
    <w:p>
      <w:pPr>
        <w:jc w:val="center"/>
      </w:pPr>
      <w:r>
        <w:rPr>
          <w:i/>
        </w:rPr>
        <w:t>Submitted as a cybersecurity machine-learning project</w:t>
      </w:r>
    </w:p>
    <w:p>
      <w:r>
        <w:br w:type="page"/>
      </w:r>
    </w:p>
    <w:p>
      <w:pPr>
        <w:pStyle w:val="Heading1"/>
      </w:pPr>
      <w:r>
        <w:t>1. Abstract</w:t>
      </w:r>
    </w:p>
    <w:p>
      <w:r>
        <w:t>Phishing is a social-engineering threat in which attackers use deceptive websites or links to trick users into disclosing credentials, payment information, or other sensitive data. This project develops a reproducible machine-learning workflow for classifying phishing and legitimate website records using the UCI Phishing Websites dataset. It compares Logistic Regression, Random Forest, and Extra Trees classifiers, selects a candidate using stratified cross-validation on training data, and evaluates the selected pipeline on a held-out test set. The notebook reports accuracy, phishing precision, phishing recall, F1-score, ROC-AUC, a classification report, and a confusion matrix. Metrics are generated by running the notebook and are deliberately not fabricated in this report.</w:t>
      </w:r>
    </w:p>
    <w:p>
      <w:pPr>
        <w:pStyle w:val="Heading1"/>
      </w:pPr>
      <w:r>
        <w:t>2. Problem Statement</w:t>
      </w:r>
    </w:p>
    <w:p>
      <w:r>
        <w:t>Traditional link inspection can be inconsistent and difficult to scale. A supervised classifier can learn patterns from known labelled examples and support triage. However, model predictions are not a guarantee of safety, and detection performance can decline as attacker tactics and the web change.</w:t>
      </w:r>
    </w:p>
    <w:p>
      <w:pPr>
        <w:pStyle w:val="Heading1"/>
      </w:pPr>
      <w:r>
        <w:t>3. Objectives</w:t>
      </w:r>
    </w:p>
    <w:p>
      <w:pPr>
        <w:pStyle w:val="ListBullet"/>
      </w:pPr>
      <w:r>
        <w:t>Load an established, openly documented phishing website dataset.</w:t>
      </w:r>
    </w:p>
    <w:p>
      <w:pPr>
        <w:pStyle w:val="ListBullet"/>
      </w:pPr>
      <w:r>
        <w:t>Inspect the dataset, encode labels consistently, and handle missing feature values within model pipelines.</w:t>
      </w:r>
    </w:p>
    <w:p>
      <w:pPr>
        <w:pStyle w:val="ListBullet"/>
      </w:pPr>
      <w:r>
        <w:t>Compare linear and tree-based classifiers using a reproducible split and cross-validation.</w:t>
      </w:r>
    </w:p>
    <w:p>
      <w:pPr>
        <w:pStyle w:val="ListBullet"/>
      </w:pPr>
      <w:r>
        <w:t>Measure errors using phishing-focused precision, recall, F1-score, ROC-AUC, and a confusion matrix.</w:t>
      </w:r>
    </w:p>
    <w:p>
      <w:pPr>
        <w:pStyle w:val="ListBullet"/>
      </w:pPr>
      <w:r>
        <w:t>Save the fitted pipeline and machine-readable evaluation outputs.</w:t>
      </w:r>
    </w:p>
    <w:p>
      <w:pPr>
        <w:pStyle w:val="ListBullet"/>
      </w:pPr>
      <w:r>
        <w:t>Document limitations, safe-use considerations, and future improvements.</w:t>
      </w:r>
    </w:p>
    <w:p>
      <w:pPr>
        <w:pStyle w:val="Heading1"/>
      </w:pPr>
      <w:r>
        <w:t>4. Dataset and Source</w:t>
      </w:r>
    </w:p>
    <w:p>
      <w:r>
        <w:t>Dataset: UCI Machine Learning Repository, “Phishing Websites,” dataset ID 327. The repository lists 11,055 instances and 30 features. The records contain pre-computed website/URL-related features; they are not a raw list of URLs for direct browser scanning.</w:t>
      </w:r>
    </w:p>
    <w:p>
      <w:r>
        <w:t>Official page: https://archive.ics.uci.edu/dataset/327/phishing+websites</w:t>
      </w:r>
    </w:p>
    <w:p>
      <w:r>
        <w:t>DOI: https://doi.org/10.24432/C51W2X</w:t>
      </w:r>
    </w:p>
    <w:p>
      <w:r>
        <w:t>The dataset page identifies a Creative Commons Attribution 4.0 license. The source should be credited when the data are reused. The dataset was donated in 2015, so it may not represent present-day phishing activity.</w:t>
      </w:r>
    </w:p>
    <w:p>
      <w:pPr>
        <w:pStyle w:val="Heading1"/>
      </w:pPr>
      <w:r>
        <w:t>5. Methodology</w:t>
      </w:r>
    </w:p>
    <w:p>
      <w:pPr>
        <w:pStyle w:val="Heading2"/>
      </w:pPr>
      <w:r>
        <w:t>5.1 Data acquisition and inspection</w:t>
      </w:r>
    </w:p>
    <w:p>
      <w:r>
        <w:t>The notebook downloads the dataset with the `ucimlrepo` Python package using UCI dataset ID 327. It displays the dimensions, target distribution, feature names, and missing-value count.</w:t>
      </w:r>
    </w:p>
    <w:p>
      <w:pPr>
        <w:pStyle w:val="Heading2"/>
      </w:pPr>
      <w:r>
        <w:t>5.2 Target encoding</w:t>
      </w:r>
    </w:p>
    <w:p>
      <w:r>
        <w:t>The source target convention is interpreted as −1 for phishing and +1 for legitimate. The notebook maps this to a consistent binary target: 1 = phishing and 0 = legitimate. It checks the observed labels and raises an error if the target encoding is unexpected.</w:t>
      </w:r>
    </w:p>
    <w:p>
      <w:pPr>
        <w:pStyle w:val="Heading2"/>
      </w:pPr>
      <w:r>
        <w:t>5.3 Train/test strategy</w:t>
      </w:r>
    </w:p>
    <w:p>
      <w:r>
        <w:t>The data are split into 80% training and 20% held-out test records using stratification and random seed 42. Cross-validation is performed only on the training portion. The test split is used once for the final selected model evaluation.</w:t>
      </w:r>
    </w:p>
    <w:p>
      <w:pPr>
        <w:pStyle w:val="Heading2"/>
      </w:pPr>
      <w:r>
        <w:t>5.4 Models</w:t>
      </w:r>
    </w:p>
    <w:p>
      <w:pPr>
        <w:pStyle w:val="ListBullet"/>
      </w:pPr>
      <w:r>
        <w:t>Logistic Regression: a linear baseline with median imputation, feature scaling, and balanced class weights.</w:t>
      </w:r>
    </w:p>
    <w:p>
      <w:pPr>
        <w:pStyle w:val="ListBullet"/>
      </w:pPr>
      <w:r>
        <w:t>Random Forest: a tree ensemble capable of learning nonlinear relationships.</w:t>
      </w:r>
    </w:p>
    <w:p>
      <w:pPr>
        <w:pStyle w:val="ListBullet"/>
      </w:pPr>
      <w:r>
        <w:t>Extra Trees: a randomized tree ensemble for comparison.</w:t>
      </w:r>
    </w:p>
    <w:p>
      <w:r>
        <w:t>Five-fold stratified cross-validation compares candidates using accuracy, precision, recall, F1, and ROC-AUC. The candidate with the highest mean cross-validation F1 is selected.</w:t>
      </w:r>
    </w:p>
    <w:p>
      <w:pPr>
        <w:pStyle w:val="Heading2"/>
      </w:pPr>
      <w:r>
        <w:t>5.5 Evaluation metrics</w:t>
      </w:r>
    </w:p>
    <w:p>
      <w:pPr>
        <w:pStyle w:val="ListBullet"/>
      </w:pPr>
      <w:r>
        <w:t>Accuracy: proportion of all predictions that are correct.</w:t>
      </w:r>
    </w:p>
    <w:p>
      <w:pPr>
        <w:pStyle w:val="ListBullet"/>
      </w:pPr>
      <w:r>
        <w:t>Precision (phishing): proportion of predicted phishing records that are truly phishing.</w:t>
      </w:r>
    </w:p>
    <w:p>
      <w:pPr>
        <w:pStyle w:val="ListBullet"/>
      </w:pPr>
      <w:r>
        <w:t>Recall (phishing): proportion of phishing records successfully identified.</w:t>
      </w:r>
    </w:p>
    <w:p>
      <w:pPr>
        <w:pStyle w:val="ListBullet"/>
      </w:pPr>
      <w:r>
        <w:t>F1-score: harmonic mean of precision and recall.</w:t>
      </w:r>
    </w:p>
    <w:p>
      <w:pPr>
        <w:pStyle w:val="ListBullet"/>
      </w:pPr>
      <w:r>
        <w:t>ROC-AUC: ranking quality across classification thresholds.</w:t>
      </w:r>
    </w:p>
    <w:p>
      <w:pPr>
        <w:pStyle w:val="ListBullet"/>
      </w:pPr>
      <w:r>
        <w:t>Confusion matrix: separates false positives from false negatives.</w:t>
      </w:r>
    </w:p>
    <w:p>
      <w:pPr>
        <w:pStyle w:val="Heading1"/>
      </w:pPr>
      <w:r>
        <w:t>6. Implementation and Deliverables</w:t>
      </w:r>
    </w:p>
    <w:p>
      <w:r>
        <w:t>The Jupyter notebook contains data acquisition, preprocessing, candidate model definitions, cross-validation, final test evaluation, plots, feature diagnostics, and artifact export. The requirements file lists the Python libraries. The README describes installation, execution, source attribution, and limitations.</w:t>
      </w:r>
    </w:p>
    <w:p>
      <w:r>
        <w:t>When executed successfully, the notebook saves `artifacts/best_phishing_model.joblib`, `artifacts/cross_validation_results.csv`, `artifacts/test_metrics.json`, and `artifacts/confusion_matrix.csv`.</w:t>
      </w:r>
    </w:p>
    <w:p>
      <w:pPr>
        <w:pStyle w:val="Heading1"/>
      </w:pPr>
      <w:r>
        <w:t>7. Results</w:t>
      </w:r>
    </w:p>
    <w:p>
      <w:r>
        <w:t>No performance values are pre-filled because the notebook has not been executed against the downloaded dataset in the report-generation environment. Run every notebook cell to produce actual, reproducible measurements.</w:t>
      </w:r>
    </w:p>
    <w:p>
      <w:pPr>
        <w:pStyle w:val="ListBullet"/>
      </w:pPr>
      <w:r>
        <w:t>Selected model: generated by the notebook after training-only cross-validation.</w:t>
      </w:r>
    </w:p>
    <w:p>
      <w:pPr>
        <w:pStyle w:val="ListBullet"/>
      </w:pPr>
      <w:r>
        <w:t>Held-out accuracy: reported in `artifacts/test_metrics.json`.</w:t>
      </w:r>
    </w:p>
    <w:p>
      <w:pPr>
        <w:pStyle w:val="ListBullet"/>
      </w:pPr>
      <w:r>
        <w:t>Phishing precision, recall, and F1-score: reported in the notebook and JSON output.</w:t>
      </w:r>
    </w:p>
    <w:p>
      <w:pPr>
        <w:pStyle w:val="ListBullet"/>
      </w:pPr>
      <w:r>
        <w:t>ROC-AUC: reported in the notebook and JSON output.</w:t>
      </w:r>
    </w:p>
    <w:p>
      <w:pPr>
        <w:pStyle w:val="ListBullet"/>
      </w:pPr>
      <w:r>
        <w:t>Confusion matrix and ROC curve: plotted by the notebook.</w:t>
      </w:r>
    </w:p>
    <w:p>
      <w:r>
        <w:t>Interpretation guidance: phishing recall is especially important because a false negative means a phishing record was classified as legitimate. Precision also matters because false alarms can interrupt legitimate activity. Metrics should be interpreted together and in light of dataset age and possible sampling bias.</w:t>
      </w:r>
    </w:p>
    <w:p>
      <w:pPr>
        <w:pStyle w:val="Heading1"/>
      </w:pPr>
      <w:r>
        <w:t>8. Security, Ethics, and Limitations</w:t>
      </w:r>
    </w:p>
    <w:p>
      <w:pPr>
        <w:pStyle w:val="ListBullet"/>
      </w:pPr>
      <w:r>
        <w:t>The dataset is historical; real-world phishing patterns evolve quickly.</w:t>
      </w:r>
    </w:p>
    <w:p>
      <w:pPr>
        <w:pStyle w:val="ListBullet"/>
      </w:pPr>
      <w:r>
        <w:t>A random stratified split can place related domains or collection patterns in both training and test data, potentially inflating results.</w:t>
      </w:r>
    </w:p>
    <w:p>
      <w:pPr>
        <w:pStyle w:val="ListBullet"/>
      </w:pPr>
      <w:r>
        <w:t>The dataset contains pre-computed features. This project does not fetch webpages or extract all features from a user-provided live URL.</w:t>
      </w:r>
    </w:p>
    <w:p>
      <w:pPr>
        <w:pStyle w:val="ListBullet"/>
      </w:pPr>
      <w:r>
        <w:t>A “legitimate” prediction is not proof that a site is safe. Users should verify unexpected links independently and never enter credentials on uncertain pages.</w:t>
      </w:r>
    </w:p>
    <w:p>
      <w:pPr>
        <w:pStyle w:val="ListBullet"/>
      </w:pPr>
      <w:r>
        <w:t>Suspicious links should not be opened merely to test the classifier. Use authorized, isolated lab environments.</w:t>
      </w:r>
    </w:p>
    <w:p>
      <w:pPr>
        <w:pStyle w:val="Heading1"/>
      </w:pPr>
      <w:r>
        <w:t>9. Future Scope</w:t>
      </w:r>
    </w:p>
    <w:p>
      <w:pPr>
        <w:pStyle w:val="ListBullet"/>
      </w:pPr>
      <w:r>
        <w:t>Validate on a newer independent dataset and report distribution changes.</w:t>
      </w:r>
    </w:p>
    <w:p>
      <w:pPr>
        <w:pStyle w:val="ListBullet"/>
      </w:pPr>
      <w:r>
        <w:t>Use time-based or domain-grouped splits to reduce possible leakage.</w:t>
      </w:r>
    </w:p>
    <w:p>
      <w:pPr>
        <w:pStyle w:val="ListBullet"/>
      </w:pPr>
      <w:r>
        <w:t>Evaluate decision thresholds based on the relative cost of missed phishing and false alarms.</w:t>
      </w:r>
    </w:p>
    <w:p>
      <w:pPr>
        <w:pStyle w:val="ListBullet"/>
      </w:pPr>
      <w:r>
        <w:t>Develop and separately validate a raw-URL feature extractor; clearly distinguish URL-only features from webpage- or network-derived features.</w:t>
      </w:r>
    </w:p>
    <w:p>
      <w:pPr>
        <w:pStyle w:val="ListBullet"/>
      </w:pPr>
      <w:r>
        <w:t>Add model calibration, monitoring, data versioning, and a model card.</w:t>
      </w:r>
    </w:p>
    <w:p>
      <w:pPr>
        <w:pStyle w:val="Heading1"/>
      </w:pPr>
      <w:r>
        <w:t>10. Conclusion</w:t>
      </w:r>
    </w:p>
    <w:p>
      <w:r>
        <w:t>This project provides an end-to-end, reproducible baseline for phishing website classification using established machine-learning methods. Its principal contribution is a transparent evaluation process rather than an unverified claim of high accuracy. The model can support educational experimentation and research, but real-world deployment would require newer data, independent testing, careful threshold selection, and a validated feature extraction and monitoring pipeline.</w:t>
      </w:r>
    </w:p>
    <w:p>
      <w:pPr>
        <w:pStyle w:val="Heading1"/>
      </w:pPr>
      <w:r>
        <w:t>References</w:t>
      </w:r>
    </w:p>
    <w:p>
      <w:r>
        <w:t>Mohammad, R., &amp; McCluskey, L. (2012). Phishing Websites [Dataset]. UCI Machine Learning Repository. https://doi.org/10.24432/C51W2X</w:t>
      </w:r>
    </w:p>
    <w:p>
      <w:r>
        <w:t>UCI Machine Learning Repository. Phishing Websites dataset page: https://archive.ics.uci.edu/dataset/327/phishing+websites</w:t>
      </w:r>
    </w:p>
    <w:p>
      <w:r>
        <w:t>scikit-learn documentation: https://scikit-learn.org/stable/</w:t>
      </w:r>
    </w:p>
    <w:p>
      <w:r>
        <w:t>ucimlrepo package: https://pypi.org/project/ucimlrepo/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Rizvanali Asmatali Sheliya | Enrollment: 246260332035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IBM SkillsBuild Cyber Security 2026 | Phishing URL Detection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