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57B1" w14:textId="16CB548A" w:rsidR="00DE2EAB" w:rsidRPr="00DE2EAB" w:rsidRDefault="00DE2EAB" w:rsidP="00DE2EAB">
      <w:pPr>
        <w:pBdr>
          <w:top w:val="single" w:sz="4" w:space="1" w:color="auto"/>
          <w:left w:val="single" w:sz="4" w:space="4" w:color="auto"/>
          <w:bottom w:val="single" w:sz="4" w:space="1" w:color="auto"/>
          <w:right w:val="single" w:sz="4" w:space="4" w:color="auto"/>
        </w:pBdr>
        <w:shd w:val="clear" w:color="auto" w:fill="FFFFFF"/>
        <w:spacing w:before="413" w:after="0" w:line="360" w:lineRule="atLeast"/>
        <w:jc w:val="center"/>
        <w:outlineLvl w:val="1"/>
        <w:rPr>
          <w:rFonts w:ascii="Helvetica" w:eastAsia="Times New Roman" w:hAnsi="Helvetica" w:cs="Helvetica"/>
          <w:b/>
          <w:bCs/>
          <w:color w:val="242424"/>
          <w:sz w:val="36"/>
          <w:szCs w:val="36"/>
          <w:lang w:eastAsia="en-IN"/>
        </w:rPr>
      </w:pPr>
      <w:r w:rsidRPr="00DE2EAB">
        <w:rPr>
          <w:rFonts w:ascii="Helvetica" w:eastAsia="Times New Roman" w:hAnsi="Helvetica" w:cs="Helvetica"/>
          <w:b/>
          <w:bCs/>
          <w:color w:val="242424"/>
          <w:sz w:val="36"/>
          <w:szCs w:val="36"/>
          <w:lang w:eastAsia="en-IN"/>
        </w:rPr>
        <w:t>Important React.js Concepts to Learn</w:t>
      </w:r>
    </w:p>
    <w:p w14:paraId="2E6682C5" w14:textId="77777777" w:rsidR="00DE2EAB" w:rsidRDefault="00DE2EAB" w:rsidP="00DE2EAB">
      <w:pPr>
        <w:rPr>
          <w:sz w:val="20"/>
          <w:szCs w:val="20"/>
          <w:lang w:eastAsia="en-IN"/>
        </w:rPr>
      </w:pPr>
    </w:p>
    <w:p w14:paraId="2AB35839" w14:textId="066A12F9" w:rsidR="00DE2EAB" w:rsidRPr="00DE2EAB" w:rsidRDefault="00DE2EAB" w:rsidP="00DE2EAB">
      <w:pPr>
        <w:rPr>
          <w:b/>
          <w:bCs/>
          <w:sz w:val="24"/>
          <w:szCs w:val="24"/>
          <w:lang w:eastAsia="en-IN"/>
        </w:rPr>
      </w:pPr>
      <w:r w:rsidRPr="00DE2EAB">
        <w:rPr>
          <w:b/>
          <w:bCs/>
          <w:sz w:val="24"/>
          <w:szCs w:val="24"/>
          <w:lang w:eastAsia="en-IN"/>
        </w:rPr>
        <w:t>1. Use Higher-order Components (HOCs)</w:t>
      </w:r>
    </w:p>
    <w:p w14:paraId="3D4C59D9" w14:textId="77777777" w:rsidR="00DE2EAB" w:rsidRPr="00DE2EAB" w:rsidRDefault="00DE2EAB" w:rsidP="00DE2EAB">
      <w:pPr>
        <w:rPr>
          <w:rFonts w:ascii="Georgia" w:hAnsi="Georgia" w:cs="Times New Roman"/>
          <w:spacing w:val="-1"/>
          <w:sz w:val="20"/>
          <w:szCs w:val="20"/>
          <w:lang w:eastAsia="en-IN"/>
        </w:rPr>
      </w:pPr>
      <w:r w:rsidRPr="00DE2EAB">
        <w:rPr>
          <w:rFonts w:ascii="Georgia" w:hAnsi="Georgia" w:cs="Times New Roman"/>
          <w:spacing w:val="-1"/>
          <w:sz w:val="20"/>
          <w:szCs w:val="20"/>
          <w:lang w:eastAsia="en-IN"/>
        </w:rPr>
        <w:t>A higher-order component is an advanced technique in React that is used for supercharging and reusing components. It takes a component as its argument and returns something else.</w:t>
      </w:r>
    </w:p>
    <w:p w14:paraId="351FBD30" w14:textId="77777777" w:rsidR="00DE2EAB" w:rsidRPr="00DE2EAB" w:rsidRDefault="00DE2EAB" w:rsidP="00DE2EAB">
      <w:pPr>
        <w:rPr>
          <w:rFonts w:ascii="Courier New" w:hAnsi="Courier New" w:cs="Courier New"/>
          <w:sz w:val="24"/>
          <w:szCs w:val="24"/>
          <w:lang w:eastAsia="en-IN"/>
        </w:rPr>
      </w:pPr>
      <w:proofErr w:type="spellStart"/>
      <w:r w:rsidRPr="00DE2EAB">
        <w:rPr>
          <w:rFonts w:ascii="Courier New" w:hAnsi="Courier New" w:cs="Courier New"/>
          <w:spacing w:val="-5"/>
          <w:lang w:eastAsia="en-IN"/>
        </w:rPr>
        <w:t>const</w:t>
      </w:r>
      <w:proofErr w:type="spellEnd"/>
      <w:r w:rsidRPr="00DE2EAB">
        <w:rPr>
          <w:rFonts w:ascii="Courier New" w:hAnsi="Courier New" w:cs="Courier New"/>
          <w:spacing w:val="-5"/>
          <w:lang w:eastAsia="en-IN"/>
        </w:rPr>
        <w:t xml:space="preserve"> </w:t>
      </w:r>
      <w:proofErr w:type="spellStart"/>
      <w:r w:rsidRPr="00DE2EAB">
        <w:rPr>
          <w:rFonts w:ascii="Courier New" w:hAnsi="Courier New" w:cs="Courier New"/>
          <w:spacing w:val="-5"/>
          <w:lang w:eastAsia="en-IN"/>
        </w:rPr>
        <w:t>EnhancedComponent</w:t>
      </w:r>
      <w:proofErr w:type="spellEnd"/>
      <w:r w:rsidRPr="00DE2EAB">
        <w:rPr>
          <w:rFonts w:ascii="Courier New" w:hAnsi="Courier New" w:cs="Courier New"/>
          <w:spacing w:val="-5"/>
          <w:lang w:eastAsia="en-IN"/>
        </w:rPr>
        <w:t xml:space="preserve"> = </w:t>
      </w:r>
      <w:proofErr w:type="spellStart"/>
      <w:proofErr w:type="gramStart"/>
      <w:r w:rsidRPr="00DE2EAB">
        <w:rPr>
          <w:rFonts w:ascii="Courier New" w:hAnsi="Courier New" w:cs="Courier New"/>
          <w:spacing w:val="-5"/>
          <w:lang w:eastAsia="en-IN"/>
        </w:rPr>
        <w:t>higherOrderComponent</w:t>
      </w:r>
      <w:proofErr w:type="spellEnd"/>
      <w:r w:rsidRPr="00DE2EAB">
        <w:rPr>
          <w:rFonts w:ascii="Courier New" w:hAnsi="Courier New" w:cs="Courier New"/>
          <w:spacing w:val="-5"/>
          <w:lang w:eastAsia="en-IN"/>
        </w:rPr>
        <w:t>(</w:t>
      </w:r>
      <w:proofErr w:type="spellStart"/>
      <w:proofErr w:type="gramEnd"/>
      <w:r w:rsidRPr="00DE2EAB">
        <w:rPr>
          <w:rFonts w:ascii="Courier New" w:hAnsi="Courier New" w:cs="Courier New"/>
          <w:spacing w:val="-5"/>
          <w:lang w:eastAsia="en-IN"/>
        </w:rPr>
        <w:t>WrappedComponent</w:t>
      </w:r>
      <w:proofErr w:type="spellEnd"/>
      <w:r w:rsidRPr="00DE2EAB">
        <w:rPr>
          <w:rFonts w:ascii="Courier New" w:hAnsi="Courier New" w:cs="Courier New"/>
          <w:spacing w:val="-5"/>
          <w:lang w:eastAsia="en-IN"/>
        </w:rPr>
        <w:t>);</w:t>
      </w:r>
    </w:p>
    <w:p w14:paraId="1DA9AEBC" w14:textId="77777777" w:rsidR="00DE2EAB" w:rsidRPr="00DE2EAB" w:rsidRDefault="00DE2EAB" w:rsidP="00DE2EAB">
      <w:pPr>
        <w:rPr>
          <w:rFonts w:ascii="Georgia" w:hAnsi="Georgia" w:cs="Times New Roman"/>
          <w:spacing w:val="-1"/>
          <w:sz w:val="20"/>
          <w:szCs w:val="20"/>
          <w:lang w:eastAsia="en-IN"/>
        </w:rPr>
      </w:pPr>
      <w:r w:rsidRPr="00DE2EAB">
        <w:rPr>
          <w:rFonts w:ascii="Georgia" w:hAnsi="Georgia" w:cs="Times New Roman"/>
          <w:i/>
          <w:iCs/>
          <w:spacing w:val="-1"/>
          <w:sz w:val="20"/>
          <w:szCs w:val="20"/>
          <w:lang w:eastAsia="en-IN"/>
        </w:rPr>
        <w:t>Whereas a component transforms props into UI, a higher-order component transforms a component into another component.</w:t>
      </w:r>
    </w:p>
    <w:p w14:paraId="11A1230A" w14:textId="77777777" w:rsidR="00DE2EAB" w:rsidRPr="00DE2EAB" w:rsidRDefault="00DE2EAB" w:rsidP="00DE2EAB">
      <w:pPr>
        <w:rPr>
          <w:b/>
          <w:bCs/>
          <w:sz w:val="24"/>
          <w:szCs w:val="24"/>
          <w:lang w:eastAsia="en-IN"/>
        </w:rPr>
      </w:pPr>
      <w:r w:rsidRPr="00DE2EAB">
        <w:rPr>
          <w:b/>
          <w:bCs/>
          <w:sz w:val="24"/>
          <w:szCs w:val="24"/>
          <w:lang w:eastAsia="en-IN"/>
        </w:rPr>
        <w:t xml:space="preserve">2. Properly Understanding the </w:t>
      </w:r>
      <w:proofErr w:type="spellStart"/>
      <w:proofErr w:type="gramStart"/>
      <w:r w:rsidRPr="00DE2EAB">
        <w:rPr>
          <w:b/>
          <w:bCs/>
          <w:sz w:val="24"/>
          <w:szCs w:val="24"/>
          <w:lang w:eastAsia="en-IN"/>
        </w:rPr>
        <w:t>useEffect</w:t>
      </w:r>
      <w:proofErr w:type="spellEnd"/>
      <w:r w:rsidRPr="00DE2EAB">
        <w:rPr>
          <w:b/>
          <w:bCs/>
          <w:sz w:val="24"/>
          <w:szCs w:val="24"/>
          <w:lang w:eastAsia="en-IN"/>
        </w:rPr>
        <w:t>(</w:t>
      </w:r>
      <w:proofErr w:type="gramEnd"/>
      <w:r w:rsidRPr="00DE2EAB">
        <w:rPr>
          <w:b/>
          <w:bCs/>
          <w:sz w:val="24"/>
          <w:szCs w:val="24"/>
          <w:lang w:eastAsia="en-IN"/>
        </w:rPr>
        <w:t>) Hook</w:t>
      </w:r>
    </w:p>
    <w:p w14:paraId="6DC9E7B5" w14:textId="77777777" w:rsidR="00DE2EAB" w:rsidRPr="00DE2EAB" w:rsidRDefault="00DE2EAB" w:rsidP="00DE2EAB">
      <w:pPr>
        <w:rPr>
          <w:rFonts w:ascii="Georgia" w:hAnsi="Georgia" w:cs="Times New Roman"/>
          <w:spacing w:val="-1"/>
          <w:sz w:val="20"/>
          <w:szCs w:val="20"/>
          <w:lang w:eastAsia="en-IN"/>
        </w:rPr>
      </w:pPr>
      <w:r w:rsidRPr="00DE2EAB">
        <w:rPr>
          <w:rFonts w:ascii="Georgia" w:hAnsi="Georgia" w:cs="Times New Roman"/>
          <w:spacing w:val="-1"/>
          <w:sz w:val="20"/>
          <w:szCs w:val="20"/>
          <w:lang w:eastAsia="en-IN"/>
        </w:rPr>
        <w:t>This is one of the important things because if you do not understand this you will not get anywhere in React. I can’t emphasize enough the dangers of this hook, you should properly understand this hook and how it relates to the </w:t>
      </w:r>
      <w:proofErr w:type="spellStart"/>
      <w:proofErr w:type="gramStart"/>
      <w:r w:rsidRPr="00DE2EAB">
        <w:rPr>
          <w:rFonts w:ascii="Courier New" w:hAnsi="Courier New" w:cs="Courier New"/>
          <w:spacing w:val="-1"/>
          <w:shd w:val="clear" w:color="auto" w:fill="F2F2F2"/>
          <w:lang w:eastAsia="en-IN"/>
        </w:rPr>
        <w:t>usestate</w:t>
      </w:r>
      <w:proofErr w:type="spellEnd"/>
      <w:r w:rsidRPr="00DE2EAB">
        <w:rPr>
          <w:rFonts w:ascii="Courier New" w:hAnsi="Courier New" w:cs="Courier New"/>
          <w:spacing w:val="-1"/>
          <w:shd w:val="clear" w:color="auto" w:fill="F2F2F2"/>
          <w:lang w:eastAsia="en-IN"/>
        </w:rPr>
        <w:t>(</w:t>
      </w:r>
      <w:proofErr w:type="gramEnd"/>
      <w:r w:rsidRPr="00DE2EAB">
        <w:rPr>
          <w:rFonts w:ascii="Courier New" w:hAnsi="Courier New" w:cs="Courier New"/>
          <w:spacing w:val="-1"/>
          <w:shd w:val="clear" w:color="auto" w:fill="F2F2F2"/>
          <w:lang w:eastAsia="en-IN"/>
        </w:rPr>
        <w:t>)</w:t>
      </w:r>
      <w:r w:rsidRPr="00DE2EAB">
        <w:rPr>
          <w:rFonts w:ascii="Georgia" w:hAnsi="Georgia" w:cs="Times New Roman"/>
          <w:spacing w:val="-1"/>
          <w:sz w:val="20"/>
          <w:szCs w:val="20"/>
          <w:lang w:eastAsia="en-IN"/>
        </w:rPr>
        <w:t> hook so you won't get a lot of infinite loops. I like to think of this hook as middleware that runs after the component has been rendered initially, I could talk more about it but that's the article for another day follow me if you want to read that.</w:t>
      </w:r>
    </w:p>
    <w:p w14:paraId="75CB09FB" w14:textId="77777777" w:rsidR="00DE2EAB" w:rsidRPr="00DE2EAB" w:rsidRDefault="00DE2EAB" w:rsidP="00DE2EAB">
      <w:pPr>
        <w:rPr>
          <w:b/>
          <w:bCs/>
          <w:sz w:val="24"/>
          <w:szCs w:val="24"/>
          <w:lang w:eastAsia="en-IN"/>
        </w:rPr>
      </w:pPr>
      <w:r w:rsidRPr="00DE2EAB">
        <w:rPr>
          <w:b/>
          <w:bCs/>
          <w:sz w:val="24"/>
          <w:szCs w:val="24"/>
          <w:lang w:eastAsia="en-IN"/>
        </w:rPr>
        <w:t>3. Lazy loading images in React</w:t>
      </w:r>
    </w:p>
    <w:p w14:paraId="094ACC83" w14:textId="77777777" w:rsidR="00DE2EAB" w:rsidRPr="00DE2EAB" w:rsidRDefault="00DE2EAB" w:rsidP="00DE2EAB">
      <w:pPr>
        <w:rPr>
          <w:rFonts w:ascii="Georgia" w:hAnsi="Georgia" w:cs="Times New Roman"/>
          <w:spacing w:val="-1"/>
          <w:sz w:val="20"/>
          <w:szCs w:val="20"/>
          <w:lang w:eastAsia="en-IN"/>
        </w:rPr>
      </w:pPr>
      <w:r w:rsidRPr="00DE2EAB">
        <w:rPr>
          <w:rFonts w:ascii="Georgia" w:hAnsi="Georgia" w:cs="Times New Roman"/>
          <w:spacing w:val="-1"/>
          <w:sz w:val="20"/>
          <w:szCs w:val="20"/>
          <w:lang w:eastAsia="en-IN"/>
        </w:rPr>
        <w:t xml:space="preserve">Multiple images can severely affect the performance of any application, </w:t>
      </w:r>
      <w:proofErr w:type="gramStart"/>
      <w:r w:rsidRPr="00DE2EAB">
        <w:rPr>
          <w:rFonts w:ascii="Georgia" w:hAnsi="Georgia" w:cs="Times New Roman"/>
          <w:spacing w:val="-1"/>
          <w:sz w:val="20"/>
          <w:szCs w:val="20"/>
          <w:lang w:eastAsia="en-IN"/>
        </w:rPr>
        <w:t>To</w:t>
      </w:r>
      <w:proofErr w:type="gramEnd"/>
      <w:r w:rsidRPr="00DE2EAB">
        <w:rPr>
          <w:rFonts w:ascii="Georgia" w:hAnsi="Georgia" w:cs="Times New Roman"/>
          <w:spacing w:val="-1"/>
          <w:sz w:val="20"/>
          <w:szCs w:val="20"/>
          <w:lang w:eastAsia="en-IN"/>
        </w:rPr>
        <w:t xml:space="preserve"> compact this, we avoid loading all the images at once. With lazy loading, we can wait until each of the images is about to appear in the viewport before we render them in the DOM.</w:t>
      </w:r>
    </w:p>
    <w:p w14:paraId="1594677A" w14:textId="77777777" w:rsidR="00DE2EAB" w:rsidRPr="00DE2EAB" w:rsidRDefault="00DE2EAB" w:rsidP="00DE2EAB">
      <w:pPr>
        <w:rPr>
          <w:b/>
          <w:bCs/>
          <w:sz w:val="24"/>
          <w:szCs w:val="24"/>
          <w:lang w:eastAsia="en-IN"/>
        </w:rPr>
      </w:pPr>
      <w:r w:rsidRPr="00DE2EAB">
        <w:rPr>
          <w:b/>
          <w:bCs/>
          <w:sz w:val="24"/>
          <w:szCs w:val="24"/>
          <w:lang w:eastAsia="en-IN"/>
        </w:rPr>
        <w:t>4. Code-splitting in React using dynamic </w:t>
      </w:r>
      <w:proofErr w:type="gramStart"/>
      <w:r w:rsidRPr="00DE2EAB">
        <w:rPr>
          <w:rFonts w:ascii="Courier New" w:hAnsi="Courier New" w:cs="Courier New"/>
          <w:b/>
          <w:bCs/>
          <w:sz w:val="28"/>
          <w:szCs w:val="28"/>
          <w:shd w:val="clear" w:color="auto" w:fill="F2F2F2"/>
          <w:lang w:eastAsia="en-IN"/>
        </w:rPr>
        <w:t>import(</w:t>
      </w:r>
      <w:proofErr w:type="gramEnd"/>
      <w:r w:rsidRPr="00DE2EAB">
        <w:rPr>
          <w:rFonts w:ascii="Courier New" w:hAnsi="Courier New" w:cs="Courier New"/>
          <w:b/>
          <w:bCs/>
          <w:sz w:val="28"/>
          <w:szCs w:val="28"/>
          <w:shd w:val="clear" w:color="auto" w:fill="F2F2F2"/>
          <w:lang w:eastAsia="en-IN"/>
        </w:rPr>
        <w:t>)</w:t>
      </w:r>
    </w:p>
    <w:p w14:paraId="79527B66" w14:textId="77777777" w:rsidR="00DE2EAB" w:rsidRPr="00DE2EAB" w:rsidRDefault="00DE2EAB" w:rsidP="00DE2EAB">
      <w:pPr>
        <w:rPr>
          <w:rFonts w:ascii="Georgia" w:hAnsi="Georgia" w:cs="Times New Roman"/>
          <w:spacing w:val="-1"/>
          <w:sz w:val="20"/>
          <w:szCs w:val="20"/>
          <w:lang w:eastAsia="en-IN"/>
        </w:rPr>
      </w:pPr>
      <w:r w:rsidRPr="00DE2EAB">
        <w:rPr>
          <w:rFonts w:ascii="Georgia" w:hAnsi="Georgia" w:cs="Times New Roman"/>
          <w:spacing w:val="-1"/>
          <w:sz w:val="20"/>
          <w:szCs w:val="20"/>
          <w:lang w:eastAsia="en-IN"/>
        </w:rPr>
        <w:t xml:space="preserve">By default, </w:t>
      </w:r>
      <w:proofErr w:type="gramStart"/>
      <w:r w:rsidRPr="00DE2EAB">
        <w:rPr>
          <w:rFonts w:ascii="Georgia" w:hAnsi="Georgia" w:cs="Times New Roman"/>
          <w:spacing w:val="-1"/>
          <w:sz w:val="20"/>
          <w:szCs w:val="20"/>
          <w:lang w:eastAsia="en-IN"/>
        </w:rPr>
        <w:t>React</w:t>
      </w:r>
      <w:proofErr w:type="gramEnd"/>
      <w:r w:rsidRPr="00DE2EAB">
        <w:rPr>
          <w:rFonts w:ascii="Georgia" w:hAnsi="Georgia" w:cs="Times New Roman"/>
          <w:spacing w:val="-1"/>
          <w:sz w:val="20"/>
          <w:szCs w:val="20"/>
          <w:lang w:eastAsia="en-IN"/>
        </w:rPr>
        <w:t xml:space="preserve"> apps render their final bundle in one giant file, the good side of this is that it reduces the HTTP Request we might be making for different files, but as your app grows bigger the file size increases this becomes a serious problem. With code-splitting, React allows us to split a large bundle file into multiple chunks using dynamic </w:t>
      </w:r>
      <w:proofErr w:type="gramStart"/>
      <w:r w:rsidRPr="00DE2EAB">
        <w:rPr>
          <w:rFonts w:ascii="Georgia" w:hAnsi="Georgia" w:cs="Times New Roman"/>
          <w:spacing w:val="-1"/>
          <w:sz w:val="20"/>
          <w:szCs w:val="20"/>
          <w:lang w:eastAsia="en-IN"/>
        </w:rPr>
        <w:t>import(</w:t>
      </w:r>
      <w:proofErr w:type="gramEnd"/>
      <w:r w:rsidRPr="00DE2EAB">
        <w:rPr>
          <w:rFonts w:ascii="Georgia" w:hAnsi="Georgia" w:cs="Times New Roman"/>
          <w:spacing w:val="-1"/>
          <w:sz w:val="20"/>
          <w:szCs w:val="20"/>
          <w:lang w:eastAsia="en-IN"/>
        </w:rPr>
        <w:t xml:space="preserve">) followed by lazy loading these chucks when we need them with </w:t>
      </w:r>
      <w:proofErr w:type="spellStart"/>
      <w:r w:rsidRPr="00DE2EAB">
        <w:rPr>
          <w:rFonts w:ascii="Georgia" w:hAnsi="Georgia" w:cs="Times New Roman"/>
          <w:spacing w:val="-1"/>
          <w:sz w:val="20"/>
          <w:szCs w:val="20"/>
          <w:lang w:eastAsia="en-IN"/>
        </w:rPr>
        <w:t>React.lazy</w:t>
      </w:r>
      <w:proofErr w:type="spellEnd"/>
      <w:r w:rsidRPr="00DE2EAB">
        <w:rPr>
          <w:rFonts w:ascii="Georgia" w:hAnsi="Georgia" w:cs="Times New Roman"/>
          <w:spacing w:val="-1"/>
          <w:sz w:val="20"/>
          <w:szCs w:val="20"/>
          <w:lang w:eastAsia="en-IN"/>
        </w:rPr>
        <w:t>.</w:t>
      </w:r>
    </w:p>
    <w:p w14:paraId="6C54EE37" w14:textId="77777777" w:rsidR="00DE2EAB" w:rsidRPr="00DE2EAB" w:rsidRDefault="00DE2EAB" w:rsidP="00DE2EAB">
      <w:pPr>
        <w:rPr>
          <w:b/>
          <w:bCs/>
          <w:sz w:val="24"/>
          <w:szCs w:val="24"/>
          <w:lang w:eastAsia="en-IN"/>
        </w:rPr>
      </w:pPr>
      <w:r w:rsidRPr="00DE2EAB">
        <w:rPr>
          <w:b/>
          <w:bCs/>
          <w:sz w:val="24"/>
          <w:szCs w:val="24"/>
          <w:lang w:eastAsia="en-IN"/>
        </w:rPr>
        <w:t>5. Build Custom Hooks</w:t>
      </w:r>
    </w:p>
    <w:p w14:paraId="11439F0E" w14:textId="77777777" w:rsidR="00DE2EAB" w:rsidRPr="00DE2EAB" w:rsidRDefault="00DE2EAB" w:rsidP="00DE2EAB">
      <w:pPr>
        <w:rPr>
          <w:rFonts w:ascii="Georgia" w:hAnsi="Georgia" w:cs="Times New Roman"/>
          <w:spacing w:val="-1"/>
          <w:sz w:val="20"/>
          <w:szCs w:val="20"/>
          <w:lang w:eastAsia="en-IN"/>
        </w:rPr>
      </w:pPr>
      <w:r w:rsidRPr="00DE2EAB">
        <w:rPr>
          <w:rFonts w:ascii="Georgia" w:hAnsi="Georgia" w:cs="Times New Roman"/>
          <w:spacing w:val="-1"/>
          <w:sz w:val="20"/>
          <w:szCs w:val="20"/>
          <w:lang w:eastAsia="en-IN"/>
        </w:rPr>
        <w:t>We have a bunch of important hooks available to us by default for us to use, but to extend the component logic further it is important we build custom hooks. Custom React hooks are an essential tool that let you add special, unique functionality to your React applications.</w:t>
      </w:r>
    </w:p>
    <w:p w14:paraId="6A39A54A" w14:textId="77777777" w:rsidR="00DE2EAB" w:rsidRPr="00DE2EAB" w:rsidRDefault="00DE2EAB" w:rsidP="00DE2EAB">
      <w:pPr>
        <w:rPr>
          <w:sz w:val="20"/>
          <w:szCs w:val="20"/>
          <w:lang w:eastAsia="en-IN"/>
        </w:rPr>
      </w:pPr>
      <w:r w:rsidRPr="00DE2EAB">
        <w:rPr>
          <w:sz w:val="20"/>
          <w:szCs w:val="20"/>
          <w:lang w:eastAsia="en-IN"/>
        </w:rPr>
        <w:t xml:space="preserve">6. </w:t>
      </w:r>
      <w:proofErr w:type="spellStart"/>
      <w:r w:rsidRPr="00DE2EAB">
        <w:rPr>
          <w:b/>
          <w:bCs/>
          <w:sz w:val="24"/>
          <w:szCs w:val="24"/>
          <w:lang w:eastAsia="en-IN"/>
        </w:rPr>
        <w:t>Bouns</w:t>
      </w:r>
      <w:proofErr w:type="spellEnd"/>
    </w:p>
    <w:p w14:paraId="4086F37B" w14:textId="77777777" w:rsidR="00DE2EAB" w:rsidRPr="00DE2EAB" w:rsidRDefault="00DE2EAB" w:rsidP="00DE2EAB">
      <w:pPr>
        <w:rPr>
          <w:rFonts w:ascii="Georgia" w:hAnsi="Georgia" w:cs="Times New Roman"/>
          <w:spacing w:val="-1"/>
          <w:sz w:val="20"/>
          <w:szCs w:val="20"/>
          <w:lang w:eastAsia="en-IN"/>
        </w:rPr>
      </w:pPr>
      <w:r w:rsidRPr="00DE2EAB">
        <w:rPr>
          <w:rFonts w:ascii="Georgia" w:hAnsi="Georgia" w:cs="Times New Roman"/>
          <w:spacing w:val="-1"/>
          <w:sz w:val="20"/>
          <w:szCs w:val="20"/>
          <w:lang w:eastAsia="en-IN"/>
        </w:rPr>
        <w:t>It is also important to understand the following:</w:t>
      </w:r>
    </w:p>
    <w:p w14:paraId="1437893B" w14:textId="77777777" w:rsidR="00DE2EAB" w:rsidRPr="00DE2EAB" w:rsidRDefault="00DE2EAB" w:rsidP="00DE2EAB">
      <w:pPr>
        <w:rPr>
          <w:rFonts w:ascii="Georgia" w:hAnsi="Georgia" w:cs="Segoe UI"/>
          <w:spacing w:val="-1"/>
          <w:sz w:val="28"/>
          <w:szCs w:val="28"/>
          <w:lang w:eastAsia="en-IN"/>
        </w:rPr>
      </w:pPr>
      <w:hyperlink r:id="rId5" w:tgtFrame="_blank" w:history="1">
        <w:r w:rsidRPr="00DE2EAB">
          <w:rPr>
            <w:rFonts w:ascii="Georgia" w:hAnsi="Georgia" w:cs="Segoe UI"/>
            <w:color w:val="0000FF"/>
            <w:spacing w:val="-1"/>
            <w:sz w:val="28"/>
            <w:szCs w:val="28"/>
            <w:u w:val="single"/>
            <w:lang w:eastAsia="en-IN"/>
          </w:rPr>
          <w:t>Custom Hooks</w:t>
        </w:r>
      </w:hyperlink>
    </w:p>
    <w:p w14:paraId="31986437" w14:textId="77777777" w:rsidR="00DE2EAB" w:rsidRPr="00DE2EAB" w:rsidRDefault="00DE2EAB" w:rsidP="00DE2EAB">
      <w:pPr>
        <w:rPr>
          <w:rFonts w:ascii="Georgia" w:hAnsi="Georgia" w:cs="Segoe UI"/>
          <w:spacing w:val="-1"/>
          <w:sz w:val="28"/>
          <w:szCs w:val="28"/>
          <w:lang w:eastAsia="en-IN"/>
        </w:rPr>
      </w:pPr>
      <w:hyperlink r:id="rId6" w:tgtFrame="_blank" w:history="1">
        <w:proofErr w:type="spellStart"/>
        <w:r w:rsidRPr="00DE2EAB">
          <w:rPr>
            <w:rFonts w:ascii="Georgia" w:hAnsi="Georgia" w:cs="Segoe UI"/>
            <w:color w:val="0000FF"/>
            <w:spacing w:val="-1"/>
            <w:sz w:val="28"/>
            <w:szCs w:val="28"/>
            <w:u w:val="single"/>
            <w:lang w:eastAsia="en-IN"/>
          </w:rPr>
          <w:t>React’s</w:t>
        </w:r>
        <w:proofErr w:type="spellEnd"/>
        <w:r w:rsidRPr="00DE2EAB">
          <w:rPr>
            <w:rFonts w:ascii="Georgia" w:hAnsi="Georgia" w:cs="Segoe UI"/>
            <w:color w:val="0000FF"/>
            <w:spacing w:val="-1"/>
            <w:sz w:val="28"/>
            <w:szCs w:val="28"/>
            <w:u w:val="single"/>
            <w:lang w:eastAsia="en-IN"/>
          </w:rPr>
          <w:t xml:space="preserve"> rules of hooks</w:t>
        </w:r>
      </w:hyperlink>
    </w:p>
    <w:p w14:paraId="3E496C45" w14:textId="77777777" w:rsidR="00DE2EAB" w:rsidRPr="00DE2EAB" w:rsidRDefault="00DE2EAB" w:rsidP="00DE2EAB">
      <w:pPr>
        <w:rPr>
          <w:rFonts w:ascii="Georgia" w:hAnsi="Georgia" w:cs="Segoe UI"/>
          <w:spacing w:val="-1"/>
          <w:sz w:val="28"/>
          <w:szCs w:val="28"/>
          <w:lang w:eastAsia="en-IN"/>
        </w:rPr>
      </w:pPr>
      <w:hyperlink r:id="rId7" w:tgtFrame="_blank" w:history="1">
        <w:r w:rsidRPr="00DE2EAB">
          <w:rPr>
            <w:rFonts w:ascii="Georgia" w:hAnsi="Georgia" w:cs="Segoe UI"/>
            <w:color w:val="0000FF"/>
            <w:spacing w:val="-1"/>
            <w:sz w:val="28"/>
            <w:szCs w:val="28"/>
            <w:u w:val="single"/>
            <w:lang w:eastAsia="en-IN"/>
          </w:rPr>
          <w:t>React Fragments</w:t>
        </w:r>
      </w:hyperlink>
    </w:p>
    <w:p w14:paraId="21CB6830" w14:textId="77777777" w:rsidR="00DE2EAB" w:rsidRPr="00DE2EAB" w:rsidRDefault="00DE2EAB" w:rsidP="00DE2EAB">
      <w:pPr>
        <w:rPr>
          <w:rFonts w:ascii="Georgia" w:hAnsi="Georgia" w:cs="Segoe UI"/>
          <w:spacing w:val="-1"/>
          <w:sz w:val="28"/>
          <w:szCs w:val="28"/>
          <w:lang w:eastAsia="en-IN"/>
        </w:rPr>
      </w:pPr>
      <w:hyperlink r:id="rId8" w:tgtFrame="_blank" w:history="1">
        <w:r w:rsidRPr="00DE2EAB">
          <w:rPr>
            <w:rFonts w:ascii="Georgia" w:hAnsi="Georgia" w:cs="Segoe UI"/>
            <w:color w:val="0000FF"/>
            <w:spacing w:val="-1"/>
            <w:sz w:val="28"/>
            <w:szCs w:val="28"/>
            <w:u w:val="single"/>
            <w:lang w:eastAsia="en-IN"/>
          </w:rPr>
          <w:t>React context and context API</w:t>
        </w:r>
      </w:hyperlink>
    </w:p>
    <w:p w14:paraId="1368BA1B" w14:textId="77777777" w:rsidR="00DE2EAB" w:rsidRPr="00DE2EAB" w:rsidRDefault="00DE2EAB" w:rsidP="00DE2EAB">
      <w:pPr>
        <w:rPr>
          <w:rFonts w:ascii="Georgia" w:hAnsi="Georgia" w:cs="Segoe UI"/>
          <w:spacing w:val="-1"/>
          <w:sz w:val="28"/>
          <w:szCs w:val="28"/>
          <w:lang w:eastAsia="en-IN"/>
        </w:rPr>
      </w:pPr>
      <w:hyperlink r:id="rId9" w:tgtFrame="_blank" w:history="1">
        <w:r w:rsidRPr="00DE2EAB">
          <w:rPr>
            <w:rFonts w:ascii="Georgia" w:hAnsi="Georgia" w:cs="Segoe UI"/>
            <w:color w:val="0000FF"/>
            <w:spacing w:val="-1"/>
            <w:sz w:val="28"/>
            <w:szCs w:val="28"/>
            <w:u w:val="single"/>
            <w:lang w:eastAsia="en-IN"/>
          </w:rPr>
          <w:t>React portal</w:t>
        </w:r>
      </w:hyperlink>
    </w:p>
    <w:p w14:paraId="33B847EB" w14:textId="77777777" w:rsidR="00DE2EAB" w:rsidRPr="00DE2EAB" w:rsidRDefault="00DE2EAB" w:rsidP="00DE2EAB">
      <w:pPr>
        <w:rPr>
          <w:rFonts w:ascii="Georgia" w:hAnsi="Georgia" w:cs="Segoe UI"/>
          <w:spacing w:val="-1"/>
          <w:sz w:val="28"/>
          <w:szCs w:val="28"/>
          <w:lang w:eastAsia="en-IN"/>
        </w:rPr>
      </w:pPr>
      <w:hyperlink r:id="rId10" w:history="1">
        <w:r w:rsidRPr="00DE2EAB">
          <w:rPr>
            <w:rFonts w:ascii="Georgia" w:hAnsi="Georgia" w:cs="Segoe UI"/>
            <w:color w:val="0000FF"/>
            <w:spacing w:val="-1"/>
            <w:sz w:val="28"/>
            <w:szCs w:val="28"/>
            <w:u w:val="single"/>
            <w:lang w:eastAsia="en-IN"/>
          </w:rPr>
          <w:t>JSX Rules</w:t>
        </w:r>
      </w:hyperlink>
    </w:p>
    <w:p w14:paraId="3FABDF5C" w14:textId="77777777" w:rsidR="00DE2EAB" w:rsidRPr="00DE2EAB" w:rsidRDefault="00DE2EAB" w:rsidP="00DE2EAB">
      <w:pPr>
        <w:rPr>
          <w:rFonts w:ascii="Georgia" w:hAnsi="Georgia" w:cs="Segoe UI"/>
          <w:spacing w:val="-1"/>
          <w:sz w:val="28"/>
          <w:szCs w:val="28"/>
          <w:lang w:eastAsia="en-IN"/>
        </w:rPr>
      </w:pPr>
      <w:hyperlink r:id="rId11" w:tgtFrame="_blank" w:history="1">
        <w:r w:rsidRPr="00DE2EAB">
          <w:rPr>
            <w:rFonts w:ascii="Georgia" w:hAnsi="Georgia" w:cs="Segoe UI"/>
            <w:color w:val="0000FF"/>
            <w:spacing w:val="-1"/>
            <w:sz w:val="28"/>
            <w:szCs w:val="28"/>
            <w:u w:val="single"/>
            <w:lang w:eastAsia="en-IN"/>
          </w:rPr>
          <w:t>Refs and DOM</w:t>
        </w:r>
      </w:hyperlink>
    </w:p>
    <w:p w14:paraId="3FA48FDC" w14:textId="77777777" w:rsidR="00DE2EAB" w:rsidRPr="00DE2EAB" w:rsidRDefault="00DE2EAB" w:rsidP="00DE2EAB">
      <w:pPr>
        <w:rPr>
          <w:sz w:val="20"/>
          <w:szCs w:val="20"/>
          <w:lang w:eastAsia="en-IN"/>
        </w:rPr>
      </w:pPr>
      <w:r w:rsidRPr="00DE2EAB">
        <w:rPr>
          <w:sz w:val="20"/>
          <w:szCs w:val="20"/>
          <w:lang w:eastAsia="en-IN"/>
        </w:rPr>
        <w:t>In conclusion</w:t>
      </w:r>
    </w:p>
    <w:p w14:paraId="272FB0AF" w14:textId="45F4C33B" w:rsidR="00DE2EAB" w:rsidRPr="00DE2EAB" w:rsidRDefault="00DE2EAB" w:rsidP="00DE2EAB">
      <w:pPr>
        <w:rPr>
          <w:rFonts w:ascii="Georgia" w:hAnsi="Georgia" w:cs="Times New Roman"/>
          <w:spacing w:val="-1"/>
          <w:lang w:eastAsia="en-IN"/>
        </w:rPr>
      </w:pPr>
      <w:r w:rsidRPr="00DE2EAB">
        <w:rPr>
          <w:rFonts w:ascii="Georgia" w:hAnsi="Georgia" w:cs="Times New Roman"/>
          <w:spacing w:val="-1"/>
          <w:sz w:val="20"/>
          <w:szCs w:val="20"/>
          <w:lang w:eastAsia="en-IN"/>
        </w:rPr>
        <w:t xml:space="preserve">Those are the important concepts I think you should </w:t>
      </w:r>
      <w:r w:rsidRPr="00DE2EAB">
        <w:rPr>
          <w:rFonts w:ascii="Georgia" w:hAnsi="Georgia" w:cs="Times New Roman"/>
          <w:spacing w:val="-1"/>
          <w:lang w:eastAsia="en-IN"/>
        </w:rPr>
        <w:t>un</w:t>
      </w:r>
      <w:r>
        <w:rPr>
          <w:rFonts w:ascii="Georgia" w:hAnsi="Georgia" w:cs="Times New Roman"/>
          <w:spacing w:val="-1"/>
          <w:lang w:eastAsia="en-IN"/>
        </w:rPr>
        <w:t>derstand</w:t>
      </w:r>
    </w:p>
    <w:p w14:paraId="35820F67" w14:textId="77777777" w:rsidR="00A5474B" w:rsidRDefault="00DE2EAB"/>
    <w:sectPr w:rsidR="00A54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09F0"/>
    <w:multiLevelType w:val="multilevel"/>
    <w:tmpl w:val="EFEA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5FD3"/>
    <w:rsid w:val="006D7DF2"/>
    <w:rsid w:val="00955FD3"/>
    <w:rsid w:val="00DE2EAB"/>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7FCC"/>
  <w15:chartTrackingRefBased/>
  <w15:docId w15:val="{FCFE29CA-0C9F-42CA-A1AA-D8827C82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2E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EAB"/>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DE2E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E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EAB"/>
    <w:rPr>
      <w:rFonts w:ascii="Courier New" w:eastAsia="Times New Roman" w:hAnsi="Courier New" w:cs="Courier New"/>
      <w:sz w:val="20"/>
      <w:szCs w:val="20"/>
      <w:lang w:eastAsia="en-IN"/>
    </w:rPr>
  </w:style>
  <w:style w:type="character" w:customStyle="1" w:styleId="oq">
    <w:name w:val="oq"/>
    <w:basedOn w:val="DefaultParagraphFont"/>
    <w:rsid w:val="00DE2EAB"/>
  </w:style>
  <w:style w:type="character" w:styleId="Emphasis">
    <w:name w:val="Emphasis"/>
    <w:basedOn w:val="DefaultParagraphFont"/>
    <w:uiPriority w:val="20"/>
    <w:qFormat/>
    <w:rsid w:val="00DE2EAB"/>
    <w:rPr>
      <w:i/>
      <w:iCs/>
    </w:rPr>
  </w:style>
  <w:style w:type="character" w:styleId="HTMLCode">
    <w:name w:val="HTML Code"/>
    <w:basedOn w:val="DefaultParagraphFont"/>
    <w:uiPriority w:val="99"/>
    <w:semiHidden/>
    <w:unhideWhenUsed/>
    <w:rsid w:val="00DE2EAB"/>
    <w:rPr>
      <w:rFonts w:ascii="Courier New" w:eastAsia="Times New Roman" w:hAnsi="Courier New" w:cs="Courier New"/>
      <w:sz w:val="20"/>
      <w:szCs w:val="20"/>
    </w:rPr>
  </w:style>
  <w:style w:type="paragraph" w:customStyle="1" w:styleId="nf">
    <w:name w:val="nf"/>
    <w:basedOn w:val="Normal"/>
    <w:rsid w:val="00DE2E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2EAB"/>
    <w:rPr>
      <w:color w:val="0000FF"/>
      <w:u w:val="single"/>
    </w:rPr>
  </w:style>
  <w:style w:type="paragraph" w:styleId="NoSpacing">
    <w:name w:val="No Spacing"/>
    <w:uiPriority w:val="1"/>
    <w:qFormat/>
    <w:rsid w:val="00DE2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ontex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docs/fragmen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hooks-rules.html" TargetMode="External"/><Relationship Id="rId11" Type="http://schemas.openxmlformats.org/officeDocument/2006/relationships/hyperlink" Target="https://reactjs.org/docs/refs-and-the-dom.html" TargetMode="External"/><Relationship Id="rId5" Type="http://schemas.openxmlformats.org/officeDocument/2006/relationships/hyperlink" Target="https://reactjs.org/docs/hooks-custom.html" TargetMode="External"/><Relationship Id="rId10" Type="http://schemas.openxmlformats.org/officeDocument/2006/relationships/hyperlink" Target="https://medium.com/nerd-for-tech/jsx-rules-in-react-a-javascript-framework-4b0ab66fdbf9" TargetMode="External"/><Relationship Id="rId4" Type="http://schemas.openxmlformats.org/officeDocument/2006/relationships/webSettings" Target="webSettings.xml"/><Relationship Id="rId9" Type="http://schemas.openxmlformats.org/officeDocument/2006/relationships/hyperlink" Target="https://reactjs.org/docs/port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2023-08-28T10:39:00Z</dcterms:created>
  <dcterms:modified xsi:type="dcterms:W3CDTF">2023-08-28T10:41:00Z</dcterms:modified>
</cp:coreProperties>
</file>